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4F647A" w14:textId="4E479B74" w:rsidR="009F7D60" w:rsidRPr="002866DE" w:rsidRDefault="009F7D60" w:rsidP="002866DE">
      <w:pPr>
        <w:jc w:val="center"/>
        <w:rPr>
          <w:rFonts w:ascii="Cambria" w:hAnsi="Cambria"/>
          <w:b/>
          <w:sz w:val="40"/>
          <w:szCs w:val="40"/>
          <w:u w:val="single"/>
        </w:rPr>
      </w:pPr>
      <w:r w:rsidRPr="002866DE">
        <w:rPr>
          <w:rFonts w:ascii="Cambria" w:hAnsi="Cambria"/>
          <w:b/>
          <w:sz w:val="40"/>
          <w:szCs w:val="40"/>
          <w:u w:val="single"/>
        </w:rPr>
        <w:t>COMENTARIO DE TEXTO LINGÜÍSTICO</w:t>
      </w:r>
    </w:p>
    <w:p w14:paraId="2C238FED" w14:textId="77777777" w:rsidR="009F7D60" w:rsidRPr="002866DE" w:rsidRDefault="009F7D60" w:rsidP="002866DE">
      <w:pPr>
        <w:jc w:val="both"/>
        <w:rPr>
          <w:rFonts w:ascii="Cambria" w:hAnsi="Cambria"/>
          <w:b/>
          <w:i/>
          <w:u w:val="single"/>
        </w:rPr>
      </w:pPr>
    </w:p>
    <w:p w14:paraId="7D029661" w14:textId="65EAB3F2" w:rsidR="005264AF" w:rsidRPr="002866DE" w:rsidRDefault="005264AF" w:rsidP="002866DE">
      <w:pPr>
        <w:pStyle w:val="Prrafodelista"/>
        <w:numPr>
          <w:ilvl w:val="0"/>
          <w:numId w:val="24"/>
        </w:numPr>
        <w:jc w:val="both"/>
        <w:rPr>
          <w:rFonts w:ascii="Cambria" w:hAnsi="Cambria"/>
          <w:b/>
          <w:bCs/>
        </w:rPr>
      </w:pPr>
      <w:r w:rsidRPr="002866DE">
        <w:rPr>
          <w:rFonts w:ascii="Cambria" w:hAnsi="Cambria"/>
          <w:b/>
          <w:bCs/>
        </w:rPr>
        <w:t>DEFINICIÓN DE TEXTO</w:t>
      </w:r>
    </w:p>
    <w:p w14:paraId="25DCFE2F" w14:textId="77777777" w:rsidR="008D3927" w:rsidRPr="002866DE" w:rsidRDefault="008D3927" w:rsidP="002866DE">
      <w:pPr>
        <w:jc w:val="both"/>
        <w:rPr>
          <w:rFonts w:ascii="Cambria" w:hAnsi="Cambria"/>
          <w:b/>
        </w:rPr>
      </w:pPr>
    </w:p>
    <w:p w14:paraId="11EC69BE" w14:textId="241DEE03" w:rsidR="000F2AEA" w:rsidRPr="002866DE" w:rsidRDefault="000F2AEA" w:rsidP="002866DE">
      <w:pPr>
        <w:jc w:val="both"/>
        <w:rPr>
          <w:rFonts w:ascii="Cambria" w:hAnsi="Cambria"/>
        </w:rPr>
      </w:pPr>
      <w:r w:rsidRPr="002866DE">
        <w:rPr>
          <w:rFonts w:ascii="Cambria" w:hAnsi="Cambria"/>
        </w:rPr>
        <w:t xml:space="preserve">El texto es una unidad de sentido porque constituye en sí mismo un mensaje </w:t>
      </w:r>
      <w:r w:rsidR="00356B22" w:rsidRPr="002866DE">
        <w:rPr>
          <w:rFonts w:ascii="Cambria" w:hAnsi="Cambria"/>
        </w:rPr>
        <w:t>completo que comunica</w:t>
      </w:r>
      <w:r w:rsidRPr="002866DE">
        <w:rPr>
          <w:rFonts w:ascii="Cambria" w:hAnsi="Cambria"/>
        </w:rPr>
        <w:t>.</w:t>
      </w:r>
      <w:r w:rsidR="00356B22" w:rsidRPr="002866DE">
        <w:rPr>
          <w:rFonts w:ascii="Cambria" w:hAnsi="Cambria"/>
        </w:rPr>
        <w:t xml:space="preserve"> Y es que no se puede no comunicar, como dice </w:t>
      </w:r>
      <w:proofErr w:type="spellStart"/>
      <w:r w:rsidR="00356B22" w:rsidRPr="002866DE">
        <w:rPr>
          <w:rFonts w:ascii="Cambria" w:hAnsi="Cambria"/>
        </w:rPr>
        <w:t>Watzlawich</w:t>
      </w:r>
      <w:proofErr w:type="spellEnd"/>
      <w:r w:rsidR="00356B22" w:rsidRPr="002866DE">
        <w:rPr>
          <w:rFonts w:ascii="Cambria" w:hAnsi="Cambria"/>
        </w:rPr>
        <w:t>. Ya sea</w:t>
      </w:r>
      <w:r w:rsidRPr="002866DE">
        <w:rPr>
          <w:rFonts w:ascii="Cambria" w:hAnsi="Cambria"/>
        </w:rPr>
        <w:t xml:space="preserve"> </w:t>
      </w:r>
      <w:r w:rsidR="00356B22" w:rsidRPr="002866DE">
        <w:rPr>
          <w:rFonts w:ascii="Cambria" w:hAnsi="Cambria"/>
        </w:rPr>
        <w:t>una palabra en una señal de tráfico, como “</w:t>
      </w:r>
      <w:r w:rsidRPr="002866DE">
        <w:rPr>
          <w:rFonts w:ascii="Cambria" w:hAnsi="Cambria"/>
        </w:rPr>
        <w:t>stop</w:t>
      </w:r>
      <w:r w:rsidR="00356B22" w:rsidRPr="002866DE">
        <w:rPr>
          <w:rFonts w:ascii="Cambria" w:hAnsi="Cambria"/>
        </w:rPr>
        <w:t xml:space="preserve">”, una </w:t>
      </w:r>
      <w:r w:rsidRPr="002866DE">
        <w:rPr>
          <w:rFonts w:ascii="Cambria" w:hAnsi="Cambria"/>
        </w:rPr>
        <w:t xml:space="preserve">frase </w:t>
      </w:r>
      <w:r w:rsidR="00356B22" w:rsidRPr="002866DE">
        <w:rPr>
          <w:rFonts w:ascii="Cambria" w:hAnsi="Cambria"/>
        </w:rPr>
        <w:t>en un asiento</w:t>
      </w:r>
      <w:r w:rsidR="00AB5D62" w:rsidRPr="002866DE">
        <w:rPr>
          <w:rFonts w:ascii="Cambria" w:hAnsi="Cambria"/>
        </w:rPr>
        <w:t xml:space="preserve">, como “abróchese el cinturón” o </w:t>
      </w:r>
      <w:r w:rsidRPr="002866DE">
        <w:rPr>
          <w:rFonts w:ascii="Cambria" w:hAnsi="Cambria"/>
        </w:rPr>
        <w:t>un texto</w:t>
      </w:r>
      <w:r w:rsidR="00AB5D62" w:rsidRPr="002866DE">
        <w:rPr>
          <w:rFonts w:ascii="Cambria" w:hAnsi="Cambria"/>
        </w:rPr>
        <w:t>,</w:t>
      </w:r>
      <w:r w:rsidRPr="002866DE">
        <w:rPr>
          <w:rFonts w:ascii="Cambria" w:hAnsi="Cambria"/>
        </w:rPr>
        <w:t xml:space="preserve"> como el que </w:t>
      </w:r>
      <w:r w:rsidR="00356B22" w:rsidRPr="002866DE">
        <w:rPr>
          <w:rFonts w:ascii="Cambria" w:hAnsi="Cambria"/>
        </w:rPr>
        <w:t>vamos a analizar</w:t>
      </w:r>
      <w:r w:rsidRPr="002866DE">
        <w:rPr>
          <w:rFonts w:ascii="Cambria" w:hAnsi="Cambria"/>
        </w:rPr>
        <w:t xml:space="preserve"> a continuación</w:t>
      </w:r>
      <w:r w:rsidR="00AB5D62" w:rsidRPr="002866DE">
        <w:rPr>
          <w:rFonts w:ascii="Cambria" w:hAnsi="Cambria"/>
        </w:rPr>
        <w:t>.</w:t>
      </w:r>
    </w:p>
    <w:p w14:paraId="53C0438D" w14:textId="2F05AF08" w:rsidR="000F2AEA" w:rsidRPr="002866DE" w:rsidRDefault="000F2AEA" w:rsidP="002866DE">
      <w:pPr>
        <w:jc w:val="both"/>
        <w:rPr>
          <w:rFonts w:ascii="Cambria" w:hAnsi="Cambria"/>
          <w:b/>
        </w:rPr>
      </w:pPr>
    </w:p>
    <w:p w14:paraId="67CBB7EB" w14:textId="258775A6" w:rsidR="00AB5D62" w:rsidRPr="002866DE" w:rsidRDefault="00356B22" w:rsidP="002866DE">
      <w:pPr>
        <w:jc w:val="both"/>
        <w:rPr>
          <w:rFonts w:ascii="Cambria" w:hAnsi="Cambria"/>
        </w:rPr>
      </w:pPr>
      <w:r w:rsidRPr="002866DE">
        <w:rPr>
          <w:rFonts w:ascii="Cambria" w:hAnsi="Cambria"/>
          <w:b/>
        </w:rPr>
        <w:tab/>
      </w:r>
      <w:r w:rsidRPr="002866DE">
        <w:rPr>
          <w:rFonts w:ascii="Cambria" w:hAnsi="Cambria"/>
        </w:rPr>
        <w:t>Siguiendo al</w:t>
      </w:r>
      <w:r w:rsidRPr="002866DE">
        <w:rPr>
          <w:rFonts w:ascii="Cambria" w:hAnsi="Cambria"/>
          <w:b/>
        </w:rPr>
        <w:t xml:space="preserve"> escritor </w:t>
      </w:r>
      <w:r w:rsidR="00AB5D62" w:rsidRPr="002866DE">
        <w:rPr>
          <w:rFonts w:ascii="Cambria" w:hAnsi="Cambria"/>
          <w:b/>
        </w:rPr>
        <w:t xml:space="preserve">italiano </w:t>
      </w:r>
      <w:proofErr w:type="spellStart"/>
      <w:r w:rsidR="007A21B2" w:rsidRPr="002866DE">
        <w:rPr>
          <w:rFonts w:ascii="Cambria" w:hAnsi="Cambria"/>
          <w:b/>
        </w:rPr>
        <w:t>Umberto</w:t>
      </w:r>
      <w:proofErr w:type="spellEnd"/>
      <w:r w:rsidR="007A21B2" w:rsidRPr="002866DE">
        <w:rPr>
          <w:rFonts w:ascii="Cambria" w:hAnsi="Cambria"/>
          <w:b/>
        </w:rPr>
        <w:t xml:space="preserve"> Eco</w:t>
      </w:r>
      <w:r w:rsidRPr="002866DE">
        <w:rPr>
          <w:rFonts w:ascii="Cambria" w:hAnsi="Cambria"/>
        </w:rPr>
        <w:t xml:space="preserve"> </w:t>
      </w:r>
      <w:r w:rsidR="00AB5D62" w:rsidRPr="002866DE">
        <w:rPr>
          <w:rFonts w:ascii="Cambria" w:hAnsi="Cambria"/>
        </w:rPr>
        <w:t xml:space="preserve">(El nombre de la rosa), </w:t>
      </w:r>
      <w:r w:rsidR="007A21B2" w:rsidRPr="002866DE">
        <w:rPr>
          <w:rFonts w:ascii="Cambria" w:hAnsi="Cambria"/>
        </w:rPr>
        <w:t>un texto es un a</w:t>
      </w:r>
      <w:r w:rsidRPr="002866DE">
        <w:rPr>
          <w:rFonts w:ascii="Cambria" w:hAnsi="Cambria"/>
        </w:rPr>
        <w:t xml:space="preserve">rtificio sintáctico, semántico y </w:t>
      </w:r>
      <w:r w:rsidR="007A21B2" w:rsidRPr="002866DE">
        <w:rPr>
          <w:rFonts w:ascii="Cambria" w:hAnsi="Cambria"/>
        </w:rPr>
        <w:t>pragmático cuya interpretación está prevista en su proyecto generativo, por lo cual es un mecanismo perezoso que necesita la cooperación</w:t>
      </w:r>
      <w:r w:rsidRPr="002866DE">
        <w:rPr>
          <w:rFonts w:ascii="Cambria" w:hAnsi="Cambria"/>
        </w:rPr>
        <w:t xml:space="preserve"> interpretativa del lector, ya que sin alguien que lo lea y lo entienda, el texto no cu</w:t>
      </w:r>
      <w:r w:rsidR="00AB5D62" w:rsidRPr="002866DE">
        <w:rPr>
          <w:rFonts w:ascii="Cambria" w:hAnsi="Cambria"/>
        </w:rPr>
        <w:t>mpliría su objetivo: comunicar ¿CÓMO?</w:t>
      </w:r>
      <w:r w:rsidR="00AB5D62" w:rsidRPr="002866DE">
        <w:rPr>
          <w:rFonts w:ascii="Cambria" w:hAnsi="Cambria"/>
          <w:b/>
          <w:i/>
          <w:u w:val="single"/>
        </w:rPr>
        <w:t xml:space="preserve"> EJEMPLOS</w:t>
      </w:r>
    </w:p>
    <w:p w14:paraId="2D18A4AD" w14:textId="77777777" w:rsidR="00AB5D62" w:rsidRPr="002866DE" w:rsidRDefault="00AB5D62" w:rsidP="002866DE">
      <w:pPr>
        <w:jc w:val="both"/>
        <w:rPr>
          <w:rFonts w:ascii="Cambria" w:hAnsi="Cambria"/>
        </w:rPr>
      </w:pPr>
    </w:p>
    <w:p w14:paraId="2C9298F8" w14:textId="0B173438" w:rsidR="00356B22" w:rsidRPr="002866DE" w:rsidRDefault="00AB5D62" w:rsidP="002866DE">
      <w:pPr>
        <w:jc w:val="both"/>
        <w:rPr>
          <w:rFonts w:ascii="Cambria" w:hAnsi="Cambria"/>
        </w:rPr>
      </w:pPr>
      <w:r w:rsidRPr="002866DE">
        <w:rPr>
          <w:rFonts w:ascii="Cambria" w:eastAsia="Times New Roman" w:hAnsi="Cambria" w:cs="Times New Roman"/>
        </w:rPr>
        <w:tab/>
        <w:t xml:space="preserve">Ya en el siglo VI </w:t>
      </w:r>
      <w:proofErr w:type="spellStart"/>
      <w:r w:rsidRPr="002866DE">
        <w:rPr>
          <w:rFonts w:ascii="Cambria" w:eastAsia="Times New Roman" w:hAnsi="Cambria" w:cs="Times New Roman"/>
          <w:b/>
        </w:rPr>
        <w:t>Prisciano</w:t>
      </w:r>
      <w:proofErr w:type="spellEnd"/>
      <w:r w:rsidRPr="002866DE">
        <w:rPr>
          <w:rFonts w:ascii="Cambria" w:eastAsia="Times New Roman" w:hAnsi="Cambria" w:cs="Times New Roman"/>
          <w:b/>
        </w:rPr>
        <w:t xml:space="preserve"> </w:t>
      </w:r>
      <w:r w:rsidRPr="002866DE">
        <w:rPr>
          <w:rFonts w:ascii="Cambria" w:eastAsia="Times New Roman" w:hAnsi="Cambria" w:cs="Times New Roman"/>
        </w:rPr>
        <w:t>hablaba de</w:t>
      </w:r>
      <w:r w:rsidRPr="002866DE">
        <w:rPr>
          <w:rFonts w:ascii="Cambria" w:eastAsia="Times New Roman" w:hAnsi="Cambria" w:cs="Times New Roman"/>
          <w:i/>
        </w:rPr>
        <w:t xml:space="preserve"> </w:t>
      </w:r>
      <w:proofErr w:type="spellStart"/>
      <w:r w:rsidRPr="002866DE">
        <w:rPr>
          <w:rFonts w:ascii="Cambria" w:eastAsia="Times New Roman" w:hAnsi="Cambria" w:cs="Times New Roman"/>
          <w:i/>
        </w:rPr>
        <w:t>oratio</w:t>
      </w:r>
      <w:proofErr w:type="spellEnd"/>
      <w:r w:rsidRPr="002866DE">
        <w:rPr>
          <w:rFonts w:ascii="Cambria" w:eastAsia="Times New Roman" w:hAnsi="Cambria" w:cs="Times New Roman"/>
        </w:rPr>
        <w:t xml:space="preserve">, </w:t>
      </w:r>
      <w:r w:rsidRPr="002866DE">
        <w:rPr>
          <w:rFonts w:ascii="Cambria" w:eastAsia="Times New Roman" w:hAnsi="Cambria" w:cs="Times New Roman"/>
          <w:b/>
        </w:rPr>
        <w:t>Aristóteles</w:t>
      </w:r>
      <w:r w:rsidRPr="002866DE">
        <w:rPr>
          <w:rFonts w:ascii="Cambria" w:eastAsia="Times New Roman" w:hAnsi="Cambria" w:cs="Times New Roman"/>
        </w:rPr>
        <w:t xml:space="preserve"> distinguía </w:t>
      </w:r>
      <w:proofErr w:type="spellStart"/>
      <w:r w:rsidRPr="002866DE">
        <w:rPr>
          <w:rFonts w:ascii="Cambria" w:eastAsia="Times New Roman" w:hAnsi="Cambria" w:cs="Times New Roman"/>
          <w:i/>
        </w:rPr>
        <w:t>onomas</w:t>
      </w:r>
      <w:proofErr w:type="spellEnd"/>
      <w:r w:rsidRPr="002866DE">
        <w:rPr>
          <w:rFonts w:ascii="Cambria" w:eastAsia="Times New Roman" w:hAnsi="Cambria" w:cs="Times New Roman"/>
          <w:i/>
        </w:rPr>
        <w:t xml:space="preserve"> y </w:t>
      </w:r>
      <w:proofErr w:type="spellStart"/>
      <w:r w:rsidRPr="002866DE">
        <w:rPr>
          <w:rFonts w:ascii="Cambria" w:eastAsia="Times New Roman" w:hAnsi="Cambria" w:cs="Times New Roman"/>
          <w:i/>
        </w:rPr>
        <w:t>rhemas</w:t>
      </w:r>
      <w:proofErr w:type="spellEnd"/>
      <w:r w:rsidRPr="002866DE">
        <w:rPr>
          <w:rFonts w:ascii="Cambria" w:eastAsia="Times New Roman" w:hAnsi="Cambria" w:cs="Times New Roman"/>
        </w:rPr>
        <w:t xml:space="preserve"> y no sería hasta </w:t>
      </w:r>
      <w:r w:rsidRPr="002866DE">
        <w:rPr>
          <w:rFonts w:ascii="Cambria" w:eastAsia="Times New Roman" w:hAnsi="Cambria" w:cs="Times New Roman"/>
          <w:b/>
        </w:rPr>
        <w:t>Dionisio de Tracia</w:t>
      </w:r>
      <w:r w:rsidRPr="002866DE">
        <w:rPr>
          <w:rFonts w:ascii="Cambria" w:eastAsia="Times New Roman" w:hAnsi="Cambria" w:cs="Times New Roman"/>
        </w:rPr>
        <w:t xml:space="preserve"> que se comenzaría a definir como unión de palabras con sentido completo. Llegarían más tarde </w:t>
      </w:r>
      <w:r w:rsidRPr="002866DE">
        <w:rPr>
          <w:rFonts w:ascii="Cambria" w:eastAsia="Times New Roman" w:hAnsi="Cambria" w:cs="Times New Roman"/>
          <w:b/>
        </w:rPr>
        <w:t>Saussure</w:t>
      </w:r>
      <w:r w:rsidRPr="002866DE">
        <w:rPr>
          <w:rFonts w:ascii="Cambria" w:eastAsia="Times New Roman" w:hAnsi="Cambria" w:cs="Times New Roman"/>
        </w:rPr>
        <w:t xml:space="preserve"> y su estructuralismo del significado y el significante, </w:t>
      </w:r>
      <w:r w:rsidRPr="002866DE">
        <w:rPr>
          <w:rFonts w:ascii="Cambria" w:eastAsia="Times New Roman" w:hAnsi="Cambria" w:cs="Times New Roman"/>
          <w:b/>
        </w:rPr>
        <w:t xml:space="preserve">Chomsky </w:t>
      </w:r>
      <w:r w:rsidRPr="002866DE">
        <w:rPr>
          <w:rFonts w:ascii="Cambria" w:eastAsia="Times New Roman" w:hAnsi="Cambria" w:cs="Times New Roman"/>
        </w:rPr>
        <w:t xml:space="preserve">y su gramática generativa, </w:t>
      </w:r>
      <w:r w:rsidRPr="002866DE">
        <w:rPr>
          <w:rFonts w:ascii="Cambria" w:eastAsia="Times New Roman" w:hAnsi="Cambria" w:cs="Times New Roman"/>
          <w:b/>
        </w:rPr>
        <w:t>Bloomfield</w:t>
      </w:r>
      <w:r w:rsidRPr="002866DE">
        <w:rPr>
          <w:rFonts w:ascii="Cambria" w:eastAsia="Times New Roman" w:hAnsi="Cambria" w:cs="Times New Roman"/>
        </w:rPr>
        <w:t xml:space="preserve"> y su versión americana, </w:t>
      </w:r>
      <w:r w:rsidRPr="002866DE">
        <w:rPr>
          <w:rFonts w:ascii="Cambria" w:eastAsia="Times New Roman" w:hAnsi="Cambria" w:cs="Times New Roman"/>
          <w:b/>
        </w:rPr>
        <w:t xml:space="preserve">Seco, </w:t>
      </w:r>
      <w:proofErr w:type="spellStart"/>
      <w:proofErr w:type="gramStart"/>
      <w:r w:rsidRPr="002866DE">
        <w:rPr>
          <w:rFonts w:ascii="Cambria" w:eastAsia="Times New Roman" w:hAnsi="Cambria" w:cs="Times New Roman"/>
          <w:b/>
        </w:rPr>
        <w:t>Vigotsky</w:t>
      </w:r>
      <w:proofErr w:type="spellEnd"/>
      <w:r w:rsidR="009F7D60" w:rsidRPr="002866DE">
        <w:rPr>
          <w:rFonts w:ascii="Cambria" w:eastAsia="Times New Roman" w:hAnsi="Cambria" w:cs="Times New Roman"/>
        </w:rPr>
        <w:t>,,,</w:t>
      </w:r>
      <w:proofErr w:type="gramEnd"/>
    </w:p>
    <w:p w14:paraId="037C9456" w14:textId="77777777" w:rsidR="007A21B2" w:rsidRPr="002866DE" w:rsidRDefault="007A21B2" w:rsidP="002866DE">
      <w:pPr>
        <w:jc w:val="both"/>
        <w:rPr>
          <w:rFonts w:ascii="Cambria" w:hAnsi="Cambria"/>
        </w:rPr>
      </w:pPr>
    </w:p>
    <w:p w14:paraId="3F714AFE" w14:textId="3A9C125F" w:rsidR="007A21B2" w:rsidRPr="002866DE" w:rsidRDefault="008D3927" w:rsidP="002866DE">
      <w:pPr>
        <w:jc w:val="both"/>
        <w:rPr>
          <w:rFonts w:ascii="Cambria" w:hAnsi="Cambria"/>
        </w:rPr>
      </w:pPr>
      <w:r w:rsidRPr="002866DE">
        <w:rPr>
          <w:rFonts w:ascii="Cambria" w:hAnsi="Cambria"/>
        </w:rPr>
        <w:tab/>
      </w:r>
      <w:r w:rsidR="00AB5D62" w:rsidRPr="002866DE">
        <w:rPr>
          <w:rFonts w:ascii="Cambria" w:hAnsi="Cambria"/>
        </w:rPr>
        <w:t xml:space="preserve">Teniendo en cuenta </w:t>
      </w:r>
      <w:r w:rsidR="009F2835" w:rsidRPr="002866DE">
        <w:rPr>
          <w:rFonts w:ascii="Cambria" w:hAnsi="Cambria"/>
        </w:rPr>
        <w:t>la intención de este texto, que es comunicativa, procederemos al</w:t>
      </w:r>
      <w:r w:rsidR="007A21B2" w:rsidRPr="002866DE">
        <w:rPr>
          <w:rFonts w:ascii="Cambria" w:hAnsi="Cambria"/>
        </w:rPr>
        <w:t xml:space="preserve"> análisis e interpretación del texto</w:t>
      </w:r>
      <w:r w:rsidR="00AB5D62" w:rsidRPr="002866DE">
        <w:rPr>
          <w:rFonts w:ascii="Cambria" w:hAnsi="Cambria"/>
        </w:rPr>
        <w:t>,</w:t>
      </w:r>
      <w:r w:rsidR="007A21B2" w:rsidRPr="002866DE">
        <w:rPr>
          <w:rFonts w:ascii="Cambria" w:hAnsi="Cambria"/>
        </w:rPr>
        <w:t xml:space="preserve"> </w:t>
      </w:r>
      <w:r w:rsidR="009F2835" w:rsidRPr="002866DE">
        <w:rPr>
          <w:rFonts w:ascii="Cambria" w:hAnsi="Cambria"/>
        </w:rPr>
        <w:t>siguiendo los</w:t>
      </w:r>
      <w:r w:rsidR="007A21B2" w:rsidRPr="002866DE">
        <w:rPr>
          <w:rFonts w:ascii="Cambria" w:hAnsi="Cambria"/>
        </w:rPr>
        <w:t xml:space="preserve"> postulados de </w:t>
      </w:r>
      <w:r w:rsidR="007A21B2" w:rsidRPr="002866DE">
        <w:rPr>
          <w:rFonts w:ascii="Cambria" w:hAnsi="Cambria"/>
          <w:b/>
        </w:rPr>
        <w:t>Onieva Morales</w:t>
      </w:r>
      <w:r w:rsidR="007A21B2" w:rsidRPr="002866DE">
        <w:rPr>
          <w:rFonts w:ascii="Cambria" w:hAnsi="Cambria"/>
        </w:rPr>
        <w:t>, que entiende el comentario como la necesidad de poner de manifiesto los mecanismos lingüísticos de los que se ha vali</w:t>
      </w:r>
      <w:r w:rsidR="003F5158" w:rsidRPr="002866DE">
        <w:rPr>
          <w:rFonts w:ascii="Cambria" w:hAnsi="Cambria"/>
        </w:rPr>
        <w:t xml:space="preserve">do el autor a todos los niveles, niveles de los que hablaremos más tarde. </w:t>
      </w:r>
      <w:r w:rsidR="007A21B2" w:rsidRPr="002866DE">
        <w:rPr>
          <w:rFonts w:ascii="Cambria" w:hAnsi="Cambria"/>
        </w:rPr>
        <w:t xml:space="preserve"> </w:t>
      </w:r>
    </w:p>
    <w:p w14:paraId="2200B7F6" w14:textId="77777777" w:rsidR="009F7D60" w:rsidRPr="002866DE" w:rsidRDefault="009F7D60" w:rsidP="002866DE">
      <w:pPr>
        <w:jc w:val="both"/>
        <w:rPr>
          <w:rFonts w:ascii="Cambria" w:hAnsi="Cambria"/>
        </w:rPr>
      </w:pPr>
    </w:p>
    <w:p w14:paraId="360C38C2" w14:textId="36868A03" w:rsidR="005264AF" w:rsidRPr="002866DE" w:rsidRDefault="005264AF" w:rsidP="002866DE">
      <w:pPr>
        <w:pStyle w:val="Prrafodelista"/>
        <w:numPr>
          <w:ilvl w:val="0"/>
          <w:numId w:val="24"/>
        </w:numPr>
        <w:jc w:val="both"/>
        <w:rPr>
          <w:rFonts w:ascii="Cambria" w:hAnsi="Cambria"/>
          <w:b/>
          <w:bCs/>
        </w:rPr>
      </w:pPr>
      <w:r w:rsidRPr="002866DE">
        <w:rPr>
          <w:rFonts w:ascii="Cambria" w:hAnsi="Cambria"/>
          <w:b/>
          <w:bCs/>
        </w:rPr>
        <w:t>TIPOLOGÍA TEXTUAL</w:t>
      </w:r>
    </w:p>
    <w:p w14:paraId="109E28D8" w14:textId="77777777" w:rsidR="009F7D60" w:rsidRPr="002866DE" w:rsidRDefault="009F7D60" w:rsidP="002866DE">
      <w:pPr>
        <w:jc w:val="both"/>
        <w:rPr>
          <w:rFonts w:ascii="Cambria" w:hAnsi="Cambria"/>
        </w:rPr>
      </w:pPr>
    </w:p>
    <w:p w14:paraId="2C93D444" w14:textId="0F6C08A0" w:rsidR="009F2835" w:rsidRPr="002866DE" w:rsidRDefault="009F2835" w:rsidP="002866DE">
      <w:pPr>
        <w:jc w:val="both"/>
        <w:rPr>
          <w:rFonts w:ascii="Cambria" w:hAnsi="Cambria"/>
        </w:rPr>
      </w:pPr>
      <w:r w:rsidRPr="002866DE">
        <w:rPr>
          <w:rFonts w:ascii="Cambria" w:hAnsi="Cambria"/>
        </w:rPr>
        <w:t>Un primer acercamiento sería clasificar el t</w:t>
      </w:r>
      <w:r w:rsidR="0079250E" w:rsidRPr="002866DE">
        <w:rPr>
          <w:rFonts w:ascii="Cambria" w:hAnsi="Cambria"/>
        </w:rPr>
        <w:t xml:space="preserve">ipo de texto o superestructura. Ahora bien, las formas de clasificar las </w:t>
      </w:r>
      <w:r w:rsidRPr="002866DE">
        <w:rPr>
          <w:rFonts w:ascii="Cambria" w:hAnsi="Cambria"/>
        </w:rPr>
        <w:t>tipologías</w:t>
      </w:r>
      <w:r w:rsidR="0079250E" w:rsidRPr="002866DE">
        <w:rPr>
          <w:rFonts w:ascii="Cambria" w:hAnsi="Cambria"/>
        </w:rPr>
        <w:t xml:space="preserve"> textuales en la</w:t>
      </w:r>
      <w:r w:rsidRPr="002866DE">
        <w:rPr>
          <w:rFonts w:ascii="Cambria" w:hAnsi="Cambria"/>
        </w:rPr>
        <w:t xml:space="preserve"> historia ha</w:t>
      </w:r>
      <w:r w:rsidR="0079250E" w:rsidRPr="002866DE">
        <w:rPr>
          <w:rFonts w:ascii="Cambria" w:hAnsi="Cambria"/>
        </w:rPr>
        <w:t>n</w:t>
      </w:r>
      <w:r w:rsidRPr="002866DE">
        <w:rPr>
          <w:rFonts w:ascii="Cambria" w:hAnsi="Cambria"/>
        </w:rPr>
        <w:t xml:space="preserve"> sido variada</w:t>
      </w:r>
      <w:r w:rsidR="0079250E" w:rsidRPr="002866DE">
        <w:rPr>
          <w:rFonts w:ascii="Cambria" w:hAnsi="Cambria"/>
        </w:rPr>
        <w:t>s</w:t>
      </w:r>
      <w:r w:rsidRPr="002866DE">
        <w:rPr>
          <w:rFonts w:ascii="Cambria" w:hAnsi="Cambria"/>
        </w:rPr>
        <w:t xml:space="preserve"> y discutida</w:t>
      </w:r>
      <w:r w:rsidR="0079250E" w:rsidRPr="002866DE">
        <w:rPr>
          <w:rFonts w:ascii="Cambria" w:hAnsi="Cambria"/>
        </w:rPr>
        <w:t>s</w:t>
      </w:r>
      <w:r w:rsidRPr="002866DE">
        <w:rPr>
          <w:rFonts w:ascii="Cambria" w:hAnsi="Cambria"/>
        </w:rPr>
        <w:t xml:space="preserve">. </w:t>
      </w:r>
    </w:p>
    <w:p w14:paraId="3E430CF8" w14:textId="77777777" w:rsidR="009F2835" w:rsidRPr="002866DE" w:rsidRDefault="009F2835" w:rsidP="002866DE">
      <w:pPr>
        <w:pStyle w:val="Prrafodelista"/>
        <w:numPr>
          <w:ilvl w:val="0"/>
          <w:numId w:val="21"/>
        </w:numPr>
        <w:spacing w:after="160"/>
        <w:jc w:val="both"/>
        <w:rPr>
          <w:rFonts w:ascii="Cambria" w:hAnsi="Cambria"/>
        </w:rPr>
      </w:pPr>
      <w:r w:rsidRPr="002866DE">
        <w:rPr>
          <w:rFonts w:ascii="Cambria" w:hAnsi="Cambria"/>
        </w:rPr>
        <w:t xml:space="preserve">Desde la </w:t>
      </w:r>
      <w:r w:rsidRPr="002866DE">
        <w:rPr>
          <w:rFonts w:ascii="Cambria" w:hAnsi="Cambria"/>
          <w:b/>
        </w:rPr>
        <w:t>Retórica Clásica</w:t>
      </w:r>
      <w:r w:rsidRPr="002866DE">
        <w:rPr>
          <w:rFonts w:ascii="Cambria" w:hAnsi="Cambria"/>
        </w:rPr>
        <w:t xml:space="preserve"> y su </w:t>
      </w:r>
      <w:proofErr w:type="spellStart"/>
      <w:r w:rsidRPr="002866DE">
        <w:rPr>
          <w:rFonts w:ascii="Cambria" w:hAnsi="Cambria"/>
        </w:rPr>
        <w:t>inventio</w:t>
      </w:r>
      <w:proofErr w:type="spellEnd"/>
      <w:r w:rsidRPr="002866DE">
        <w:rPr>
          <w:rFonts w:ascii="Cambria" w:hAnsi="Cambria"/>
        </w:rPr>
        <w:t xml:space="preserve">, </w:t>
      </w:r>
      <w:proofErr w:type="spellStart"/>
      <w:r w:rsidRPr="002866DE">
        <w:rPr>
          <w:rFonts w:ascii="Cambria" w:hAnsi="Cambria"/>
        </w:rPr>
        <w:t>dispoticio</w:t>
      </w:r>
      <w:proofErr w:type="spellEnd"/>
      <w:r w:rsidRPr="002866DE">
        <w:rPr>
          <w:rFonts w:ascii="Cambria" w:hAnsi="Cambria"/>
        </w:rPr>
        <w:t xml:space="preserve"> y </w:t>
      </w:r>
      <w:proofErr w:type="spellStart"/>
      <w:r w:rsidRPr="002866DE">
        <w:rPr>
          <w:rFonts w:ascii="Cambria" w:hAnsi="Cambria"/>
        </w:rPr>
        <w:t>elocutio</w:t>
      </w:r>
      <w:proofErr w:type="spellEnd"/>
      <w:r w:rsidRPr="002866DE">
        <w:rPr>
          <w:rFonts w:ascii="Cambria" w:hAnsi="Cambria"/>
        </w:rPr>
        <w:t xml:space="preserve">; su </w:t>
      </w:r>
      <w:proofErr w:type="spellStart"/>
      <w:r w:rsidRPr="002866DE">
        <w:rPr>
          <w:rFonts w:ascii="Cambria" w:hAnsi="Cambria"/>
        </w:rPr>
        <w:t>narratio</w:t>
      </w:r>
      <w:proofErr w:type="spellEnd"/>
      <w:r w:rsidRPr="002866DE">
        <w:rPr>
          <w:rFonts w:ascii="Cambria" w:hAnsi="Cambria"/>
        </w:rPr>
        <w:t xml:space="preserve">, </w:t>
      </w:r>
      <w:proofErr w:type="spellStart"/>
      <w:r w:rsidRPr="002866DE">
        <w:rPr>
          <w:rFonts w:ascii="Cambria" w:hAnsi="Cambria"/>
        </w:rPr>
        <w:t>argumentatio</w:t>
      </w:r>
      <w:proofErr w:type="spellEnd"/>
      <w:r w:rsidRPr="002866DE">
        <w:rPr>
          <w:rFonts w:ascii="Cambria" w:hAnsi="Cambria"/>
        </w:rPr>
        <w:t xml:space="preserve"> y sus textos deliberativos, judiciales y demostrativos. </w:t>
      </w:r>
    </w:p>
    <w:p w14:paraId="2D555EE3" w14:textId="77777777" w:rsidR="009F2835" w:rsidRPr="002866DE" w:rsidRDefault="009F2835" w:rsidP="002866DE">
      <w:pPr>
        <w:pStyle w:val="Prrafodelista"/>
        <w:numPr>
          <w:ilvl w:val="0"/>
          <w:numId w:val="21"/>
        </w:numPr>
        <w:spacing w:after="160"/>
        <w:jc w:val="both"/>
        <w:rPr>
          <w:rFonts w:ascii="Cambria" w:hAnsi="Cambria"/>
        </w:rPr>
      </w:pPr>
      <w:r w:rsidRPr="002866DE">
        <w:rPr>
          <w:rFonts w:ascii="Cambria" w:hAnsi="Cambria"/>
        </w:rPr>
        <w:t xml:space="preserve">Pasando por </w:t>
      </w:r>
      <w:r w:rsidRPr="002866DE">
        <w:rPr>
          <w:rFonts w:ascii="Cambria" w:hAnsi="Cambria"/>
          <w:b/>
        </w:rPr>
        <w:t>Aristóteles</w:t>
      </w:r>
      <w:r w:rsidRPr="002866DE">
        <w:rPr>
          <w:rFonts w:ascii="Cambria" w:hAnsi="Cambria"/>
        </w:rPr>
        <w:t xml:space="preserve"> y su logos </w:t>
      </w:r>
      <w:proofErr w:type="spellStart"/>
      <w:r w:rsidRPr="002866DE">
        <w:rPr>
          <w:rFonts w:ascii="Cambria" w:hAnsi="Cambria"/>
        </w:rPr>
        <w:t>apofántico</w:t>
      </w:r>
      <w:proofErr w:type="spellEnd"/>
      <w:r w:rsidRPr="002866DE">
        <w:rPr>
          <w:rFonts w:ascii="Cambria" w:hAnsi="Cambria"/>
        </w:rPr>
        <w:t xml:space="preserve"> (que se limitaba a describir el hecho sin argumentar) y su Poética y su Retórica, tan importantes incluso en pleno siglo XXI. </w:t>
      </w:r>
    </w:p>
    <w:p w14:paraId="3F25E74F" w14:textId="77777777" w:rsidR="009F2835" w:rsidRPr="002866DE" w:rsidRDefault="009F2835" w:rsidP="002866DE">
      <w:pPr>
        <w:pStyle w:val="Prrafodelista"/>
        <w:numPr>
          <w:ilvl w:val="0"/>
          <w:numId w:val="21"/>
        </w:numPr>
        <w:spacing w:after="160"/>
        <w:jc w:val="both"/>
        <w:rPr>
          <w:rFonts w:ascii="Cambria" w:hAnsi="Cambria"/>
        </w:rPr>
      </w:pPr>
      <w:r w:rsidRPr="002866DE">
        <w:rPr>
          <w:rFonts w:ascii="Cambria" w:hAnsi="Cambria"/>
        </w:rPr>
        <w:t xml:space="preserve">En la Edad Media, los textos ya se clasificaban según la forma verbal (prosa o verso) y su forma de representación (narración, dramático o mixto) o su grado de realidad (historia o fábula) o los sentimientos (trágico o cómico). </w:t>
      </w:r>
    </w:p>
    <w:p w14:paraId="2C27880F" w14:textId="77777777" w:rsidR="009F2835" w:rsidRPr="002866DE" w:rsidRDefault="009F2835" w:rsidP="002866DE">
      <w:pPr>
        <w:pStyle w:val="Prrafodelista"/>
        <w:numPr>
          <w:ilvl w:val="0"/>
          <w:numId w:val="21"/>
        </w:numPr>
        <w:spacing w:after="160"/>
        <w:jc w:val="both"/>
        <w:rPr>
          <w:rFonts w:ascii="Cambria" w:hAnsi="Cambria"/>
        </w:rPr>
      </w:pPr>
      <w:r w:rsidRPr="002866DE">
        <w:rPr>
          <w:rFonts w:ascii="Cambria" w:hAnsi="Cambria"/>
        </w:rPr>
        <w:t xml:space="preserve">Llegaría el Renacimiento, el Barroco y </w:t>
      </w:r>
      <w:r w:rsidRPr="002866DE">
        <w:rPr>
          <w:rFonts w:ascii="Cambria" w:hAnsi="Cambria"/>
          <w:b/>
        </w:rPr>
        <w:t>Lope de Vega</w:t>
      </w:r>
      <w:r w:rsidRPr="002866DE">
        <w:rPr>
          <w:rFonts w:ascii="Cambria" w:hAnsi="Cambria"/>
        </w:rPr>
        <w:t xml:space="preserve">, que daría encerraría los preceptos clásicos del teatro bajo siete llaves en su “Arte nuevo de hacer comedias”, a los que seguirían por un lado Tirso de Molina o Juan Pérez de Montalbán y por otro Calderón de la Barca y Rojas Zorrilla. </w:t>
      </w:r>
    </w:p>
    <w:p w14:paraId="390A20B3" w14:textId="77777777" w:rsidR="007A49BD" w:rsidRPr="002866DE" w:rsidRDefault="007A49BD" w:rsidP="002866DE">
      <w:pPr>
        <w:spacing w:after="160"/>
        <w:jc w:val="both"/>
        <w:rPr>
          <w:rFonts w:ascii="Cambria" w:hAnsi="Cambria"/>
        </w:rPr>
      </w:pPr>
    </w:p>
    <w:p w14:paraId="039B706F" w14:textId="77777777" w:rsidR="009F2835" w:rsidRPr="002866DE" w:rsidRDefault="009F2835" w:rsidP="002866DE">
      <w:pPr>
        <w:pStyle w:val="Prrafodelista"/>
        <w:numPr>
          <w:ilvl w:val="0"/>
          <w:numId w:val="21"/>
        </w:numPr>
        <w:spacing w:after="160"/>
        <w:jc w:val="both"/>
        <w:rPr>
          <w:rFonts w:ascii="Cambria" w:hAnsi="Cambria"/>
        </w:rPr>
      </w:pPr>
      <w:proofErr w:type="spellStart"/>
      <w:r w:rsidRPr="002866DE">
        <w:rPr>
          <w:rFonts w:ascii="Cambria" w:hAnsi="Cambria"/>
          <w:b/>
        </w:rPr>
        <w:lastRenderedPageBreak/>
        <w:t>Werlich</w:t>
      </w:r>
      <w:proofErr w:type="spellEnd"/>
      <w:r w:rsidRPr="002866DE">
        <w:rPr>
          <w:rFonts w:ascii="Cambria" w:hAnsi="Cambria"/>
        </w:rPr>
        <w:t xml:space="preserve"> desarrollaría un modelo tipológico textual teniendo en cuenta el contexto social y lo que él llama “base textual”, que podría representar el “tema del texto”. Cada base textual tiene una estructura oracional específica, como el imperfecto en la narrativa o el imperativo en la instructiva. </w:t>
      </w:r>
    </w:p>
    <w:p w14:paraId="7D3502A6" w14:textId="77777777" w:rsidR="009F2835" w:rsidRPr="002866DE" w:rsidRDefault="009F2835" w:rsidP="002866DE">
      <w:pPr>
        <w:pStyle w:val="Prrafodelista"/>
        <w:numPr>
          <w:ilvl w:val="0"/>
          <w:numId w:val="21"/>
        </w:numPr>
        <w:spacing w:after="160"/>
        <w:jc w:val="both"/>
        <w:rPr>
          <w:rFonts w:ascii="Cambria" w:hAnsi="Cambria"/>
        </w:rPr>
      </w:pPr>
      <w:proofErr w:type="spellStart"/>
      <w:r w:rsidRPr="002866DE">
        <w:rPr>
          <w:rFonts w:ascii="Cambria" w:hAnsi="Cambria"/>
          <w:b/>
        </w:rPr>
        <w:t>Vigotski</w:t>
      </w:r>
      <w:proofErr w:type="spellEnd"/>
      <w:r w:rsidRPr="002866DE">
        <w:rPr>
          <w:rFonts w:ascii="Cambria" w:hAnsi="Cambria"/>
          <w:b/>
        </w:rPr>
        <w:t xml:space="preserve"> </w:t>
      </w:r>
      <w:r w:rsidRPr="002866DE">
        <w:rPr>
          <w:rFonts w:ascii="Cambria" w:hAnsi="Cambria"/>
        </w:rPr>
        <w:t xml:space="preserve">dividiría en dos categorías de diferente importancia la tipología textual: por un </w:t>
      </w:r>
      <w:proofErr w:type="gramStart"/>
      <w:r w:rsidRPr="002866DE">
        <w:rPr>
          <w:rFonts w:ascii="Cambria" w:hAnsi="Cambria"/>
        </w:rPr>
        <w:t>lado</w:t>
      </w:r>
      <w:proofErr w:type="gramEnd"/>
      <w:r w:rsidRPr="002866DE">
        <w:rPr>
          <w:rFonts w:ascii="Cambria" w:hAnsi="Cambria"/>
        </w:rPr>
        <w:t xml:space="preserve"> estarían la narración, descripción y diálogo y en relación secundaria la argumentación y la exposición. </w:t>
      </w:r>
    </w:p>
    <w:p w14:paraId="75B3A093" w14:textId="77777777" w:rsidR="009F2835" w:rsidRPr="002866DE" w:rsidRDefault="009F2835" w:rsidP="002866DE">
      <w:pPr>
        <w:pStyle w:val="Prrafodelista"/>
        <w:numPr>
          <w:ilvl w:val="0"/>
          <w:numId w:val="21"/>
        </w:numPr>
        <w:spacing w:after="160"/>
        <w:jc w:val="both"/>
        <w:rPr>
          <w:rFonts w:ascii="Cambria" w:hAnsi="Cambria"/>
        </w:rPr>
      </w:pPr>
      <w:r w:rsidRPr="002866DE">
        <w:rPr>
          <w:rFonts w:ascii="Cambria" w:hAnsi="Cambria"/>
          <w:b/>
        </w:rPr>
        <w:t xml:space="preserve">Van </w:t>
      </w:r>
      <w:proofErr w:type="spellStart"/>
      <w:r w:rsidRPr="002866DE">
        <w:rPr>
          <w:rFonts w:ascii="Cambria" w:hAnsi="Cambria"/>
          <w:b/>
        </w:rPr>
        <w:t>Dijk</w:t>
      </w:r>
      <w:proofErr w:type="spellEnd"/>
      <w:r w:rsidRPr="002866DE">
        <w:rPr>
          <w:rFonts w:ascii="Cambria" w:hAnsi="Cambria"/>
        </w:rPr>
        <w:t xml:space="preserve"> entiende el lenguaje como actividad verbal, un complejo proceso que se articula en motivación, finalidad y realización. Además, propone dos </w:t>
      </w:r>
      <w:proofErr w:type="spellStart"/>
      <w:r w:rsidRPr="002866DE">
        <w:rPr>
          <w:rFonts w:ascii="Cambria" w:hAnsi="Cambria"/>
        </w:rPr>
        <w:t>supraestructuras</w:t>
      </w:r>
      <w:proofErr w:type="spellEnd"/>
      <w:r w:rsidRPr="002866DE">
        <w:rPr>
          <w:rFonts w:ascii="Cambria" w:hAnsi="Cambria"/>
        </w:rPr>
        <w:t xml:space="preserve"> o formas textuales superiores: la narración y la argumentación. </w:t>
      </w:r>
    </w:p>
    <w:p w14:paraId="0724146D" w14:textId="77777777" w:rsidR="009F2835" w:rsidRPr="002866DE" w:rsidRDefault="009F2835" w:rsidP="002866DE">
      <w:pPr>
        <w:pStyle w:val="Prrafodelista"/>
        <w:numPr>
          <w:ilvl w:val="0"/>
          <w:numId w:val="21"/>
        </w:numPr>
        <w:spacing w:after="160"/>
        <w:jc w:val="both"/>
        <w:rPr>
          <w:rFonts w:ascii="Cambria" w:hAnsi="Cambria"/>
        </w:rPr>
      </w:pPr>
      <w:r w:rsidRPr="002866DE">
        <w:rPr>
          <w:rFonts w:ascii="Cambria" w:hAnsi="Cambria"/>
        </w:rPr>
        <w:t xml:space="preserve">En los años 70’s nació la </w:t>
      </w:r>
      <w:r w:rsidRPr="002866DE">
        <w:rPr>
          <w:rFonts w:ascii="Cambria" w:hAnsi="Cambria"/>
          <w:u w:val="single"/>
        </w:rPr>
        <w:t>Lingüística del texto</w:t>
      </w:r>
      <w:r w:rsidRPr="002866DE">
        <w:rPr>
          <w:rFonts w:ascii="Cambria" w:hAnsi="Cambria"/>
        </w:rPr>
        <w:t xml:space="preserve">, que engloba varios de los preceptos anteriores. </w:t>
      </w:r>
    </w:p>
    <w:p w14:paraId="2D5384D6" w14:textId="1DAB2BC4" w:rsidR="0079250E" w:rsidRPr="002866DE" w:rsidRDefault="009F2835" w:rsidP="002866DE">
      <w:pPr>
        <w:pStyle w:val="Prrafodelista"/>
        <w:numPr>
          <w:ilvl w:val="0"/>
          <w:numId w:val="21"/>
        </w:numPr>
        <w:spacing w:after="160"/>
        <w:jc w:val="both"/>
        <w:rPr>
          <w:rFonts w:ascii="Cambria" w:hAnsi="Cambria"/>
        </w:rPr>
      </w:pPr>
      <w:r w:rsidRPr="002866DE">
        <w:rPr>
          <w:rFonts w:ascii="Cambria" w:hAnsi="Cambria"/>
        </w:rPr>
        <w:t>Y finalmente</w:t>
      </w:r>
      <w:r w:rsidRPr="002866DE">
        <w:rPr>
          <w:rFonts w:ascii="Cambria" w:hAnsi="Cambria"/>
          <w:b/>
        </w:rPr>
        <w:t xml:space="preserve"> Adam</w:t>
      </w:r>
      <w:r w:rsidRPr="002866DE">
        <w:rPr>
          <w:rFonts w:ascii="Cambria" w:hAnsi="Cambria"/>
        </w:rPr>
        <w:t>.</w:t>
      </w:r>
      <w:r w:rsidR="002866DE" w:rsidRPr="002866DE">
        <w:rPr>
          <w:rFonts w:ascii="Cambria" w:hAnsi="Cambria"/>
        </w:rPr>
        <w:t xml:space="preserve"> </w:t>
      </w:r>
      <w:r w:rsidRPr="002866DE">
        <w:rPr>
          <w:rFonts w:ascii="Cambria" w:hAnsi="Cambria"/>
        </w:rPr>
        <w:t xml:space="preserve">En 1987, </w:t>
      </w:r>
      <w:r w:rsidRPr="002866DE">
        <w:rPr>
          <w:rFonts w:ascii="Cambria" w:hAnsi="Cambria"/>
          <w:b/>
        </w:rPr>
        <w:t>Adam</w:t>
      </w:r>
      <w:r w:rsidRPr="002866DE">
        <w:rPr>
          <w:rFonts w:ascii="Cambria" w:hAnsi="Cambria"/>
        </w:rPr>
        <w:t xml:space="preserve"> ya avisaba de un hecho claro: la Lingüística textual tenía que intentar abandonar cualquier idea de tipología textual porque el texto en sí era un fenómeno harto completo. Así que estableció unas </w:t>
      </w:r>
      <w:r w:rsidRPr="002866DE">
        <w:rPr>
          <w:rFonts w:ascii="Cambria" w:hAnsi="Cambria"/>
          <w:u w:val="single"/>
        </w:rPr>
        <w:t>secuencias textuales</w:t>
      </w:r>
      <w:r w:rsidRPr="002866DE">
        <w:rPr>
          <w:rFonts w:ascii="Cambria" w:hAnsi="Cambria"/>
        </w:rPr>
        <w:t xml:space="preserve">, que son unidades compuestas por elementos jerárquico, una organización interna y unas características, es decir, un fragmento de texto. Y tomando como base estas secuencias, podemos </w:t>
      </w:r>
      <w:r w:rsidR="0079250E" w:rsidRPr="002866DE">
        <w:rPr>
          <w:rFonts w:ascii="Cambria" w:hAnsi="Cambria"/>
        </w:rPr>
        <w:t xml:space="preserve">dividir los textos en </w:t>
      </w:r>
      <w:r w:rsidRPr="002866DE">
        <w:rPr>
          <w:rFonts w:ascii="Cambria" w:hAnsi="Cambria"/>
          <w:i/>
        </w:rPr>
        <w:t>narrativos, descriptivos, argumentativos, dialógicos explicativos</w:t>
      </w:r>
      <w:r w:rsidRPr="002866DE">
        <w:rPr>
          <w:rFonts w:ascii="Cambria" w:hAnsi="Cambria"/>
        </w:rPr>
        <w:t>.</w:t>
      </w:r>
      <w:r w:rsidR="003719B2" w:rsidRPr="002866DE">
        <w:rPr>
          <w:rFonts w:ascii="Cambria" w:hAnsi="Cambria"/>
        </w:rPr>
        <w:t xml:space="preserve"> </w:t>
      </w:r>
    </w:p>
    <w:p w14:paraId="4ABACD2D" w14:textId="77777777" w:rsidR="002866DE" w:rsidRPr="002866DE" w:rsidRDefault="002866DE" w:rsidP="002866DE">
      <w:pPr>
        <w:pStyle w:val="Prrafodelista"/>
        <w:spacing w:after="160"/>
        <w:jc w:val="both"/>
        <w:rPr>
          <w:rFonts w:ascii="Cambria" w:hAnsi="Cambria"/>
        </w:rPr>
      </w:pPr>
    </w:p>
    <w:p w14:paraId="11ACEC33" w14:textId="7AB4E40A" w:rsidR="00C72914" w:rsidRPr="002866DE" w:rsidRDefault="00C72914" w:rsidP="002866DE">
      <w:pPr>
        <w:pStyle w:val="Prrafodelista"/>
        <w:numPr>
          <w:ilvl w:val="0"/>
          <w:numId w:val="24"/>
        </w:numPr>
        <w:jc w:val="both"/>
        <w:rPr>
          <w:rFonts w:ascii="Cambria" w:hAnsi="Cambria"/>
          <w:b/>
          <w:bCs/>
        </w:rPr>
      </w:pPr>
      <w:r w:rsidRPr="002866DE">
        <w:rPr>
          <w:rFonts w:ascii="Cambria" w:hAnsi="Cambria"/>
          <w:b/>
          <w:bCs/>
        </w:rPr>
        <w:t>ORAL Y ECRITO</w:t>
      </w:r>
    </w:p>
    <w:p w14:paraId="1466D777" w14:textId="77777777" w:rsidR="009F7D60" w:rsidRPr="002866DE" w:rsidRDefault="009F7D60" w:rsidP="002866DE">
      <w:pPr>
        <w:jc w:val="both"/>
        <w:rPr>
          <w:rFonts w:ascii="Cambria" w:hAnsi="Cambria"/>
          <w:b/>
        </w:rPr>
      </w:pPr>
    </w:p>
    <w:p w14:paraId="31EE1880" w14:textId="77777777" w:rsidR="00C72914" w:rsidRPr="002866DE" w:rsidRDefault="00C72914" w:rsidP="002866DE">
      <w:pPr>
        <w:jc w:val="both"/>
        <w:rPr>
          <w:rFonts w:ascii="Cambria" w:hAnsi="Cambria"/>
        </w:rPr>
      </w:pPr>
      <w:r w:rsidRPr="002866DE">
        <w:rPr>
          <w:rFonts w:ascii="Cambria" w:hAnsi="Cambria"/>
        </w:rPr>
        <w:t xml:space="preserve">Ahora bien, ¿cómo se pueden transmitir esos tipos de textos? </w:t>
      </w:r>
    </w:p>
    <w:p w14:paraId="162EB447" w14:textId="77777777" w:rsidR="00C72914" w:rsidRPr="002866DE" w:rsidRDefault="00C72914" w:rsidP="002866DE">
      <w:pPr>
        <w:pStyle w:val="Prrafodelista"/>
        <w:numPr>
          <w:ilvl w:val="0"/>
          <w:numId w:val="21"/>
        </w:numPr>
        <w:spacing w:after="160"/>
        <w:jc w:val="both"/>
        <w:rPr>
          <w:rFonts w:ascii="Cambria" w:hAnsi="Cambria"/>
        </w:rPr>
      </w:pPr>
      <w:r w:rsidRPr="002866DE">
        <w:rPr>
          <w:rFonts w:ascii="Cambria" w:hAnsi="Cambria"/>
        </w:rPr>
        <w:t xml:space="preserve">De manera oral (ya sea utilizando el silbo gomero, signos, palabras, la radio…) </w:t>
      </w:r>
    </w:p>
    <w:p w14:paraId="18C6D01A" w14:textId="77777777" w:rsidR="00C72914" w:rsidRPr="002866DE" w:rsidRDefault="00C72914" w:rsidP="002866DE">
      <w:pPr>
        <w:pStyle w:val="Prrafodelista"/>
        <w:numPr>
          <w:ilvl w:val="0"/>
          <w:numId w:val="21"/>
        </w:numPr>
        <w:spacing w:after="160"/>
        <w:jc w:val="both"/>
        <w:rPr>
          <w:rFonts w:ascii="Cambria" w:hAnsi="Cambria"/>
        </w:rPr>
      </w:pPr>
      <w:r w:rsidRPr="002866DE">
        <w:rPr>
          <w:rFonts w:ascii="Cambria" w:hAnsi="Cambria"/>
        </w:rPr>
        <w:t xml:space="preserve">Escrito (lo cual es posible en letras desde el año 3.000 antes de Cristo, pero nos podríamos remontar a las cuevas de </w:t>
      </w:r>
      <w:proofErr w:type="gramStart"/>
      <w:r w:rsidRPr="002866DE">
        <w:rPr>
          <w:rFonts w:ascii="Cambria" w:hAnsi="Cambria"/>
        </w:rPr>
        <w:t>Altamira,  a</w:t>
      </w:r>
      <w:proofErr w:type="gramEnd"/>
      <w:r w:rsidRPr="002866DE">
        <w:rPr>
          <w:rFonts w:ascii="Cambria" w:hAnsi="Cambria"/>
        </w:rPr>
        <w:t xml:space="preserve"> la piedra </w:t>
      </w:r>
      <w:proofErr w:type="spellStart"/>
      <w:r w:rsidRPr="002866DE">
        <w:rPr>
          <w:rFonts w:ascii="Cambria" w:hAnsi="Cambria"/>
        </w:rPr>
        <w:t>Rosetta</w:t>
      </w:r>
      <w:proofErr w:type="spellEnd"/>
      <w:r w:rsidRPr="002866DE">
        <w:rPr>
          <w:rFonts w:ascii="Cambria" w:hAnsi="Cambria"/>
        </w:rPr>
        <w:t xml:space="preserve"> (gracias </w:t>
      </w:r>
      <w:proofErr w:type="spellStart"/>
      <w:r w:rsidRPr="002866DE">
        <w:rPr>
          <w:rFonts w:ascii="Cambria" w:hAnsi="Cambria"/>
        </w:rPr>
        <w:t>Champollion</w:t>
      </w:r>
      <w:proofErr w:type="spellEnd"/>
      <w:r w:rsidRPr="002866DE">
        <w:rPr>
          <w:rFonts w:ascii="Cambria" w:hAnsi="Cambria"/>
        </w:rPr>
        <w:t xml:space="preserve">), a los jeroglíficos de los egipcios y sus papiros…) </w:t>
      </w:r>
    </w:p>
    <w:p w14:paraId="3F1AE451" w14:textId="77777777" w:rsidR="00C72914" w:rsidRPr="002866DE" w:rsidRDefault="00C72914" w:rsidP="002866DE">
      <w:pPr>
        <w:jc w:val="both"/>
        <w:rPr>
          <w:rFonts w:ascii="Cambria" w:hAnsi="Cambria"/>
        </w:rPr>
      </w:pPr>
    </w:p>
    <w:p w14:paraId="0C76069B" w14:textId="1D91202D" w:rsidR="005264AF" w:rsidRPr="002866DE" w:rsidRDefault="00AB5D62" w:rsidP="002866DE">
      <w:pPr>
        <w:pStyle w:val="Prrafodelista"/>
        <w:numPr>
          <w:ilvl w:val="0"/>
          <w:numId w:val="24"/>
        </w:numPr>
        <w:jc w:val="both"/>
        <w:rPr>
          <w:rFonts w:ascii="Cambria" w:hAnsi="Cambria"/>
          <w:b/>
          <w:bCs/>
        </w:rPr>
      </w:pPr>
      <w:r w:rsidRPr="002866DE">
        <w:rPr>
          <w:rFonts w:ascii="Cambria" w:hAnsi="Cambria"/>
          <w:b/>
          <w:bCs/>
        </w:rPr>
        <w:t>MACROESTRUCTURA</w:t>
      </w:r>
    </w:p>
    <w:p w14:paraId="237D7111" w14:textId="77777777" w:rsidR="00AB5D62" w:rsidRPr="002866DE" w:rsidRDefault="00AB5D62" w:rsidP="002866DE">
      <w:pPr>
        <w:jc w:val="both"/>
        <w:rPr>
          <w:rFonts w:ascii="Cambria" w:hAnsi="Cambria"/>
        </w:rPr>
      </w:pPr>
    </w:p>
    <w:p w14:paraId="32AA8E1A" w14:textId="5E977445" w:rsidR="00AB5D62" w:rsidRPr="002866DE" w:rsidRDefault="00AB5D62" w:rsidP="002866DE">
      <w:pPr>
        <w:jc w:val="both"/>
        <w:rPr>
          <w:rFonts w:ascii="Cambria" w:hAnsi="Cambria"/>
        </w:rPr>
      </w:pPr>
      <w:r w:rsidRPr="002866DE">
        <w:rPr>
          <w:rFonts w:ascii="Cambria" w:hAnsi="Cambria"/>
        </w:rPr>
        <w:tab/>
        <w:t xml:space="preserve">No se trata de un conjunto </w:t>
      </w:r>
      <w:r w:rsidR="002866DE" w:rsidRPr="002866DE">
        <w:rPr>
          <w:rFonts w:ascii="Cambria" w:hAnsi="Cambria"/>
        </w:rPr>
        <w:t>d</w:t>
      </w:r>
      <w:r w:rsidRPr="002866DE">
        <w:rPr>
          <w:rFonts w:ascii="Cambria" w:hAnsi="Cambria"/>
        </w:rPr>
        <w:t xml:space="preserve">e palabras, porque si pegamos una palabra tras otra habrá una secuencia incoherente, al estilo del que se sigue en la actividad “un cadáver exquisito”, que consiste en que cada persona escriba una frase y se lea una tras otra, sin sentido ninguno, al estilo de las vanguardias. Pero este conjunto de palabras no transmite un sentido, no comunica una idea. </w:t>
      </w:r>
    </w:p>
    <w:p w14:paraId="541A3883" w14:textId="77777777" w:rsidR="00AB5D62" w:rsidRPr="002866DE" w:rsidRDefault="00AB5D62" w:rsidP="002866DE">
      <w:pPr>
        <w:jc w:val="both"/>
        <w:rPr>
          <w:rFonts w:ascii="Cambria" w:hAnsi="Cambria"/>
        </w:rPr>
      </w:pPr>
    </w:p>
    <w:p w14:paraId="0CF6D4DB" w14:textId="1C34E45E" w:rsidR="00AB5D62" w:rsidRPr="002866DE" w:rsidRDefault="00AB5D62" w:rsidP="002866DE">
      <w:pPr>
        <w:jc w:val="both"/>
        <w:rPr>
          <w:rFonts w:ascii="Cambria" w:hAnsi="Cambria"/>
          <w:b/>
          <w:i/>
          <w:u w:val="single"/>
        </w:rPr>
      </w:pPr>
      <w:r w:rsidRPr="002866DE">
        <w:rPr>
          <w:rFonts w:ascii="Cambria" w:hAnsi="Cambria"/>
        </w:rPr>
        <w:tab/>
        <w:t>Por lo tanto, las ideas tienen que estar conectadas y ser coherentes, seguir una lógica al encadenar las frases y todo ello en torno a un tema (como lo denomina la Escuela de Praga) o un</w:t>
      </w:r>
      <w:r w:rsidR="0079250E" w:rsidRPr="002866DE">
        <w:rPr>
          <w:rFonts w:ascii="Cambria" w:hAnsi="Cambria"/>
        </w:rPr>
        <w:t xml:space="preserve"> tópico (como señala Van </w:t>
      </w:r>
      <w:proofErr w:type="spellStart"/>
      <w:r w:rsidR="0079250E" w:rsidRPr="002866DE">
        <w:rPr>
          <w:rFonts w:ascii="Cambria" w:hAnsi="Cambria"/>
        </w:rPr>
        <w:t>Dijk</w:t>
      </w:r>
      <w:proofErr w:type="spellEnd"/>
      <w:r w:rsidR="0079250E" w:rsidRPr="002866DE">
        <w:rPr>
          <w:rFonts w:ascii="Cambria" w:hAnsi="Cambria"/>
        </w:rPr>
        <w:t xml:space="preserve">). </w:t>
      </w:r>
      <w:r w:rsidR="009F7D60" w:rsidRPr="002866DE">
        <w:rPr>
          <w:rFonts w:ascii="Cambria" w:hAnsi="Cambria"/>
          <w:b/>
        </w:rPr>
        <w:t>Tema</w:t>
      </w:r>
      <w:r w:rsidR="009F7D60" w:rsidRPr="002866DE">
        <w:rPr>
          <w:rFonts w:ascii="Cambria" w:hAnsi="Cambria"/>
        </w:rPr>
        <w:t xml:space="preserve"> sería la información conocida y </w:t>
      </w:r>
      <w:r w:rsidR="009F7D60" w:rsidRPr="002866DE">
        <w:rPr>
          <w:rFonts w:ascii="Cambria" w:hAnsi="Cambria"/>
          <w:b/>
        </w:rPr>
        <w:t xml:space="preserve">rema </w:t>
      </w:r>
      <w:r w:rsidR="009F7D60" w:rsidRPr="002866DE">
        <w:rPr>
          <w:rFonts w:ascii="Cambria" w:hAnsi="Cambria"/>
        </w:rPr>
        <w:t xml:space="preserve">sería la información nueva, la que adquirimos tras la lectura del texto. </w:t>
      </w:r>
    </w:p>
    <w:p w14:paraId="7450922C" w14:textId="73545F3E" w:rsidR="00AB5D62" w:rsidRPr="002866DE" w:rsidRDefault="00AB5D62" w:rsidP="002866DE">
      <w:pPr>
        <w:jc w:val="both"/>
        <w:rPr>
          <w:rFonts w:ascii="Cambria" w:hAnsi="Cambria"/>
        </w:rPr>
      </w:pPr>
    </w:p>
    <w:p w14:paraId="06D6C81C" w14:textId="77777777" w:rsidR="002866DE" w:rsidRPr="002866DE" w:rsidRDefault="002866DE" w:rsidP="002866DE">
      <w:pPr>
        <w:jc w:val="both"/>
        <w:rPr>
          <w:rFonts w:ascii="Cambria" w:hAnsi="Cambria"/>
        </w:rPr>
      </w:pPr>
    </w:p>
    <w:p w14:paraId="34299D7A" w14:textId="61B39BB7" w:rsidR="009F7D60" w:rsidRPr="002866DE" w:rsidRDefault="00AB5D62" w:rsidP="002866DE">
      <w:pPr>
        <w:jc w:val="both"/>
        <w:rPr>
          <w:rFonts w:ascii="Cambria" w:hAnsi="Cambria"/>
        </w:rPr>
      </w:pPr>
      <w:r w:rsidRPr="002866DE">
        <w:rPr>
          <w:rFonts w:ascii="Cambria" w:hAnsi="Cambria"/>
        </w:rPr>
        <w:tab/>
        <w:t xml:space="preserve">Esa estructura se denomina </w:t>
      </w:r>
      <w:proofErr w:type="spellStart"/>
      <w:r w:rsidRPr="002866DE">
        <w:rPr>
          <w:rFonts w:ascii="Cambria" w:hAnsi="Cambria"/>
          <w:b/>
        </w:rPr>
        <w:t>macroestructura</w:t>
      </w:r>
      <w:proofErr w:type="spellEnd"/>
      <w:r w:rsidRPr="002866DE">
        <w:rPr>
          <w:rFonts w:ascii="Cambria" w:hAnsi="Cambria"/>
          <w:b/>
        </w:rPr>
        <w:t xml:space="preserve"> o estructura global</w:t>
      </w:r>
      <w:r w:rsidRPr="002866DE">
        <w:rPr>
          <w:rFonts w:ascii="Cambria" w:hAnsi="Cambria"/>
        </w:rPr>
        <w:t xml:space="preserve"> del texto; las ideas serían las proposiciones, que se expresan en oraciones, que se componen a su vez por palabras y éstas a su vez por fonemas. ¿Cómo enlazamos </w:t>
      </w:r>
      <w:r w:rsidRPr="002866DE">
        <w:rPr>
          <w:rFonts w:ascii="Cambria" w:hAnsi="Cambria"/>
        </w:rPr>
        <w:lastRenderedPageBreak/>
        <w:t xml:space="preserve">estas conexiones? </w:t>
      </w:r>
      <w:r w:rsidR="00C72914" w:rsidRPr="002866DE">
        <w:rPr>
          <w:rFonts w:ascii="Cambria" w:hAnsi="Cambria"/>
        </w:rPr>
        <w:t>S</w:t>
      </w:r>
      <w:r w:rsidRPr="002866DE">
        <w:rPr>
          <w:rFonts w:ascii="Cambria" w:hAnsi="Cambria"/>
        </w:rPr>
        <w:t xml:space="preserve">egún se va leyendo el texto, se incorpora información y comprendemos el sentido que el autor quiere comunicar al lector o al oyente en cuestión. Esta sucesión entre la información conocida o dada y la información nueva es lo que se denomina progresión temática. </w:t>
      </w:r>
      <w:r w:rsidR="009F7D60" w:rsidRPr="002866DE">
        <w:rPr>
          <w:rFonts w:ascii="Cambria" w:hAnsi="Cambria"/>
          <w:b/>
          <w:i/>
          <w:u w:val="single"/>
        </w:rPr>
        <w:t>EJEMPLO</w:t>
      </w:r>
    </w:p>
    <w:p w14:paraId="43D95754" w14:textId="276605FB" w:rsidR="009F7D60" w:rsidRPr="002866DE" w:rsidRDefault="009F7D60" w:rsidP="002866DE">
      <w:pPr>
        <w:pStyle w:val="Prrafodelista"/>
        <w:numPr>
          <w:ilvl w:val="0"/>
          <w:numId w:val="21"/>
        </w:numPr>
        <w:jc w:val="both"/>
        <w:rPr>
          <w:rFonts w:ascii="Cambria" w:hAnsi="Cambria"/>
        </w:rPr>
      </w:pPr>
      <w:r w:rsidRPr="002866DE">
        <w:rPr>
          <w:rFonts w:ascii="Cambria" w:hAnsi="Cambria"/>
          <w:u w:val="single"/>
        </w:rPr>
        <w:t>COHERENCIA</w:t>
      </w:r>
    </w:p>
    <w:p w14:paraId="4537EC32" w14:textId="77777777" w:rsidR="002866DE" w:rsidRPr="002866DE" w:rsidRDefault="00C72914" w:rsidP="002866DE">
      <w:pPr>
        <w:pStyle w:val="Prrafodelista"/>
        <w:numPr>
          <w:ilvl w:val="0"/>
          <w:numId w:val="21"/>
        </w:numPr>
        <w:jc w:val="both"/>
        <w:rPr>
          <w:rFonts w:ascii="Cambria" w:hAnsi="Cambria"/>
          <w:u w:val="single"/>
        </w:rPr>
      </w:pPr>
      <w:r w:rsidRPr="002866DE">
        <w:rPr>
          <w:rFonts w:ascii="Cambria" w:hAnsi="Cambria"/>
          <w:u w:val="single"/>
        </w:rPr>
        <w:t>ESTRUCTURA INTERNA Y EXTERNA</w:t>
      </w:r>
    </w:p>
    <w:p w14:paraId="36B63A79" w14:textId="7EACC614" w:rsidR="009F7D60" w:rsidRPr="002866DE" w:rsidRDefault="000E58F2" w:rsidP="002866DE">
      <w:pPr>
        <w:pStyle w:val="Prrafodelista"/>
        <w:numPr>
          <w:ilvl w:val="0"/>
          <w:numId w:val="21"/>
        </w:numPr>
        <w:jc w:val="both"/>
        <w:rPr>
          <w:rFonts w:ascii="Cambria" w:hAnsi="Cambria"/>
          <w:bCs/>
          <w:iCs/>
          <w:u w:val="single"/>
        </w:rPr>
      </w:pPr>
      <w:r w:rsidRPr="002866DE">
        <w:rPr>
          <w:rFonts w:ascii="Cambria" w:hAnsi="Cambria"/>
          <w:bCs/>
          <w:iCs/>
          <w:u w:val="single"/>
        </w:rPr>
        <w:t>PÁRRAFOS Y RESUMEN</w:t>
      </w:r>
    </w:p>
    <w:p w14:paraId="07EDF393" w14:textId="77777777" w:rsidR="009F7D60" w:rsidRPr="002866DE" w:rsidRDefault="009F7D60" w:rsidP="002866DE">
      <w:pPr>
        <w:jc w:val="both"/>
        <w:rPr>
          <w:rFonts w:ascii="Cambria" w:hAnsi="Cambria"/>
        </w:rPr>
      </w:pPr>
    </w:p>
    <w:p w14:paraId="6838DE75" w14:textId="6472C8CC" w:rsidR="008D3927" w:rsidRPr="002866DE" w:rsidRDefault="008D3927" w:rsidP="002866DE">
      <w:pPr>
        <w:pStyle w:val="Prrafodelista"/>
        <w:numPr>
          <w:ilvl w:val="0"/>
          <w:numId w:val="24"/>
        </w:numPr>
        <w:jc w:val="both"/>
        <w:rPr>
          <w:rFonts w:ascii="Cambria" w:hAnsi="Cambria"/>
          <w:b/>
          <w:bCs/>
        </w:rPr>
      </w:pPr>
      <w:r w:rsidRPr="002866DE">
        <w:rPr>
          <w:rFonts w:ascii="Cambria" w:hAnsi="Cambria"/>
          <w:b/>
          <w:bCs/>
        </w:rPr>
        <w:t>NIVELES DEL TEXTO</w:t>
      </w:r>
      <w:r w:rsidRPr="002866DE">
        <w:rPr>
          <w:rFonts w:ascii="Cambria" w:hAnsi="Cambria"/>
          <w:b/>
          <w:bCs/>
        </w:rPr>
        <w:tab/>
      </w:r>
    </w:p>
    <w:p w14:paraId="3E94FC4F" w14:textId="77777777" w:rsidR="007305D7" w:rsidRPr="002866DE" w:rsidRDefault="007305D7" w:rsidP="002866DE">
      <w:pPr>
        <w:jc w:val="both"/>
        <w:rPr>
          <w:rFonts w:ascii="Cambria" w:hAnsi="Cambria"/>
        </w:rPr>
      </w:pPr>
    </w:p>
    <w:p w14:paraId="54BB1732" w14:textId="74A03677" w:rsidR="004C65D7" w:rsidRPr="002866DE" w:rsidRDefault="007305D7" w:rsidP="002866DE">
      <w:pPr>
        <w:jc w:val="both"/>
        <w:rPr>
          <w:rFonts w:ascii="Cambria" w:hAnsi="Cambria"/>
        </w:rPr>
      </w:pPr>
      <w:r w:rsidRPr="002866DE">
        <w:rPr>
          <w:rFonts w:ascii="Cambria" w:hAnsi="Cambria"/>
        </w:rPr>
        <w:tab/>
      </w:r>
      <w:r w:rsidR="008D3927" w:rsidRPr="002866DE">
        <w:rPr>
          <w:rFonts w:ascii="Cambria" w:hAnsi="Cambria"/>
        </w:rPr>
        <w:t xml:space="preserve">Tomando como referencia las aportaciones de </w:t>
      </w:r>
      <w:r w:rsidR="008D3927" w:rsidRPr="002866DE">
        <w:rPr>
          <w:rFonts w:ascii="Cambria" w:hAnsi="Cambria"/>
          <w:b/>
        </w:rPr>
        <w:t>Marcos Martín,</w:t>
      </w:r>
      <w:r w:rsidR="008D3927" w:rsidRPr="002866DE">
        <w:rPr>
          <w:rFonts w:ascii="Cambria" w:hAnsi="Cambria"/>
        </w:rPr>
        <w:t xml:space="preserve"> haremos hincapié en los siguientes niveles de análisis: fonológico, morfosintáctico, léxico-semántico y pragmático. </w:t>
      </w:r>
    </w:p>
    <w:p w14:paraId="486667C2" w14:textId="77777777" w:rsidR="004C65D7" w:rsidRPr="002866DE" w:rsidRDefault="004C65D7" w:rsidP="002866DE">
      <w:pPr>
        <w:jc w:val="both"/>
        <w:rPr>
          <w:rFonts w:ascii="Cambria" w:hAnsi="Cambria"/>
        </w:rPr>
      </w:pPr>
    </w:p>
    <w:p w14:paraId="2AB47D4A" w14:textId="7B72C665" w:rsidR="00AC3E5A" w:rsidRPr="002866DE" w:rsidRDefault="004C65D7" w:rsidP="002866DE">
      <w:pPr>
        <w:jc w:val="both"/>
        <w:rPr>
          <w:rFonts w:ascii="Cambria" w:hAnsi="Cambria"/>
        </w:rPr>
      </w:pPr>
      <w:r w:rsidRPr="002866DE">
        <w:rPr>
          <w:rFonts w:ascii="Cambria" w:hAnsi="Cambria"/>
        </w:rPr>
        <w:t>PLAN FONOLÓGICO</w:t>
      </w:r>
      <w:r w:rsidR="00AC3E5A" w:rsidRPr="002866DE">
        <w:rPr>
          <w:rFonts w:ascii="Cambria" w:hAnsi="Cambria"/>
        </w:rPr>
        <w:t xml:space="preserve">. </w:t>
      </w:r>
      <w:r w:rsidR="00C204BF" w:rsidRPr="002866DE">
        <w:rPr>
          <w:rFonts w:ascii="Cambria" w:hAnsi="Cambria"/>
        </w:rPr>
        <w:t>Este autor centra</w:t>
      </w:r>
      <w:r w:rsidR="00AC3E5A" w:rsidRPr="002866DE">
        <w:rPr>
          <w:rFonts w:ascii="Cambria" w:hAnsi="Cambria"/>
        </w:rPr>
        <w:t xml:space="preserve"> el análisis en dos partes: </w:t>
      </w:r>
    </w:p>
    <w:p w14:paraId="5517A761" w14:textId="1D64FEBA" w:rsidR="00AC3E5A" w:rsidRPr="002866DE" w:rsidRDefault="004C65D7" w:rsidP="002866DE">
      <w:pPr>
        <w:pStyle w:val="Prrafodelista"/>
        <w:numPr>
          <w:ilvl w:val="0"/>
          <w:numId w:val="21"/>
        </w:numPr>
        <w:jc w:val="both"/>
        <w:rPr>
          <w:rFonts w:ascii="Cambria" w:hAnsi="Cambria"/>
        </w:rPr>
      </w:pPr>
      <w:r w:rsidRPr="002866DE">
        <w:rPr>
          <w:rFonts w:ascii="Cambria" w:hAnsi="Cambria"/>
          <w:u w:val="single"/>
        </w:rPr>
        <w:t>Fonemática</w:t>
      </w:r>
      <w:r w:rsidRPr="002866DE">
        <w:rPr>
          <w:rFonts w:ascii="Cambria" w:hAnsi="Cambria"/>
        </w:rPr>
        <w:t>. Fonemas, lenguaje, estilo y registro</w:t>
      </w:r>
    </w:p>
    <w:p w14:paraId="3B4B6CFF" w14:textId="6F800CAA" w:rsidR="000E58F2" w:rsidRPr="002866DE" w:rsidRDefault="00AC3E5A" w:rsidP="002866DE">
      <w:pPr>
        <w:pStyle w:val="Prrafodelista"/>
        <w:numPr>
          <w:ilvl w:val="0"/>
          <w:numId w:val="21"/>
        </w:numPr>
        <w:jc w:val="both"/>
        <w:rPr>
          <w:rFonts w:ascii="Cambria" w:hAnsi="Cambria"/>
        </w:rPr>
      </w:pPr>
      <w:proofErr w:type="spellStart"/>
      <w:r w:rsidRPr="002866DE">
        <w:rPr>
          <w:rFonts w:ascii="Cambria" w:hAnsi="Cambria"/>
          <w:u w:val="single"/>
        </w:rPr>
        <w:t>Prosodemática</w:t>
      </w:r>
      <w:proofErr w:type="spellEnd"/>
      <w:r w:rsidRPr="002866DE">
        <w:rPr>
          <w:rFonts w:ascii="Cambria" w:hAnsi="Cambria"/>
          <w:u w:val="single"/>
        </w:rPr>
        <w:t xml:space="preserve"> o suprasegmental</w:t>
      </w:r>
      <w:r w:rsidRPr="002866DE">
        <w:rPr>
          <w:rFonts w:ascii="Cambria" w:hAnsi="Cambria"/>
        </w:rPr>
        <w:t xml:space="preserve">. </w:t>
      </w:r>
      <w:r w:rsidR="00C204BF" w:rsidRPr="002866DE">
        <w:rPr>
          <w:rFonts w:ascii="Cambria" w:hAnsi="Cambria"/>
        </w:rPr>
        <w:t xml:space="preserve">Entonación y </w:t>
      </w:r>
      <w:r w:rsidR="004C65D7" w:rsidRPr="002866DE">
        <w:rPr>
          <w:rFonts w:ascii="Cambria" w:hAnsi="Cambria"/>
        </w:rPr>
        <w:t xml:space="preserve">signos de puntuación. </w:t>
      </w:r>
      <w:r w:rsidR="000E58F2" w:rsidRPr="002866DE">
        <w:rPr>
          <w:rFonts w:ascii="Cambria" w:hAnsi="Cambria"/>
        </w:rPr>
        <w:t xml:space="preserve">Al tener oraciones afirmativas, negativas, interrogativas, exhortativas, </w:t>
      </w:r>
      <w:r w:rsidR="009B5416" w:rsidRPr="002866DE">
        <w:rPr>
          <w:rFonts w:ascii="Cambria" w:hAnsi="Cambria"/>
        </w:rPr>
        <w:t xml:space="preserve">desiderativas </w:t>
      </w:r>
      <w:r w:rsidR="000E58F2" w:rsidRPr="002866DE">
        <w:rPr>
          <w:rFonts w:ascii="Cambria" w:hAnsi="Cambria"/>
        </w:rPr>
        <w:t xml:space="preserve">o dubitativas. </w:t>
      </w:r>
      <w:r w:rsidR="009B5416" w:rsidRPr="002866DE">
        <w:rPr>
          <w:rFonts w:ascii="Cambria" w:hAnsi="Cambria"/>
        </w:rPr>
        <w:t>la entonación es variada y rica en matices. A eso contri</w:t>
      </w:r>
      <w:r w:rsidR="000E58F2" w:rsidRPr="002866DE">
        <w:rPr>
          <w:rFonts w:ascii="Cambria" w:hAnsi="Cambria"/>
        </w:rPr>
        <w:t xml:space="preserve">buyen los signos de </w:t>
      </w:r>
      <w:r w:rsidR="002866DE" w:rsidRPr="002866DE">
        <w:rPr>
          <w:rFonts w:ascii="Cambria" w:hAnsi="Cambria"/>
        </w:rPr>
        <w:t>puntuación …</w:t>
      </w:r>
    </w:p>
    <w:p w14:paraId="4AC12369" w14:textId="69DDBB27" w:rsidR="00DE48B1" w:rsidRPr="002866DE" w:rsidRDefault="004C65D7" w:rsidP="002866DE">
      <w:pPr>
        <w:jc w:val="both"/>
        <w:rPr>
          <w:rFonts w:ascii="Cambria" w:hAnsi="Cambria"/>
        </w:rPr>
      </w:pPr>
      <w:r w:rsidRPr="002866DE">
        <w:rPr>
          <w:rFonts w:ascii="Cambria" w:hAnsi="Cambria"/>
        </w:rPr>
        <w:t>PLANO MORFOSINTÁCTICO. Trataremos ahor</w:t>
      </w:r>
      <w:r w:rsidR="009B5416" w:rsidRPr="002866DE">
        <w:rPr>
          <w:rFonts w:ascii="Cambria" w:hAnsi="Cambria"/>
        </w:rPr>
        <w:t xml:space="preserve">a la </w:t>
      </w:r>
      <w:r w:rsidR="009B5416" w:rsidRPr="002866DE">
        <w:rPr>
          <w:rFonts w:ascii="Cambria" w:hAnsi="Cambria"/>
          <w:b/>
        </w:rPr>
        <w:t xml:space="preserve">microestructura </w:t>
      </w:r>
      <w:r w:rsidR="009B5416" w:rsidRPr="002866DE">
        <w:rPr>
          <w:rFonts w:ascii="Cambria" w:hAnsi="Cambria"/>
        </w:rPr>
        <w:t xml:space="preserve">del texto. </w:t>
      </w:r>
    </w:p>
    <w:p w14:paraId="16D8209D" w14:textId="48355A71" w:rsidR="00DE48B1" w:rsidRPr="002866DE" w:rsidRDefault="00DE48B1" w:rsidP="002866DE">
      <w:pPr>
        <w:numPr>
          <w:ilvl w:val="0"/>
          <w:numId w:val="6"/>
        </w:numPr>
        <w:jc w:val="both"/>
        <w:rPr>
          <w:rFonts w:ascii="Cambria" w:hAnsi="Cambria"/>
        </w:rPr>
      </w:pPr>
      <w:r w:rsidRPr="002866DE">
        <w:rPr>
          <w:rFonts w:ascii="Cambria" w:hAnsi="Cambria"/>
          <w:u w:val="single"/>
        </w:rPr>
        <w:t>Sintaxis</w:t>
      </w:r>
    </w:p>
    <w:p w14:paraId="6E784411" w14:textId="48B4E678" w:rsidR="00DE48B1" w:rsidRPr="002866DE" w:rsidRDefault="00DE48B1" w:rsidP="002866DE">
      <w:pPr>
        <w:numPr>
          <w:ilvl w:val="0"/>
          <w:numId w:val="6"/>
        </w:numPr>
        <w:jc w:val="both"/>
        <w:rPr>
          <w:rFonts w:ascii="Cambria" w:hAnsi="Cambria"/>
        </w:rPr>
      </w:pPr>
      <w:r w:rsidRPr="002866DE">
        <w:rPr>
          <w:rFonts w:ascii="Cambria" w:hAnsi="Cambria"/>
          <w:u w:val="single"/>
        </w:rPr>
        <w:t>Morfología</w:t>
      </w:r>
    </w:p>
    <w:p w14:paraId="6B7750E5" w14:textId="3DBC4D17" w:rsidR="009F7D60" w:rsidRPr="002866DE" w:rsidRDefault="00A50B4B" w:rsidP="002866DE">
      <w:pPr>
        <w:numPr>
          <w:ilvl w:val="0"/>
          <w:numId w:val="6"/>
        </w:numPr>
        <w:jc w:val="both"/>
        <w:rPr>
          <w:rFonts w:ascii="Cambria" w:hAnsi="Cambria"/>
        </w:rPr>
      </w:pPr>
      <w:r w:rsidRPr="002866DE">
        <w:rPr>
          <w:rFonts w:ascii="Cambria" w:hAnsi="Cambria"/>
          <w:u w:val="single"/>
        </w:rPr>
        <w:t>Las formas verbale</w:t>
      </w:r>
      <w:r w:rsidR="002866DE" w:rsidRPr="002866DE">
        <w:rPr>
          <w:rFonts w:ascii="Cambria" w:hAnsi="Cambria"/>
          <w:u w:val="single"/>
        </w:rPr>
        <w:t>s</w:t>
      </w:r>
    </w:p>
    <w:p w14:paraId="629E7245" w14:textId="79BA5539" w:rsidR="002866DE" w:rsidRPr="002866DE" w:rsidRDefault="009F7D60" w:rsidP="002866DE">
      <w:pPr>
        <w:numPr>
          <w:ilvl w:val="0"/>
          <w:numId w:val="6"/>
        </w:numPr>
        <w:jc w:val="both"/>
        <w:rPr>
          <w:rFonts w:ascii="Cambria" w:hAnsi="Cambria"/>
        </w:rPr>
      </w:pPr>
      <w:r w:rsidRPr="002866DE">
        <w:rPr>
          <w:rFonts w:ascii="Cambria" w:hAnsi="Cambria"/>
          <w:u w:val="single"/>
        </w:rPr>
        <w:t>COHESIÓN</w:t>
      </w:r>
    </w:p>
    <w:p w14:paraId="4422E44A" w14:textId="47CD3983" w:rsidR="00E150CF" w:rsidRPr="002866DE" w:rsidRDefault="004C65D7" w:rsidP="002866DE">
      <w:pPr>
        <w:jc w:val="both"/>
        <w:rPr>
          <w:rFonts w:ascii="Cambria" w:hAnsi="Cambria"/>
        </w:rPr>
      </w:pPr>
      <w:r w:rsidRPr="002866DE">
        <w:rPr>
          <w:rFonts w:ascii="Cambria" w:hAnsi="Cambria"/>
        </w:rPr>
        <w:t>PLANO LÉXICO-SEMÁNTICO</w:t>
      </w:r>
      <w:r w:rsidR="002866DE" w:rsidRPr="002866DE">
        <w:rPr>
          <w:rFonts w:ascii="Cambria" w:hAnsi="Cambria"/>
        </w:rPr>
        <w:t xml:space="preserve">. </w:t>
      </w:r>
      <w:r w:rsidR="00E150CF" w:rsidRPr="002866DE">
        <w:rPr>
          <w:rFonts w:ascii="Cambria" w:hAnsi="Cambria"/>
          <w:b/>
        </w:rPr>
        <w:t>Miriam Álvarez</w:t>
      </w:r>
      <w:r w:rsidR="00E150CF" w:rsidRPr="002866DE">
        <w:rPr>
          <w:rFonts w:ascii="Cambria" w:hAnsi="Cambria"/>
        </w:rPr>
        <w:t xml:space="preserve"> afirma que hay dos procedimientos lingüísticos muy empleados:</w:t>
      </w:r>
    </w:p>
    <w:p w14:paraId="44DB526A" w14:textId="4830A5ED" w:rsidR="009B73E5" w:rsidRPr="002866DE" w:rsidRDefault="00E150CF" w:rsidP="002866DE">
      <w:pPr>
        <w:numPr>
          <w:ilvl w:val="0"/>
          <w:numId w:val="6"/>
        </w:numPr>
        <w:jc w:val="both"/>
        <w:rPr>
          <w:rFonts w:ascii="Cambria" w:hAnsi="Cambria"/>
        </w:rPr>
      </w:pPr>
      <w:r w:rsidRPr="002866DE">
        <w:rPr>
          <w:rFonts w:ascii="Cambria" w:hAnsi="Cambria"/>
          <w:u w:val="single"/>
        </w:rPr>
        <w:t>Las figuras literarias</w:t>
      </w:r>
      <w:r w:rsidR="003C4985" w:rsidRPr="002866DE">
        <w:rPr>
          <w:rFonts w:ascii="Cambria" w:hAnsi="Cambria"/>
        </w:rPr>
        <w:t xml:space="preserve"> </w:t>
      </w:r>
    </w:p>
    <w:p w14:paraId="140CC00E" w14:textId="5B443DF6" w:rsidR="002866DE" w:rsidRPr="002866DE" w:rsidRDefault="009B73E5" w:rsidP="002866DE">
      <w:pPr>
        <w:numPr>
          <w:ilvl w:val="0"/>
          <w:numId w:val="6"/>
        </w:numPr>
        <w:jc w:val="both"/>
        <w:rPr>
          <w:rFonts w:ascii="Cambria" w:hAnsi="Cambria"/>
        </w:rPr>
      </w:pPr>
      <w:r w:rsidRPr="002866DE">
        <w:rPr>
          <w:rFonts w:ascii="Cambria" w:hAnsi="Cambria"/>
          <w:u w:val="single"/>
        </w:rPr>
        <w:t>Semántica</w:t>
      </w:r>
    </w:p>
    <w:p w14:paraId="317EAAE0" w14:textId="77777777" w:rsidR="002866DE" w:rsidRPr="002866DE" w:rsidRDefault="004C65D7" w:rsidP="002866DE">
      <w:pPr>
        <w:jc w:val="both"/>
        <w:rPr>
          <w:rFonts w:ascii="Cambria" w:hAnsi="Cambria"/>
        </w:rPr>
      </w:pPr>
      <w:r w:rsidRPr="002866DE">
        <w:rPr>
          <w:rFonts w:ascii="Cambria" w:hAnsi="Cambria"/>
        </w:rPr>
        <w:t>PLANO PRAGMÁTICO</w:t>
      </w:r>
      <w:r w:rsidR="002866DE" w:rsidRPr="002866DE">
        <w:rPr>
          <w:rFonts w:ascii="Cambria" w:hAnsi="Cambria"/>
        </w:rPr>
        <w:t xml:space="preserve">. </w:t>
      </w:r>
      <w:r w:rsidR="009F7D60" w:rsidRPr="002866DE">
        <w:rPr>
          <w:rFonts w:ascii="Cambria" w:hAnsi="Cambria"/>
        </w:rPr>
        <w:t xml:space="preserve">Siguiendo a </w:t>
      </w:r>
      <w:r w:rsidR="009F7D60" w:rsidRPr="002866DE">
        <w:rPr>
          <w:rFonts w:ascii="Cambria" w:hAnsi="Cambria"/>
          <w:b/>
        </w:rPr>
        <w:t>Beatriz Gallardo</w:t>
      </w:r>
      <w:r w:rsidR="009F7D60" w:rsidRPr="002866DE">
        <w:rPr>
          <w:rFonts w:ascii="Cambria" w:hAnsi="Cambria"/>
        </w:rPr>
        <w:t xml:space="preserve"> y sus textos, </w:t>
      </w:r>
      <w:r w:rsidR="007A49BD" w:rsidRPr="002866DE">
        <w:rPr>
          <w:rFonts w:ascii="Cambria" w:hAnsi="Cambria"/>
        </w:rPr>
        <w:t>hablaremos de la p</w:t>
      </w:r>
      <w:r w:rsidR="007A49BD" w:rsidRPr="002866DE">
        <w:rPr>
          <w:rFonts w:ascii="Cambria" w:eastAsia="Times New Roman" w:hAnsi="Cambria" w:cs="Times New Roman"/>
        </w:rPr>
        <w:t>arte de la lingüística que estudia el lenguaje en su relación con los usuarios y las circunstancias de la comunicación.</w:t>
      </w:r>
    </w:p>
    <w:p w14:paraId="2A21249E" w14:textId="07AE39B7" w:rsidR="002866DE" w:rsidRDefault="002866DE" w:rsidP="002866DE">
      <w:pPr>
        <w:pStyle w:val="Prrafodelista"/>
        <w:numPr>
          <w:ilvl w:val="0"/>
          <w:numId w:val="6"/>
        </w:numPr>
        <w:jc w:val="both"/>
        <w:rPr>
          <w:rFonts w:ascii="Cambria" w:hAnsi="Cambria"/>
        </w:rPr>
      </w:pPr>
      <w:r w:rsidRPr="002866DE">
        <w:rPr>
          <w:rFonts w:ascii="Cambria" w:hAnsi="Cambria"/>
        </w:rPr>
        <w:t>TEORÍAS DE LA COMUNICACIÓN</w:t>
      </w:r>
    </w:p>
    <w:p w14:paraId="45878A0C" w14:textId="59246F43" w:rsidR="002866DE" w:rsidRDefault="002866DE" w:rsidP="002866DE">
      <w:pPr>
        <w:pStyle w:val="Prrafodelista"/>
        <w:numPr>
          <w:ilvl w:val="1"/>
          <w:numId w:val="6"/>
        </w:numPr>
        <w:jc w:val="both"/>
        <w:rPr>
          <w:rFonts w:ascii="Cambria" w:hAnsi="Cambria"/>
        </w:rPr>
      </w:pPr>
      <w:r>
        <w:rPr>
          <w:rFonts w:ascii="Cambria" w:hAnsi="Cambria"/>
        </w:rPr>
        <w:t xml:space="preserve">Teoría matemática de Shannon y </w:t>
      </w:r>
      <w:proofErr w:type="spellStart"/>
      <w:r>
        <w:rPr>
          <w:rFonts w:ascii="Cambria" w:hAnsi="Cambria"/>
        </w:rPr>
        <w:t>Weaver</w:t>
      </w:r>
      <w:proofErr w:type="spellEnd"/>
      <w:r>
        <w:rPr>
          <w:rFonts w:ascii="Cambria" w:hAnsi="Cambria"/>
        </w:rPr>
        <w:t>. Proceso lineal</w:t>
      </w:r>
    </w:p>
    <w:p w14:paraId="65CD390D" w14:textId="26E60E99" w:rsidR="002866DE" w:rsidRDefault="002866DE" w:rsidP="002866DE">
      <w:pPr>
        <w:pStyle w:val="Prrafodelista"/>
        <w:numPr>
          <w:ilvl w:val="1"/>
          <w:numId w:val="6"/>
        </w:numPr>
        <w:jc w:val="both"/>
        <w:rPr>
          <w:rFonts w:ascii="Cambria" w:hAnsi="Cambria"/>
        </w:rPr>
      </w:pPr>
      <w:r>
        <w:rPr>
          <w:rFonts w:ascii="Cambria" w:hAnsi="Cambria"/>
        </w:rPr>
        <w:t xml:space="preserve">Modelo de Jakobson y trabajos de </w:t>
      </w:r>
      <w:proofErr w:type="spellStart"/>
      <w:r>
        <w:rPr>
          <w:rFonts w:ascii="Cambria" w:hAnsi="Cambria"/>
        </w:rPr>
        <w:t>Bülher</w:t>
      </w:r>
      <w:proofErr w:type="spellEnd"/>
      <w:r>
        <w:rPr>
          <w:rFonts w:ascii="Cambria" w:hAnsi="Cambria"/>
        </w:rPr>
        <w:t>. Funciones del lenguaje</w:t>
      </w:r>
    </w:p>
    <w:p w14:paraId="62CAD481" w14:textId="73103414" w:rsidR="002866DE" w:rsidRDefault="002866DE" w:rsidP="002866DE">
      <w:pPr>
        <w:pStyle w:val="Prrafodelista"/>
        <w:numPr>
          <w:ilvl w:val="1"/>
          <w:numId w:val="6"/>
        </w:numPr>
        <w:jc w:val="both"/>
        <w:rPr>
          <w:rFonts w:ascii="Cambria" w:hAnsi="Cambria"/>
        </w:rPr>
      </w:pPr>
      <w:r>
        <w:rPr>
          <w:rFonts w:ascii="Cambria" w:hAnsi="Cambria"/>
        </w:rPr>
        <w:t>Teoría de la relevanc</w:t>
      </w:r>
      <w:r w:rsidR="001C350B">
        <w:rPr>
          <w:rFonts w:ascii="Cambria" w:hAnsi="Cambria"/>
        </w:rPr>
        <w:t xml:space="preserve">ia de Wilson y principio de cooperación de </w:t>
      </w:r>
      <w:proofErr w:type="spellStart"/>
      <w:r w:rsidR="001C350B">
        <w:rPr>
          <w:rFonts w:ascii="Cambria" w:hAnsi="Cambria"/>
        </w:rPr>
        <w:t>Grice</w:t>
      </w:r>
      <w:proofErr w:type="spellEnd"/>
    </w:p>
    <w:p w14:paraId="4FAAC8A5" w14:textId="0B2FA535" w:rsidR="001C350B" w:rsidRDefault="001C350B" w:rsidP="002866DE">
      <w:pPr>
        <w:pStyle w:val="Prrafodelista"/>
        <w:numPr>
          <w:ilvl w:val="1"/>
          <w:numId w:val="6"/>
        </w:numPr>
        <w:jc w:val="both"/>
        <w:rPr>
          <w:rFonts w:ascii="Cambria" w:hAnsi="Cambria"/>
        </w:rPr>
      </w:pPr>
      <w:r>
        <w:rPr>
          <w:rFonts w:ascii="Cambria" w:hAnsi="Cambria"/>
        </w:rPr>
        <w:t xml:space="preserve">Modelo de </w:t>
      </w:r>
      <w:proofErr w:type="spellStart"/>
      <w:r>
        <w:rPr>
          <w:rFonts w:ascii="Cambria" w:hAnsi="Cambria"/>
        </w:rPr>
        <w:t>Ausin</w:t>
      </w:r>
      <w:proofErr w:type="spellEnd"/>
      <w:r>
        <w:rPr>
          <w:rFonts w:ascii="Cambria" w:hAnsi="Cambria"/>
        </w:rPr>
        <w:t xml:space="preserve"> y </w:t>
      </w:r>
      <w:proofErr w:type="spellStart"/>
      <w:r>
        <w:rPr>
          <w:rFonts w:ascii="Cambria" w:hAnsi="Cambria"/>
        </w:rPr>
        <w:t>Searle</w:t>
      </w:r>
      <w:proofErr w:type="spellEnd"/>
      <w:r>
        <w:rPr>
          <w:rFonts w:ascii="Cambria" w:hAnsi="Cambria"/>
        </w:rPr>
        <w:t xml:space="preserve">. Actos de habla: </w:t>
      </w:r>
      <w:proofErr w:type="spellStart"/>
      <w:r>
        <w:rPr>
          <w:rFonts w:ascii="Cambria" w:hAnsi="Cambria"/>
        </w:rPr>
        <w:t>locutivos</w:t>
      </w:r>
      <w:proofErr w:type="spellEnd"/>
      <w:r>
        <w:rPr>
          <w:rFonts w:ascii="Cambria" w:hAnsi="Cambria"/>
        </w:rPr>
        <w:t xml:space="preserve">, </w:t>
      </w:r>
      <w:proofErr w:type="spellStart"/>
      <w:r>
        <w:rPr>
          <w:rFonts w:ascii="Cambria" w:hAnsi="Cambria"/>
        </w:rPr>
        <w:t>ilocutivos</w:t>
      </w:r>
      <w:proofErr w:type="spellEnd"/>
      <w:r>
        <w:rPr>
          <w:rFonts w:ascii="Cambria" w:hAnsi="Cambria"/>
        </w:rPr>
        <w:t xml:space="preserve">, </w:t>
      </w:r>
      <w:proofErr w:type="spellStart"/>
      <w:r>
        <w:rPr>
          <w:rFonts w:ascii="Cambria" w:hAnsi="Cambria"/>
        </w:rPr>
        <w:t>perlocutivos</w:t>
      </w:r>
      <w:proofErr w:type="spellEnd"/>
    </w:p>
    <w:p w14:paraId="3DE1AB4F" w14:textId="57E107BF" w:rsidR="001C350B" w:rsidRDefault="001C350B" w:rsidP="002866DE">
      <w:pPr>
        <w:pStyle w:val="Prrafodelista"/>
        <w:numPr>
          <w:ilvl w:val="1"/>
          <w:numId w:val="6"/>
        </w:numPr>
        <w:jc w:val="both"/>
        <w:rPr>
          <w:rFonts w:ascii="Cambria" w:hAnsi="Cambria"/>
        </w:rPr>
      </w:pPr>
      <w:r>
        <w:rPr>
          <w:rFonts w:ascii="Cambria" w:hAnsi="Cambria"/>
        </w:rPr>
        <w:t xml:space="preserve">Modelo de </w:t>
      </w:r>
      <w:proofErr w:type="spellStart"/>
      <w:r>
        <w:rPr>
          <w:rFonts w:ascii="Cambria" w:hAnsi="Cambria"/>
        </w:rPr>
        <w:t>Newcomb</w:t>
      </w:r>
      <w:proofErr w:type="spellEnd"/>
      <w:r>
        <w:rPr>
          <w:rFonts w:ascii="Cambria" w:hAnsi="Cambria"/>
        </w:rPr>
        <w:t xml:space="preserve">. Orientación y </w:t>
      </w:r>
      <w:proofErr w:type="spellStart"/>
      <w:r>
        <w:rPr>
          <w:rFonts w:ascii="Cambria" w:hAnsi="Cambria"/>
        </w:rPr>
        <w:t>co</w:t>
      </w:r>
      <w:proofErr w:type="spellEnd"/>
      <w:r>
        <w:rPr>
          <w:rFonts w:ascii="Cambria" w:hAnsi="Cambria"/>
        </w:rPr>
        <w:t>-orientación</w:t>
      </w:r>
    </w:p>
    <w:p w14:paraId="1A43BE61" w14:textId="7DB9F09E" w:rsidR="001C350B" w:rsidRDefault="001C350B" w:rsidP="002866DE">
      <w:pPr>
        <w:pStyle w:val="Prrafodelista"/>
        <w:numPr>
          <w:ilvl w:val="1"/>
          <w:numId w:val="6"/>
        </w:numPr>
        <w:jc w:val="both"/>
        <w:rPr>
          <w:rFonts w:ascii="Cambria" w:hAnsi="Cambria"/>
        </w:rPr>
      </w:pPr>
      <w:r>
        <w:rPr>
          <w:rFonts w:ascii="Cambria" w:hAnsi="Cambria"/>
        </w:rPr>
        <w:t>Escuela de Palo Alto. Comunicación no verbal</w:t>
      </w:r>
    </w:p>
    <w:p w14:paraId="6150D342" w14:textId="4ED0F2AA" w:rsidR="001C350B" w:rsidRDefault="001C350B" w:rsidP="002866DE">
      <w:pPr>
        <w:pStyle w:val="Prrafodelista"/>
        <w:numPr>
          <w:ilvl w:val="1"/>
          <w:numId w:val="6"/>
        </w:numPr>
        <w:jc w:val="both"/>
        <w:rPr>
          <w:rFonts w:ascii="Cambria" w:hAnsi="Cambria"/>
        </w:rPr>
      </w:pPr>
      <w:r>
        <w:rPr>
          <w:rFonts w:ascii="Cambria" w:hAnsi="Cambria"/>
        </w:rPr>
        <w:t>Gramática estructural de Saussure. Significado y significante</w:t>
      </w:r>
    </w:p>
    <w:p w14:paraId="40FA42FE" w14:textId="7C683998" w:rsidR="001C350B" w:rsidRDefault="001C350B" w:rsidP="002866DE">
      <w:pPr>
        <w:pStyle w:val="Prrafodelista"/>
        <w:numPr>
          <w:ilvl w:val="1"/>
          <w:numId w:val="6"/>
        </w:numPr>
        <w:jc w:val="both"/>
        <w:rPr>
          <w:rFonts w:ascii="Cambria" w:hAnsi="Cambria"/>
        </w:rPr>
      </w:pPr>
      <w:r>
        <w:rPr>
          <w:rFonts w:ascii="Cambria" w:hAnsi="Cambria"/>
        </w:rPr>
        <w:t xml:space="preserve">Gramática generativa de Chomsky. Fonología y </w:t>
      </w:r>
      <w:proofErr w:type="spellStart"/>
      <w:r>
        <w:rPr>
          <w:rFonts w:ascii="Cambria" w:hAnsi="Cambria"/>
        </w:rPr>
        <w:t>lexión</w:t>
      </w:r>
      <w:proofErr w:type="spellEnd"/>
    </w:p>
    <w:p w14:paraId="45766E7C" w14:textId="7D64993A" w:rsidR="001C350B" w:rsidRPr="002866DE" w:rsidRDefault="001C350B" w:rsidP="002866DE">
      <w:pPr>
        <w:pStyle w:val="Prrafodelista"/>
        <w:numPr>
          <w:ilvl w:val="1"/>
          <w:numId w:val="6"/>
        </w:numPr>
        <w:jc w:val="both"/>
        <w:rPr>
          <w:rFonts w:ascii="Cambria" w:hAnsi="Cambria"/>
        </w:rPr>
      </w:pPr>
      <w:r>
        <w:rPr>
          <w:rFonts w:ascii="Cambria" w:hAnsi="Cambria"/>
        </w:rPr>
        <w:t xml:space="preserve">Semiótica y semiología de </w:t>
      </w:r>
      <w:proofErr w:type="spellStart"/>
      <w:r>
        <w:rPr>
          <w:rFonts w:ascii="Cambria" w:hAnsi="Cambria"/>
        </w:rPr>
        <w:t>Peirce</w:t>
      </w:r>
      <w:proofErr w:type="spellEnd"/>
      <w:r>
        <w:rPr>
          <w:rFonts w:ascii="Cambria" w:hAnsi="Cambria"/>
        </w:rPr>
        <w:t xml:space="preserve">. Signos </w:t>
      </w:r>
    </w:p>
    <w:p w14:paraId="68C14143" w14:textId="20564EFE" w:rsidR="002866DE" w:rsidRPr="002866DE" w:rsidRDefault="002866DE" w:rsidP="002866DE">
      <w:pPr>
        <w:pStyle w:val="Prrafodelista"/>
        <w:numPr>
          <w:ilvl w:val="0"/>
          <w:numId w:val="6"/>
        </w:numPr>
        <w:jc w:val="both"/>
        <w:rPr>
          <w:rFonts w:ascii="Cambria" w:hAnsi="Cambria"/>
          <w:u w:val="single"/>
        </w:rPr>
      </w:pPr>
      <w:r w:rsidRPr="002866DE">
        <w:rPr>
          <w:rFonts w:ascii="Cambria" w:hAnsi="Cambria"/>
          <w:u w:val="single"/>
        </w:rPr>
        <w:t>PRAGMÁTICA Y ADECUACIÓN</w:t>
      </w:r>
    </w:p>
    <w:p w14:paraId="45F67EC5" w14:textId="77777777" w:rsidR="002866DE" w:rsidRPr="002866DE" w:rsidRDefault="002866DE" w:rsidP="002866DE">
      <w:pPr>
        <w:jc w:val="both"/>
        <w:rPr>
          <w:rFonts w:ascii="Cambria" w:hAnsi="Cambria"/>
        </w:rPr>
      </w:pPr>
    </w:p>
    <w:p w14:paraId="7D9091A7" w14:textId="016CA450" w:rsidR="00551A88" w:rsidRPr="002866DE" w:rsidRDefault="002866DE" w:rsidP="002866DE">
      <w:pPr>
        <w:pStyle w:val="Prrafodelista"/>
        <w:numPr>
          <w:ilvl w:val="0"/>
          <w:numId w:val="24"/>
        </w:numPr>
        <w:jc w:val="both"/>
        <w:rPr>
          <w:rFonts w:ascii="Cambria" w:hAnsi="Cambria"/>
          <w:b/>
          <w:bCs/>
        </w:rPr>
      </w:pPr>
      <w:r w:rsidRPr="002866DE">
        <w:rPr>
          <w:rFonts w:ascii="Cambria" w:hAnsi="Cambria"/>
          <w:b/>
          <w:bCs/>
        </w:rPr>
        <w:t xml:space="preserve">CONCLUSIÓN </w:t>
      </w:r>
    </w:p>
    <w:p w14:paraId="3FE84BA8" w14:textId="77777777" w:rsidR="002866DE" w:rsidRPr="002866DE" w:rsidRDefault="002866DE" w:rsidP="002866DE">
      <w:pPr>
        <w:pStyle w:val="Prrafodelista"/>
        <w:jc w:val="both"/>
        <w:rPr>
          <w:rFonts w:ascii="Cambria" w:hAnsi="Cambria"/>
        </w:rPr>
      </w:pPr>
    </w:p>
    <w:p w14:paraId="4C6B36CE" w14:textId="6F1518C4" w:rsidR="008D3927" w:rsidRPr="001C350B" w:rsidRDefault="002866DE" w:rsidP="002866DE">
      <w:pPr>
        <w:pStyle w:val="Prrafodelista"/>
        <w:numPr>
          <w:ilvl w:val="0"/>
          <w:numId w:val="24"/>
        </w:numPr>
        <w:jc w:val="both"/>
        <w:rPr>
          <w:rFonts w:ascii="Cambria" w:hAnsi="Cambria"/>
          <w:b/>
          <w:bCs/>
        </w:rPr>
      </w:pPr>
      <w:r w:rsidRPr="002866DE">
        <w:rPr>
          <w:rFonts w:ascii="Cambria" w:hAnsi="Cambria"/>
          <w:b/>
          <w:bCs/>
        </w:rPr>
        <w:t>ENFOQUE PEDAGÓGICO</w:t>
      </w:r>
    </w:p>
    <w:sectPr w:rsidR="008D3927" w:rsidRPr="001C350B"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7A30A2" w14:textId="77777777" w:rsidR="006C6C3C" w:rsidRDefault="006C6C3C" w:rsidP="002866DE">
      <w:r>
        <w:separator/>
      </w:r>
    </w:p>
  </w:endnote>
  <w:endnote w:type="continuationSeparator" w:id="0">
    <w:p w14:paraId="32FA9C89" w14:textId="77777777" w:rsidR="006C6C3C" w:rsidRDefault="006C6C3C" w:rsidP="00286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1482076308"/>
      <w:docPartObj>
        <w:docPartGallery w:val="Page Numbers (Bottom of Page)"/>
        <w:docPartUnique/>
      </w:docPartObj>
    </w:sdtPr>
    <w:sdtContent>
      <w:p w14:paraId="01172180" w14:textId="3F3448AD" w:rsidR="002866DE" w:rsidRDefault="002866DE"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21958B8B" w14:textId="77777777" w:rsidR="002866DE" w:rsidRDefault="002866DE" w:rsidP="002866DE">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367833777"/>
      <w:docPartObj>
        <w:docPartGallery w:val="Page Numbers (Bottom of Page)"/>
        <w:docPartUnique/>
      </w:docPartObj>
    </w:sdtPr>
    <w:sdtContent>
      <w:p w14:paraId="388A1BCE" w14:textId="30D74CF8" w:rsidR="002866DE" w:rsidRDefault="002866DE"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3A004CAB" w14:textId="77777777" w:rsidR="002866DE" w:rsidRDefault="002866DE" w:rsidP="002866DE">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6D17EF" w14:textId="77777777" w:rsidR="006C6C3C" w:rsidRDefault="006C6C3C" w:rsidP="002866DE">
      <w:r>
        <w:separator/>
      </w:r>
    </w:p>
  </w:footnote>
  <w:footnote w:type="continuationSeparator" w:id="0">
    <w:p w14:paraId="2E6708D9" w14:textId="77777777" w:rsidR="006C6C3C" w:rsidRDefault="006C6C3C" w:rsidP="002866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13C4E"/>
    <w:multiLevelType w:val="hybridMultilevel"/>
    <w:tmpl w:val="BCB04646"/>
    <w:lvl w:ilvl="0" w:tplc="E108946E">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042F74"/>
    <w:multiLevelType w:val="hybridMultilevel"/>
    <w:tmpl w:val="5C2694EE"/>
    <w:lvl w:ilvl="0" w:tplc="D3448302">
      <w:start w:val="4"/>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44C19E4"/>
    <w:multiLevelType w:val="hybridMultilevel"/>
    <w:tmpl w:val="D4DC915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4F024C4"/>
    <w:multiLevelType w:val="hybridMultilevel"/>
    <w:tmpl w:val="7F824316"/>
    <w:lvl w:ilvl="0" w:tplc="D3448302">
      <w:start w:val="4"/>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8C4699B"/>
    <w:multiLevelType w:val="hybridMultilevel"/>
    <w:tmpl w:val="6DBA00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9CF7207"/>
    <w:multiLevelType w:val="hybridMultilevel"/>
    <w:tmpl w:val="89BEA4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B7E1FE4"/>
    <w:multiLevelType w:val="hybridMultilevel"/>
    <w:tmpl w:val="876CAF0A"/>
    <w:lvl w:ilvl="0" w:tplc="1480BB56">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FC0BCF"/>
    <w:multiLevelType w:val="hybridMultilevel"/>
    <w:tmpl w:val="53E4EB4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DD0699D"/>
    <w:multiLevelType w:val="hybridMultilevel"/>
    <w:tmpl w:val="0E925D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1BC6C8B"/>
    <w:multiLevelType w:val="hybridMultilevel"/>
    <w:tmpl w:val="C1823FA6"/>
    <w:lvl w:ilvl="0" w:tplc="0C0A000B">
      <w:start w:val="1"/>
      <w:numFmt w:val="bullet"/>
      <w:lvlText w:val=""/>
      <w:lvlJc w:val="left"/>
      <w:pPr>
        <w:ind w:left="1433" w:hanging="360"/>
      </w:pPr>
      <w:rPr>
        <w:rFonts w:ascii="Wingdings" w:hAnsi="Wingdings" w:hint="default"/>
      </w:rPr>
    </w:lvl>
    <w:lvl w:ilvl="1" w:tplc="0C0A0003" w:tentative="1">
      <w:start w:val="1"/>
      <w:numFmt w:val="bullet"/>
      <w:lvlText w:val="o"/>
      <w:lvlJc w:val="left"/>
      <w:pPr>
        <w:ind w:left="2153" w:hanging="360"/>
      </w:pPr>
      <w:rPr>
        <w:rFonts w:ascii="Courier New" w:hAnsi="Courier New" w:hint="default"/>
      </w:rPr>
    </w:lvl>
    <w:lvl w:ilvl="2" w:tplc="0C0A0005" w:tentative="1">
      <w:start w:val="1"/>
      <w:numFmt w:val="bullet"/>
      <w:lvlText w:val=""/>
      <w:lvlJc w:val="left"/>
      <w:pPr>
        <w:ind w:left="2873" w:hanging="360"/>
      </w:pPr>
      <w:rPr>
        <w:rFonts w:ascii="Wingdings" w:hAnsi="Wingdings" w:hint="default"/>
      </w:rPr>
    </w:lvl>
    <w:lvl w:ilvl="3" w:tplc="0C0A0001" w:tentative="1">
      <w:start w:val="1"/>
      <w:numFmt w:val="bullet"/>
      <w:lvlText w:val=""/>
      <w:lvlJc w:val="left"/>
      <w:pPr>
        <w:ind w:left="3593" w:hanging="360"/>
      </w:pPr>
      <w:rPr>
        <w:rFonts w:ascii="Symbol" w:hAnsi="Symbol" w:hint="default"/>
      </w:rPr>
    </w:lvl>
    <w:lvl w:ilvl="4" w:tplc="0C0A0003" w:tentative="1">
      <w:start w:val="1"/>
      <w:numFmt w:val="bullet"/>
      <w:lvlText w:val="o"/>
      <w:lvlJc w:val="left"/>
      <w:pPr>
        <w:ind w:left="4313" w:hanging="360"/>
      </w:pPr>
      <w:rPr>
        <w:rFonts w:ascii="Courier New" w:hAnsi="Courier New" w:hint="default"/>
      </w:rPr>
    </w:lvl>
    <w:lvl w:ilvl="5" w:tplc="0C0A0005" w:tentative="1">
      <w:start w:val="1"/>
      <w:numFmt w:val="bullet"/>
      <w:lvlText w:val=""/>
      <w:lvlJc w:val="left"/>
      <w:pPr>
        <w:ind w:left="5033" w:hanging="360"/>
      </w:pPr>
      <w:rPr>
        <w:rFonts w:ascii="Wingdings" w:hAnsi="Wingdings" w:hint="default"/>
      </w:rPr>
    </w:lvl>
    <w:lvl w:ilvl="6" w:tplc="0C0A0001" w:tentative="1">
      <w:start w:val="1"/>
      <w:numFmt w:val="bullet"/>
      <w:lvlText w:val=""/>
      <w:lvlJc w:val="left"/>
      <w:pPr>
        <w:ind w:left="5753" w:hanging="360"/>
      </w:pPr>
      <w:rPr>
        <w:rFonts w:ascii="Symbol" w:hAnsi="Symbol" w:hint="default"/>
      </w:rPr>
    </w:lvl>
    <w:lvl w:ilvl="7" w:tplc="0C0A0003" w:tentative="1">
      <w:start w:val="1"/>
      <w:numFmt w:val="bullet"/>
      <w:lvlText w:val="o"/>
      <w:lvlJc w:val="left"/>
      <w:pPr>
        <w:ind w:left="6473" w:hanging="360"/>
      </w:pPr>
      <w:rPr>
        <w:rFonts w:ascii="Courier New" w:hAnsi="Courier New" w:hint="default"/>
      </w:rPr>
    </w:lvl>
    <w:lvl w:ilvl="8" w:tplc="0C0A0005" w:tentative="1">
      <w:start w:val="1"/>
      <w:numFmt w:val="bullet"/>
      <w:lvlText w:val=""/>
      <w:lvlJc w:val="left"/>
      <w:pPr>
        <w:ind w:left="7193" w:hanging="360"/>
      </w:pPr>
      <w:rPr>
        <w:rFonts w:ascii="Wingdings" w:hAnsi="Wingdings" w:hint="default"/>
      </w:rPr>
    </w:lvl>
  </w:abstractNum>
  <w:abstractNum w:abstractNumId="10" w15:restartNumberingAfterBreak="0">
    <w:nsid w:val="2CF57CCC"/>
    <w:multiLevelType w:val="hybridMultilevel"/>
    <w:tmpl w:val="DEE829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4502A43"/>
    <w:multiLevelType w:val="hybridMultilevel"/>
    <w:tmpl w:val="0698659A"/>
    <w:lvl w:ilvl="0" w:tplc="0C0A000F">
      <w:start w:val="1"/>
      <w:numFmt w:val="decimal"/>
      <w:lvlText w:val="%1."/>
      <w:lvlJc w:val="left"/>
      <w:pPr>
        <w:tabs>
          <w:tab w:val="num" w:pos="1080"/>
        </w:tabs>
        <w:ind w:left="1080" w:hanging="360"/>
      </w:pPr>
    </w:lvl>
    <w:lvl w:ilvl="1" w:tplc="0C0A0001">
      <w:start w:val="1"/>
      <w:numFmt w:val="bullet"/>
      <w:lvlText w:val=""/>
      <w:lvlJc w:val="left"/>
      <w:pPr>
        <w:tabs>
          <w:tab w:val="num" w:pos="1800"/>
        </w:tabs>
        <w:ind w:left="1800" w:hanging="360"/>
      </w:pPr>
      <w:rPr>
        <w:rFonts w:ascii="Symbol" w:hAnsi="Symbol" w:hint="default"/>
      </w:r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2" w15:restartNumberingAfterBreak="0">
    <w:nsid w:val="347119F4"/>
    <w:multiLevelType w:val="hybridMultilevel"/>
    <w:tmpl w:val="C1623E22"/>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5442FF4"/>
    <w:multiLevelType w:val="hybridMultilevel"/>
    <w:tmpl w:val="AAB0CD0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D3848D2"/>
    <w:multiLevelType w:val="hybridMultilevel"/>
    <w:tmpl w:val="B388088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F7463A3"/>
    <w:multiLevelType w:val="hybridMultilevel"/>
    <w:tmpl w:val="3FB8C402"/>
    <w:lvl w:ilvl="0" w:tplc="31307D3E">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C5042A6"/>
    <w:multiLevelType w:val="hybridMultilevel"/>
    <w:tmpl w:val="38661CA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634648C8"/>
    <w:multiLevelType w:val="hybridMultilevel"/>
    <w:tmpl w:val="B0C62ACE"/>
    <w:lvl w:ilvl="0" w:tplc="1FF8BD18">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4734BB1"/>
    <w:multiLevelType w:val="hybridMultilevel"/>
    <w:tmpl w:val="0EDEDB9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084546D"/>
    <w:multiLevelType w:val="hybridMultilevel"/>
    <w:tmpl w:val="601C9C5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37A5478"/>
    <w:multiLevelType w:val="hybridMultilevel"/>
    <w:tmpl w:val="98A444E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74663999"/>
    <w:multiLevelType w:val="hybridMultilevel"/>
    <w:tmpl w:val="E24CFB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780522CA"/>
    <w:multiLevelType w:val="multilevel"/>
    <w:tmpl w:val="AE1E6686"/>
    <w:lvl w:ilvl="0">
      <w:start w:val="1"/>
      <w:numFmt w:val="decimal"/>
      <w:lvlText w:val="%1."/>
      <w:lvlJc w:val="left"/>
      <w:pPr>
        <w:ind w:left="720" w:hanging="360"/>
      </w:pPr>
      <w:rPr>
        <w:rFonts w:hint="default"/>
      </w:rPr>
    </w:lvl>
    <w:lvl w:ilvl="1">
      <w:start w:val="4"/>
      <w:numFmt w:val="decimal"/>
      <w:isLgl/>
      <w:lvlText w:val="%1.%2"/>
      <w:lvlJc w:val="left"/>
      <w:pPr>
        <w:ind w:left="740" w:hanging="380"/>
      </w:pPr>
      <w:rPr>
        <w:rFonts w:eastAsiaTheme="minorEastAsia" w:cstheme="minorBidi" w:hint="default"/>
      </w:rPr>
    </w:lvl>
    <w:lvl w:ilvl="2">
      <w:start w:val="1"/>
      <w:numFmt w:val="decimal"/>
      <w:isLgl/>
      <w:lvlText w:val="%1.%2.%3"/>
      <w:lvlJc w:val="left"/>
      <w:pPr>
        <w:ind w:left="1080" w:hanging="720"/>
      </w:pPr>
      <w:rPr>
        <w:rFonts w:eastAsiaTheme="minorEastAsia" w:cstheme="minorBidi" w:hint="default"/>
      </w:rPr>
    </w:lvl>
    <w:lvl w:ilvl="3">
      <w:start w:val="1"/>
      <w:numFmt w:val="decimal"/>
      <w:isLgl/>
      <w:lvlText w:val="%1.%2.%3.%4"/>
      <w:lvlJc w:val="left"/>
      <w:pPr>
        <w:ind w:left="1440" w:hanging="1080"/>
      </w:pPr>
      <w:rPr>
        <w:rFonts w:eastAsiaTheme="minorEastAsia" w:cstheme="minorBidi" w:hint="default"/>
      </w:rPr>
    </w:lvl>
    <w:lvl w:ilvl="4">
      <w:start w:val="1"/>
      <w:numFmt w:val="decimal"/>
      <w:isLgl/>
      <w:lvlText w:val="%1.%2.%3.%4.%5"/>
      <w:lvlJc w:val="left"/>
      <w:pPr>
        <w:ind w:left="1440" w:hanging="1080"/>
      </w:pPr>
      <w:rPr>
        <w:rFonts w:eastAsiaTheme="minorEastAsia" w:cstheme="minorBidi" w:hint="default"/>
      </w:rPr>
    </w:lvl>
    <w:lvl w:ilvl="5">
      <w:start w:val="1"/>
      <w:numFmt w:val="decimal"/>
      <w:isLgl/>
      <w:lvlText w:val="%1.%2.%3.%4.%5.%6"/>
      <w:lvlJc w:val="left"/>
      <w:pPr>
        <w:ind w:left="1800" w:hanging="1440"/>
      </w:pPr>
      <w:rPr>
        <w:rFonts w:eastAsiaTheme="minorEastAsia" w:cstheme="minorBidi" w:hint="default"/>
      </w:rPr>
    </w:lvl>
    <w:lvl w:ilvl="6">
      <w:start w:val="1"/>
      <w:numFmt w:val="decimal"/>
      <w:isLgl/>
      <w:lvlText w:val="%1.%2.%3.%4.%5.%6.%7"/>
      <w:lvlJc w:val="left"/>
      <w:pPr>
        <w:ind w:left="1800" w:hanging="1440"/>
      </w:pPr>
      <w:rPr>
        <w:rFonts w:eastAsiaTheme="minorEastAsia" w:cstheme="minorBidi" w:hint="default"/>
      </w:rPr>
    </w:lvl>
    <w:lvl w:ilvl="7">
      <w:start w:val="1"/>
      <w:numFmt w:val="decimal"/>
      <w:isLgl/>
      <w:lvlText w:val="%1.%2.%3.%4.%5.%6.%7.%8"/>
      <w:lvlJc w:val="left"/>
      <w:pPr>
        <w:ind w:left="2160" w:hanging="1800"/>
      </w:pPr>
      <w:rPr>
        <w:rFonts w:eastAsiaTheme="minorEastAsia" w:cstheme="minorBidi" w:hint="default"/>
      </w:rPr>
    </w:lvl>
    <w:lvl w:ilvl="8">
      <w:start w:val="1"/>
      <w:numFmt w:val="decimal"/>
      <w:isLgl/>
      <w:lvlText w:val="%1.%2.%3.%4.%5.%6.%7.%8.%9"/>
      <w:lvlJc w:val="left"/>
      <w:pPr>
        <w:ind w:left="2160" w:hanging="1800"/>
      </w:pPr>
      <w:rPr>
        <w:rFonts w:eastAsiaTheme="minorEastAsia" w:cstheme="minorBidi" w:hint="default"/>
      </w:rPr>
    </w:lvl>
  </w:abstractNum>
  <w:abstractNum w:abstractNumId="23" w15:restartNumberingAfterBreak="0">
    <w:nsid w:val="7B3A27FC"/>
    <w:multiLevelType w:val="hybridMultilevel"/>
    <w:tmpl w:val="2DE2ACF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16"/>
  </w:num>
  <w:num w:numId="4">
    <w:abstractNumId w:val="7"/>
  </w:num>
  <w:num w:numId="5">
    <w:abstractNumId w:val="14"/>
  </w:num>
  <w:num w:numId="6">
    <w:abstractNumId w:val="15"/>
  </w:num>
  <w:num w:numId="7">
    <w:abstractNumId w:val="6"/>
  </w:num>
  <w:num w:numId="8">
    <w:abstractNumId w:val="11"/>
  </w:num>
  <w:num w:numId="9">
    <w:abstractNumId w:val="18"/>
  </w:num>
  <w:num w:numId="10">
    <w:abstractNumId w:val="13"/>
  </w:num>
  <w:num w:numId="11">
    <w:abstractNumId w:val="4"/>
  </w:num>
  <w:num w:numId="12">
    <w:abstractNumId w:val="5"/>
  </w:num>
  <w:num w:numId="13">
    <w:abstractNumId w:val="9"/>
  </w:num>
  <w:num w:numId="14">
    <w:abstractNumId w:val="2"/>
  </w:num>
  <w:num w:numId="15">
    <w:abstractNumId w:val="10"/>
  </w:num>
  <w:num w:numId="16">
    <w:abstractNumId w:val="0"/>
  </w:num>
  <w:num w:numId="17">
    <w:abstractNumId w:val="21"/>
  </w:num>
  <w:num w:numId="18">
    <w:abstractNumId w:val="8"/>
  </w:num>
  <w:num w:numId="19">
    <w:abstractNumId w:val="12"/>
  </w:num>
  <w:num w:numId="20">
    <w:abstractNumId w:val="1"/>
  </w:num>
  <w:num w:numId="21">
    <w:abstractNumId w:val="17"/>
  </w:num>
  <w:num w:numId="22">
    <w:abstractNumId w:val="20"/>
  </w:num>
  <w:num w:numId="23">
    <w:abstractNumId w:val="19"/>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3"/>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21B2"/>
    <w:rsid w:val="0003241F"/>
    <w:rsid w:val="000E58F2"/>
    <w:rsid w:val="000F2AEA"/>
    <w:rsid w:val="001904E7"/>
    <w:rsid w:val="001C350B"/>
    <w:rsid w:val="002866DE"/>
    <w:rsid w:val="0033103F"/>
    <w:rsid w:val="00356B22"/>
    <w:rsid w:val="003719B2"/>
    <w:rsid w:val="003C4985"/>
    <w:rsid w:val="003F37C6"/>
    <w:rsid w:val="003F5158"/>
    <w:rsid w:val="00404E75"/>
    <w:rsid w:val="00430315"/>
    <w:rsid w:val="004C65D7"/>
    <w:rsid w:val="005264AF"/>
    <w:rsid w:val="00551A88"/>
    <w:rsid w:val="006C6C3C"/>
    <w:rsid w:val="007305D7"/>
    <w:rsid w:val="007564BA"/>
    <w:rsid w:val="0079250E"/>
    <w:rsid w:val="007A21B2"/>
    <w:rsid w:val="007A2F05"/>
    <w:rsid w:val="007A49BD"/>
    <w:rsid w:val="007E0FFA"/>
    <w:rsid w:val="008D3927"/>
    <w:rsid w:val="00945B3F"/>
    <w:rsid w:val="009B5416"/>
    <w:rsid w:val="009B73E5"/>
    <w:rsid w:val="009F2835"/>
    <w:rsid w:val="009F7D60"/>
    <w:rsid w:val="00A50B4B"/>
    <w:rsid w:val="00AB5D62"/>
    <w:rsid w:val="00AC3E5A"/>
    <w:rsid w:val="00C204BF"/>
    <w:rsid w:val="00C72914"/>
    <w:rsid w:val="00CD7480"/>
    <w:rsid w:val="00DE48B1"/>
    <w:rsid w:val="00DF6BD2"/>
    <w:rsid w:val="00E150CF"/>
    <w:rsid w:val="00E26CCF"/>
    <w:rsid w:val="00E7368C"/>
    <w:rsid w:val="00E84E86"/>
    <w:rsid w:val="00EA4FBD"/>
    <w:rsid w:val="00EB4189"/>
    <w:rsid w:val="00F117C6"/>
    <w:rsid w:val="00F740F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F640CA4"/>
  <w14:defaultImageDpi w14:val="300"/>
  <w15:docId w15:val="{1537B184-75DE-C343-8283-2DBC9E322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D3927"/>
    <w:pPr>
      <w:ind w:left="720"/>
      <w:contextualSpacing/>
    </w:pPr>
  </w:style>
  <w:style w:type="paragraph" w:styleId="Piedepgina">
    <w:name w:val="footer"/>
    <w:basedOn w:val="Normal"/>
    <w:link w:val="PiedepginaCar"/>
    <w:uiPriority w:val="99"/>
    <w:unhideWhenUsed/>
    <w:rsid w:val="002866DE"/>
    <w:pPr>
      <w:tabs>
        <w:tab w:val="center" w:pos="4419"/>
        <w:tab w:val="right" w:pos="8838"/>
      </w:tabs>
    </w:pPr>
  </w:style>
  <w:style w:type="character" w:customStyle="1" w:styleId="PiedepginaCar">
    <w:name w:val="Pie de página Car"/>
    <w:basedOn w:val="Fuentedeprrafopredeter"/>
    <w:link w:val="Piedepgina"/>
    <w:uiPriority w:val="99"/>
    <w:rsid w:val="002866DE"/>
  </w:style>
  <w:style w:type="character" w:styleId="Nmerodepgina">
    <w:name w:val="page number"/>
    <w:basedOn w:val="Fuentedeprrafopredeter"/>
    <w:uiPriority w:val="99"/>
    <w:semiHidden/>
    <w:unhideWhenUsed/>
    <w:rsid w:val="002866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163</TotalTime>
  <Pages>3</Pages>
  <Words>1109</Words>
  <Characters>6103</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27</cp:revision>
  <cp:lastPrinted>2021-01-11T17:08:00Z</cp:lastPrinted>
  <dcterms:created xsi:type="dcterms:W3CDTF">2018-04-09T18:41:00Z</dcterms:created>
  <dcterms:modified xsi:type="dcterms:W3CDTF">2021-01-11T17:08:00Z</dcterms:modified>
</cp:coreProperties>
</file>