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A04AF" w14:textId="1AA9BDBC" w:rsidR="003F37C6" w:rsidRPr="00881B76" w:rsidRDefault="00D72F65" w:rsidP="009B3D91">
      <w:pPr>
        <w:tabs>
          <w:tab w:val="left" w:pos="11649"/>
          <w:tab w:val="center" w:pos="15069"/>
        </w:tabs>
        <w:jc w:val="center"/>
        <w:rPr>
          <w:rFonts w:ascii="Cambria" w:hAnsi="Cambria" w:cstheme="majorHAnsi"/>
          <w:b/>
        </w:rPr>
      </w:pPr>
      <w:r w:rsidRPr="00881B76">
        <w:rPr>
          <w:rFonts w:ascii="Cambria" w:hAnsi="Cambria" w:cstheme="majorHAnsi"/>
          <w:b/>
        </w:rPr>
        <w:t xml:space="preserve">TEMA 16. </w:t>
      </w:r>
      <w:r w:rsidR="00542885" w:rsidRPr="00881B76">
        <w:rPr>
          <w:rFonts w:ascii="Cambria" w:hAnsi="Cambria" w:cstheme="majorHAnsi"/>
          <w:b/>
        </w:rPr>
        <w:t>RELACIONES SINTÁCTICAS: SUJETO Y PREDICADO</w:t>
      </w:r>
    </w:p>
    <w:p w14:paraId="39324973" w14:textId="77777777" w:rsidR="00C576A6" w:rsidRPr="00881B76" w:rsidRDefault="00C576A6" w:rsidP="00881B76">
      <w:pPr>
        <w:tabs>
          <w:tab w:val="left" w:pos="11649"/>
          <w:tab w:val="center" w:pos="15069"/>
        </w:tabs>
        <w:jc w:val="both"/>
        <w:rPr>
          <w:rFonts w:ascii="Cambria" w:hAnsi="Cambria" w:cstheme="majorHAnsi"/>
          <w:b/>
        </w:rPr>
      </w:pPr>
    </w:p>
    <w:p w14:paraId="0AA9F668" w14:textId="77777777" w:rsidR="00C576A6" w:rsidRPr="00881B76" w:rsidRDefault="00C576A6" w:rsidP="00881B76">
      <w:pPr>
        <w:jc w:val="both"/>
        <w:rPr>
          <w:rFonts w:ascii="Cambria" w:hAnsi="Cambria" w:cstheme="majorHAnsi"/>
        </w:rPr>
      </w:pPr>
      <w:r w:rsidRPr="00881B76">
        <w:rPr>
          <w:rFonts w:ascii="Cambria" w:hAnsi="Cambria" w:cstheme="majorHAnsi"/>
        </w:rPr>
        <w:t xml:space="preserve">En los inicios del siglo XX, el italiano </w:t>
      </w:r>
      <w:proofErr w:type="spellStart"/>
      <w:r w:rsidRPr="009B3D91">
        <w:rPr>
          <w:rFonts w:ascii="Cambria" w:hAnsi="Cambria" w:cstheme="majorHAnsi"/>
          <w:b/>
          <w:bCs/>
        </w:rPr>
        <w:t>Marinetti</w:t>
      </w:r>
      <w:proofErr w:type="spellEnd"/>
      <w:r w:rsidRPr="00881B76">
        <w:rPr>
          <w:rFonts w:ascii="Cambria" w:hAnsi="Cambria" w:cstheme="majorHAnsi"/>
        </w:rPr>
        <w:t xml:space="preserve"> publicó el “Manifiesto futurista”, padre de una de las vanguardias que animaba a escribir sin tener en cuenta la sintaxis, sin signos de puntuación, simplemente palabras, al azar, sin lógica, al estilo de la técnica de “El cadáver exquisito”. Filólogos como </w:t>
      </w:r>
      <w:r w:rsidRPr="009B3D91">
        <w:rPr>
          <w:rFonts w:ascii="Cambria" w:hAnsi="Cambria" w:cstheme="majorHAnsi"/>
          <w:b/>
          <w:bCs/>
        </w:rPr>
        <w:t>Américo Castro</w:t>
      </w:r>
      <w:r w:rsidRPr="00881B76">
        <w:rPr>
          <w:rFonts w:ascii="Cambria" w:hAnsi="Cambria" w:cstheme="majorHAnsi"/>
        </w:rPr>
        <w:t xml:space="preserve"> –y la mayoría de nuestros estudiantes- se proclaman antigramaticales; estarían encantados de ser futuristas, porque no sería necesario analizar frases, desaparecerían los sintagmas, simplemente habría palabras. Pero ¿cómo podríamos organizar el pensamiento lógico y hablar correctamente si no existieran los sintagmas, la morfología, la sintaxis? Sería una tarea aún más ardua y difícil. De ahí la importancia del sujeto y predicado.</w:t>
      </w:r>
    </w:p>
    <w:p w14:paraId="355EA23D" w14:textId="77777777" w:rsidR="00C576A6" w:rsidRPr="00881B76" w:rsidRDefault="00C576A6" w:rsidP="00881B76">
      <w:pPr>
        <w:jc w:val="both"/>
        <w:rPr>
          <w:rFonts w:ascii="Cambria" w:hAnsi="Cambria" w:cstheme="majorHAnsi"/>
        </w:rPr>
      </w:pPr>
    </w:p>
    <w:p w14:paraId="0A82C951" w14:textId="7A0790A1" w:rsidR="00C576A6" w:rsidRPr="00881B76" w:rsidRDefault="00C576A6" w:rsidP="00881B76">
      <w:pPr>
        <w:jc w:val="both"/>
        <w:rPr>
          <w:rFonts w:ascii="Cambria" w:hAnsi="Cambria" w:cstheme="majorHAnsi"/>
        </w:rPr>
      </w:pPr>
      <w:r w:rsidRPr="00881B76">
        <w:rPr>
          <w:rFonts w:ascii="Cambria" w:hAnsi="Cambria" w:cstheme="majorHAnsi"/>
        </w:rPr>
        <w:t>Del ellos hablaremos en este tema y para ello voy a exponer brevemente el esquema que voy a desarrollar</w:t>
      </w:r>
      <w:r w:rsidR="00406A9C" w:rsidRPr="00881B76">
        <w:rPr>
          <w:rFonts w:ascii="Cambria" w:hAnsi="Cambria" w:cstheme="majorHAnsi"/>
        </w:rPr>
        <w:t xml:space="preserve"> en el que respetaremos el orden del enunciado</w:t>
      </w:r>
      <w:r w:rsidRPr="00881B76">
        <w:rPr>
          <w:rFonts w:ascii="Cambria" w:hAnsi="Cambria" w:cstheme="majorHAnsi"/>
        </w:rPr>
        <w:t xml:space="preserve">: </w:t>
      </w:r>
    </w:p>
    <w:p w14:paraId="5671E305"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Temas relacionados</w:t>
      </w:r>
    </w:p>
    <w:p w14:paraId="6A1F124D"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Morfología y sintaxis</w:t>
      </w:r>
    </w:p>
    <w:p w14:paraId="450E0BDC"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Relaciones sintácticas</w:t>
      </w:r>
    </w:p>
    <w:p w14:paraId="46E9C260"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Oración, frase y enunciado</w:t>
      </w:r>
    </w:p>
    <w:p w14:paraId="10D2B358" w14:textId="72C3B20C"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Sintagmas</w:t>
      </w:r>
    </w:p>
    <w:p w14:paraId="7E3701F8"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Sujeto</w:t>
      </w:r>
    </w:p>
    <w:p w14:paraId="1F53807B"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Predicado</w:t>
      </w:r>
    </w:p>
    <w:p w14:paraId="6174AC0C"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Funciones sintácticas</w:t>
      </w:r>
    </w:p>
    <w:p w14:paraId="53F93F7F" w14:textId="22DA274B"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Tipos de oraciones</w:t>
      </w:r>
    </w:p>
    <w:p w14:paraId="1C05BDA3"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Yuxtaposición y coordinación</w:t>
      </w:r>
    </w:p>
    <w:p w14:paraId="2348C92B"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Proposiciones subordinadas</w:t>
      </w:r>
    </w:p>
    <w:p w14:paraId="3A5A3DE1"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Análisis sintáctico</w:t>
      </w:r>
    </w:p>
    <w:p w14:paraId="3304B09D"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Conclusión</w:t>
      </w:r>
    </w:p>
    <w:p w14:paraId="55F842A3"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Enfoque pedagógico</w:t>
      </w:r>
    </w:p>
    <w:p w14:paraId="30214B9F" w14:textId="77777777" w:rsidR="00C576A6" w:rsidRPr="00881B76" w:rsidRDefault="00C576A6" w:rsidP="00881B76">
      <w:pPr>
        <w:pStyle w:val="Prrafodelista"/>
        <w:numPr>
          <w:ilvl w:val="0"/>
          <w:numId w:val="29"/>
        </w:numPr>
        <w:jc w:val="both"/>
        <w:rPr>
          <w:rFonts w:ascii="Cambria" w:hAnsi="Cambria" w:cstheme="majorHAnsi"/>
        </w:rPr>
      </w:pPr>
      <w:r w:rsidRPr="00881B76">
        <w:rPr>
          <w:rFonts w:ascii="Cambria" w:hAnsi="Cambria" w:cstheme="majorHAnsi"/>
        </w:rPr>
        <w:t>Conclusión</w:t>
      </w:r>
    </w:p>
    <w:p w14:paraId="66A29233" w14:textId="77777777" w:rsidR="0088515B" w:rsidRPr="00881B76" w:rsidRDefault="0088515B" w:rsidP="00881B76">
      <w:pPr>
        <w:jc w:val="both"/>
        <w:rPr>
          <w:rFonts w:ascii="Cambria" w:hAnsi="Cambria" w:cstheme="majorHAnsi"/>
        </w:rPr>
      </w:pPr>
    </w:p>
    <w:p w14:paraId="1EFB2307" w14:textId="77777777" w:rsidR="00443170" w:rsidRPr="00881B76" w:rsidRDefault="00443170" w:rsidP="00881B76">
      <w:pPr>
        <w:pStyle w:val="Prrafodelista"/>
        <w:numPr>
          <w:ilvl w:val="0"/>
          <w:numId w:val="30"/>
        </w:numPr>
        <w:jc w:val="both"/>
        <w:rPr>
          <w:rFonts w:ascii="Cambria" w:hAnsi="Cambria" w:cstheme="majorHAnsi"/>
        </w:rPr>
      </w:pPr>
      <w:r w:rsidRPr="00881B76">
        <w:rPr>
          <w:rFonts w:ascii="Cambria" w:hAnsi="Cambria" w:cstheme="majorHAnsi"/>
        </w:rPr>
        <w:t>TEMAS RELACIONADOS</w:t>
      </w:r>
    </w:p>
    <w:p w14:paraId="237B74EC" w14:textId="77777777" w:rsidR="00443170" w:rsidRPr="00881B76" w:rsidRDefault="00443170" w:rsidP="00881B76">
      <w:pPr>
        <w:pStyle w:val="Prrafodelista"/>
        <w:jc w:val="both"/>
        <w:rPr>
          <w:rFonts w:ascii="Cambria" w:hAnsi="Cambria" w:cstheme="majorHAnsi"/>
        </w:rPr>
      </w:pPr>
    </w:p>
    <w:p w14:paraId="5241501C" w14:textId="77777777" w:rsidR="00443170" w:rsidRPr="00881B76" w:rsidRDefault="00443170" w:rsidP="00881B76">
      <w:pPr>
        <w:jc w:val="both"/>
        <w:rPr>
          <w:rFonts w:ascii="Cambria" w:hAnsi="Cambria" w:cstheme="majorHAnsi"/>
        </w:rPr>
      </w:pPr>
      <w:r w:rsidRPr="00881B76">
        <w:rPr>
          <w:rFonts w:ascii="Cambria" w:hAnsi="Cambria" w:cstheme="majorHAnsi"/>
        </w:rPr>
        <w:t xml:space="preserve">Tema 2. Teorías lingüísticas. </w:t>
      </w:r>
    </w:p>
    <w:p w14:paraId="2EAB1BDD" w14:textId="77777777" w:rsidR="00443170" w:rsidRPr="00881B76" w:rsidRDefault="00443170" w:rsidP="00881B76">
      <w:pPr>
        <w:tabs>
          <w:tab w:val="left" w:pos="3926"/>
        </w:tabs>
        <w:jc w:val="both"/>
        <w:rPr>
          <w:rFonts w:ascii="Cambria" w:hAnsi="Cambria" w:cstheme="majorHAnsi"/>
        </w:rPr>
      </w:pPr>
      <w:r w:rsidRPr="00881B76">
        <w:rPr>
          <w:rFonts w:ascii="Cambria" w:hAnsi="Cambria" w:cstheme="majorHAnsi"/>
        </w:rPr>
        <w:t xml:space="preserve">Tema 12. La estructura de la palabra. </w:t>
      </w:r>
    </w:p>
    <w:p w14:paraId="7558B104" w14:textId="77777777" w:rsidR="00443170" w:rsidRPr="00881B76" w:rsidRDefault="00443170" w:rsidP="00881B76">
      <w:pPr>
        <w:tabs>
          <w:tab w:val="left" w:pos="3926"/>
        </w:tabs>
        <w:jc w:val="both"/>
        <w:rPr>
          <w:rFonts w:ascii="Cambria" w:hAnsi="Cambria" w:cstheme="majorHAnsi"/>
        </w:rPr>
      </w:pPr>
      <w:r w:rsidRPr="00881B76">
        <w:rPr>
          <w:rFonts w:ascii="Cambria" w:hAnsi="Cambria" w:cstheme="majorHAnsi"/>
        </w:rPr>
        <w:t xml:space="preserve">Tema 13. Relaciones semánticas entre las palabras. </w:t>
      </w:r>
    </w:p>
    <w:p w14:paraId="2A51A722" w14:textId="461F6B7A" w:rsidR="00542885" w:rsidRPr="00881B76" w:rsidRDefault="00542885" w:rsidP="00881B76">
      <w:pPr>
        <w:tabs>
          <w:tab w:val="left" w:pos="3926"/>
        </w:tabs>
        <w:jc w:val="both"/>
        <w:rPr>
          <w:rFonts w:ascii="Cambria" w:hAnsi="Cambria" w:cstheme="majorHAnsi"/>
        </w:rPr>
      </w:pPr>
      <w:r w:rsidRPr="00881B76">
        <w:rPr>
          <w:rFonts w:ascii="Cambria" w:hAnsi="Cambria" w:cstheme="majorHAnsi"/>
        </w:rPr>
        <w:t xml:space="preserve">Tema 14. Sintagma nominal. </w:t>
      </w:r>
    </w:p>
    <w:p w14:paraId="668BEE72" w14:textId="62CBF914" w:rsidR="00443170" w:rsidRPr="00881B76" w:rsidRDefault="00443170" w:rsidP="00881B76">
      <w:pPr>
        <w:tabs>
          <w:tab w:val="left" w:pos="3926"/>
        </w:tabs>
        <w:jc w:val="both"/>
        <w:rPr>
          <w:rFonts w:ascii="Cambria" w:hAnsi="Cambria" w:cstheme="majorHAnsi"/>
        </w:rPr>
      </w:pPr>
      <w:r w:rsidRPr="00881B76">
        <w:rPr>
          <w:rFonts w:ascii="Cambria" w:hAnsi="Cambria" w:cstheme="majorHAnsi"/>
        </w:rPr>
        <w:t>Tema 1</w:t>
      </w:r>
      <w:r w:rsidR="00542885" w:rsidRPr="00881B76">
        <w:rPr>
          <w:rFonts w:ascii="Cambria" w:hAnsi="Cambria" w:cstheme="majorHAnsi"/>
        </w:rPr>
        <w:t>5</w:t>
      </w:r>
      <w:r w:rsidRPr="00881B76">
        <w:rPr>
          <w:rFonts w:ascii="Cambria" w:hAnsi="Cambria" w:cstheme="majorHAnsi"/>
        </w:rPr>
        <w:t xml:space="preserve">. Sintagma verbal. </w:t>
      </w:r>
    </w:p>
    <w:p w14:paraId="4EEC9347" w14:textId="3E6B00C9" w:rsidR="00443170" w:rsidRPr="00881B76" w:rsidRDefault="00443170" w:rsidP="00881B76">
      <w:pPr>
        <w:jc w:val="both"/>
        <w:rPr>
          <w:rFonts w:ascii="Cambria" w:hAnsi="Cambria" w:cstheme="majorHAnsi"/>
        </w:rPr>
      </w:pPr>
      <w:r w:rsidRPr="00881B76">
        <w:rPr>
          <w:rFonts w:ascii="Cambria" w:hAnsi="Cambria" w:cstheme="majorHAnsi"/>
        </w:rPr>
        <w:t xml:space="preserve">Tema 17. La oración: constituyentes, estructura y modalidades. La proposición. </w:t>
      </w:r>
    </w:p>
    <w:p w14:paraId="2088205A" w14:textId="2AABFFA5" w:rsidR="00477375" w:rsidRPr="00881B76" w:rsidRDefault="00477375" w:rsidP="00881B76">
      <w:pPr>
        <w:jc w:val="both"/>
        <w:rPr>
          <w:rFonts w:ascii="Cambria" w:hAnsi="Cambria" w:cstheme="majorHAnsi"/>
        </w:rPr>
      </w:pPr>
    </w:p>
    <w:p w14:paraId="0FA3C354" w14:textId="549CBAD5" w:rsidR="009E1D5C" w:rsidRPr="00881B76" w:rsidRDefault="00B15945" w:rsidP="00881B76">
      <w:pPr>
        <w:pStyle w:val="Prrafodelista"/>
        <w:numPr>
          <w:ilvl w:val="0"/>
          <w:numId w:val="30"/>
        </w:numPr>
        <w:tabs>
          <w:tab w:val="left" w:pos="1774"/>
        </w:tabs>
        <w:jc w:val="both"/>
        <w:rPr>
          <w:rFonts w:ascii="Cambria" w:hAnsi="Cambria" w:cstheme="majorHAnsi"/>
        </w:rPr>
      </w:pPr>
      <w:r w:rsidRPr="00881B76">
        <w:rPr>
          <w:rFonts w:ascii="Cambria" w:hAnsi="Cambria" w:cstheme="majorHAnsi"/>
        </w:rPr>
        <w:t>MORFOLOGÍA Y SINTAXIS</w:t>
      </w:r>
    </w:p>
    <w:p w14:paraId="144AFC8E" w14:textId="77777777" w:rsidR="00443170" w:rsidRPr="00881B76" w:rsidRDefault="00443170" w:rsidP="00881B76">
      <w:pPr>
        <w:jc w:val="both"/>
        <w:rPr>
          <w:rFonts w:ascii="Cambria" w:hAnsi="Cambria" w:cstheme="majorHAnsi"/>
        </w:rPr>
      </w:pPr>
    </w:p>
    <w:p w14:paraId="1BC7A02A" w14:textId="77777777" w:rsidR="00443170" w:rsidRPr="00881B76" w:rsidRDefault="00443170" w:rsidP="00881B76">
      <w:pPr>
        <w:jc w:val="both"/>
        <w:rPr>
          <w:rFonts w:ascii="Cambria" w:hAnsi="Cambria" w:cstheme="majorHAnsi"/>
        </w:rPr>
      </w:pPr>
      <w:r w:rsidRPr="00881B76">
        <w:rPr>
          <w:rFonts w:ascii="Cambria" w:hAnsi="Cambria" w:cstheme="majorHAnsi"/>
        </w:rPr>
        <w:t xml:space="preserve">La </w:t>
      </w:r>
      <w:r w:rsidRPr="00881B76">
        <w:rPr>
          <w:rFonts w:ascii="Cambria" w:hAnsi="Cambria" w:cstheme="majorHAnsi"/>
          <w:b/>
          <w:bCs/>
        </w:rPr>
        <w:t>gramática</w:t>
      </w:r>
      <w:r w:rsidRPr="00881B76">
        <w:rPr>
          <w:rFonts w:ascii="Cambria" w:hAnsi="Cambria" w:cstheme="majorHAnsi"/>
        </w:rPr>
        <w:t xml:space="preserve"> (ya sea normativa o descriptiva) estudia la estructura de las palabras, las formas en que se enlazan y los significados a los las combinaciones dan lugar. Comprende la morfología y la sintaxis. </w:t>
      </w:r>
    </w:p>
    <w:p w14:paraId="5AEAA99C" w14:textId="77777777" w:rsidR="009B3D91" w:rsidRDefault="009B3D91" w:rsidP="00881B76">
      <w:pPr>
        <w:jc w:val="both"/>
        <w:rPr>
          <w:rFonts w:ascii="Cambria" w:hAnsi="Cambria" w:cstheme="majorHAnsi"/>
        </w:rPr>
      </w:pPr>
    </w:p>
    <w:p w14:paraId="54583729" w14:textId="2A09F437" w:rsidR="00443170" w:rsidRPr="00881B76" w:rsidRDefault="00443170" w:rsidP="009B3D91">
      <w:pPr>
        <w:ind w:firstLine="360"/>
        <w:jc w:val="both"/>
        <w:rPr>
          <w:rFonts w:ascii="Cambria" w:hAnsi="Cambria" w:cstheme="majorHAnsi"/>
        </w:rPr>
      </w:pPr>
      <w:r w:rsidRPr="00881B76">
        <w:rPr>
          <w:rFonts w:ascii="Cambria" w:hAnsi="Cambria" w:cstheme="majorHAnsi"/>
        </w:rPr>
        <w:t xml:space="preserve">Para aprender sintaxis hay que tener claro primero la </w:t>
      </w:r>
      <w:r w:rsidRPr="00881B76">
        <w:rPr>
          <w:rFonts w:ascii="Cambria" w:hAnsi="Cambria" w:cstheme="majorHAnsi"/>
          <w:b/>
          <w:bCs/>
        </w:rPr>
        <w:t>morfología</w:t>
      </w:r>
      <w:r w:rsidRPr="00881B76">
        <w:rPr>
          <w:rFonts w:ascii="Cambria" w:hAnsi="Cambria" w:cstheme="majorHAnsi"/>
        </w:rPr>
        <w:t xml:space="preserve">, que se ocupa de la estructura de las palabras, su constitución interna y sus variaciones. Tipos: </w:t>
      </w:r>
    </w:p>
    <w:p w14:paraId="5748F9CF" w14:textId="77777777" w:rsidR="00443170" w:rsidRPr="00881B76" w:rsidRDefault="00443170" w:rsidP="00881B76">
      <w:pPr>
        <w:pStyle w:val="Prrafodelista"/>
        <w:numPr>
          <w:ilvl w:val="0"/>
          <w:numId w:val="31"/>
        </w:numPr>
        <w:jc w:val="both"/>
        <w:rPr>
          <w:rFonts w:ascii="Cambria" w:hAnsi="Cambria" w:cstheme="majorHAnsi"/>
        </w:rPr>
      </w:pPr>
      <w:r w:rsidRPr="00881B76">
        <w:rPr>
          <w:rFonts w:ascii="Cambria" w:hAnsi="Cambria" w:cstheme="majorHAnsi"/>
        </w:rPr>
        <w:lastRenderedPageBreak/>
        <w:t xml:space="preserve">Morfología </w:t>
      </w:r>
      <w:r w:rsidRPr="009B3D91">
        <w:rPr>
          <w:rFonts w:ascii="Cambria" w:hAnsi="Cambria" w:cstheme="majorHAnsi"/>
          <w:u w:val="single"/>
        </w:rPr>
        <w:t>flexiva</w:t>
      </w:r>
      <w:r w:rsidRPr="00881B76">
        <w:rPr>
          <w:rFonts w:ascii="Cambria" w:hAnsi="Cambria" w:cstheme="majorHAnsi"/>
        </w:rPr>
        <w:t xml:space="preserve">: estudia las variaciones de las palabras que cambian la naturaleza gramatical, como la concordancia. </w:t>
      </w:r>
    </w:p>
    <w:p w14:paraId="25A452D7" w14:textId="77777777" w:rsidR="00443170" w:rsidRPr="00881B76" w:rsidRDefault="00443170" w:rsidP="00881B76">
      <w:pPr>
        <w:pStyle w:val="Prrafodelista"/>
        <w:numPr>
          <w:ilvl w:val="0"/>
          <w:numId w:val="31"/>
        </w:numPr>
        <w:jc w:val="both"/>
        <w:rPr>
          <w:rFonts w:ascii="Cambria" w:hAnsi="Cambria" w:cstheme="majorHAnsi"/>
        </w:rPr>
      </w:pPr>
      <w:r w:rsidRPr="00881B76">
        <w:rPr>
          <w:rFonts w:ascii="Cambria" w:hAnsi="Cambria" w:cstheme="majorHAnsi"/>
        </w:rPr>
        <w:t xml:space="preserve">Morfología </w:t>
      </w:r>
      <w:r w:rsidRPr="009B3D91">
        <w:rPr>
          <w:rFonts w:ascii="Cambria" w:hAnsi="Cambria" w:cstheme="majorHAnsi"/>
          <w:u w:val="single"/>
        </w:rPr>
        <w:t>léxica</w:t>
      </w:r>
      <w:r w:rsidRPr="00881B76">
        <w:rPr>
          <w:rFonts w:ascii="Cambria" w:hAnsi="Cambria" w:cstheme="majorHAnsi"/>
        </w:rPr>
        <w:t xml:space="preserve"> o formación de palabras: estructura de las palabras y pautas para su derivación. </w:t>
      </w:r>
    </w:p>
    <w:p w14:paraId="6EAF4051" w14:textId="77777777" w:rsidR="0076525E" w:rsidRPr="00881B76" w:rsidRDefault="0076525E" w:rsidP="00881B76">
      <w:pPr>
        <w:jc w:val="both"/>
        <w:rPr>
          <w:rFonts w:ascii="Cambria" w:hAnsi="Cambria" w:cstheme="majorHAnsi"/>
        </w:rPr>
      </w:pPr>
    </w:p>
    <w:p w14:paraId="13A38B54" w14:textId="77777777" w:rsidR="009B3D91" w:rsidRDefault="00443170" w:rsidP="00881B76">
      <w:pPr>
        <w:jc w:val="both"/>
        <w:rPr>
          <w:rFonts w:ascii="Cambria" w:hAnsi="Cambria" w:cstheme="majorHAnsi"/>
        </w:rPr>
      </w:pPr>
      <w:r w:rsidRPr="00881B76">
        <w:rPr>
          <w:rFonts w:ascii="Cambria" w:hAnsi="Cambria" w:cstheme="majorHAnsi"/>
        </w:rPr>
        <w:t xml:space="preserve">Gracias a </w:t>
      </w:r>
      <w:r w:rsidRPr="009B3D91">
        <w:rPr>
          <w:rFonts w:ascii="Cambria" w:hAnsi="Cambria" w:cstheme="majorHAnsi"/>
          <w:b/>
          <w:bCs/>
        </w:rPr>
        <w:t>Chomsky</w:t>
      </w:r>
      <w:r w:rsidRPr="00881B76">
        <w:rPr>
          <w:rFonts w:ascii="Cambria" w:hAnsi="Cambria" w:cstheme="majorHAnsi"/>
        </w:rPr>
        <w:t xml:space="preserve"> y su gramática generativa, conocemos mejor la </w:t>
      </w:r>
      <w:r w:rsidRPr="00881B76">
        <w:rPr>
          <w:rFonts w:ascii="Cambria" w:hAnsi="Cambria" w:cstheme="majorHAnsi"/>
          <w:b/>
          <w:bCs/>
        </w:rPr>
        <w:t>sintaxis</w:t>
      </w:r>
      <w:r w:rsidRPr="00881B76">
        <w:rPr>
          <w:rFonts w:ascii="Cambria" w:hAnsi="Cambria" w:cstheme="majorHAnsi"/>
        </w:rPr>
        <w:t xml:space="preserve">, que estudia las formas en que se combinan las palabras y grupos de palabras, así como las oraciones que estas </w:t>
      </w:r>
      <w:r w:rsidRPr="009B3D91">
        <w:rPr>
          <w:rFonts w:ascii="Cambria" w:hAnsi="Cambria" w:cstheme="majorHAnsi"/>
        </w:rPr>
        <w:t>crean. Chomsky</w:t>
      </w:r>
      <w:r w:rsidRPr="00881B76">
        <w:rPr>
          <w:rFonts w:ascii="Cambria" w:hAnsi="Cambria" w:cstheme="majorHAnsi"/>
        </w:rPr>
        <w:t xml:space="preserve"> dice que el único modo de explicar la rapidez de la adquisición del lenguaje consiste en suponer que en la herencia genética del ser humano hay unos principios universales que delimitan la forma de las gramáticas para facilitar ese proceso. </w:t>
      </w:r>
    </w:p>
    <w:p w14:paraId="2C0AD760" w14:textId="5B70A141" w:rsidR="00443170" w:rsidRDefault="009B3D91" w:rsidP="009B3D91">
      <w:pPr>
        <w:ind w:firstLine="708"/>
        <w:jc w:val="both"/>
        <w:rPr>
          <w:rFonts w:ascii="Cambria" w:hAnsi="Cambria" w:cstheme="majorHAnsi"/>
        </w:rPr>
      </w:pPr>
      <w:r w:rsidRPr="009B3D91">
        <w:rPr>
          <w:rFonts w:ascii="Cambria" w:hAnsi="Cambria" w:cstheme="majorHAnsi"/>
          <w:b/>
          <w:bCs/>
        </w:rPr>
        <w:t>Ejemplo</w:t>
      </w:r>
      <w:r>
        <w:rPr>
          <w:rFonts w:ascii="Cambria" w:hAnsi="Cambria" w:cstheme="majorHAnsi"/>
        </w:rPr>
        <w:t xml:space="preserve">. </w:t>
      </w:r>
      <w:r w:rsidR="00443170" w:rsidRPr="00881B76">
        <w:rPr>
          <w:rFonts w:ascii="Cambria" w:hAnsi="Cambria" w:cstheme="majorHAnsi"/>
        </w:rPr>
        <w:t xml:space="preserve">Cuando se empiezan los cursos de gramática en el colegio, los alumnos, por regla general, son usuarios del castellano, simplemente hay que instruirlos en algunos aspectos de la norma, como la conjugación de los verbos irregulares (llegaste en lugar de </w:t>
      </w:r>
      <w:proofErr w:type="spellStart"/>
      <w:r w:rsidR="00443170" w:rsidRPr="00881B76">
        <w:rPr>
          <w:rFonts w:ascii="Cambria" w:hAnsi="Cambria" w:cstheme="majorHAnsi"/>
        </w:rPr>
        <w:t>llegastes</w:t>
      </w:r>
      <w:proofErr w:type="spellEnd"/>
      <w:r w:rsidR="00443170" w:rsidRPr="00881B76">
        <w:rPr>
          <w:rFonts w:ascii="Cambria" w:hAnsi="Cambria" w:cstheme="majorHAnsi"/>
        </w:rPr>
        <w:t xml:space="preserve">), porque tendemos a regularizar la lengua. </w:t>
      </w:r>
    </w:p>
    <w:p w14:paraId="0AE72624" w14:textId="77777777" w:rsidR="009B3D91" w:rsidRPr="00881B76" w:rsidRDefault="009B3D91" w:rsidP="009B3D91">
      <w:pPr>
        <w:ind w:firstLine="708"/>
        <w:jc w:val="both"/>
        <w:rPr>
          <w:rFonts w:ascii="Cambria" w:hAnsi="Cambria" w:cstheme="majorHAnsi"/>
        </w:rPr>
      </w:pPr>
    </w:p>
    <w:p w14:paraId="2ED2DE26" w14:textId="77777777" w:rsidR="009B3D91" w:rsidRDefault="00443170" w:rsidP="00881B76">
      <w:pPr>
        <w:ind w:firstLine="708"/>
        <w:jc w:val="both"/>
        <w:rPr>
          <w:rFonts w:ascii="Cambria" w:hAnsi="Cambria" w:cstheme="majorHAnsi"/>
        </w:rPr>
      </w:pPr>
      <w:r w:rsidRPr="00881B76">
        <w:rPr>
          <w:rFonts w:ascii="Cambria" w:hAnsi="Cambria" w:cstheme="majorHAnsi"/>
        </w:rPr>
        <w:t xml:space="preserve">La idea básica de la que parte la sintaxis es la de que las oraciones están dotadas de una estructura interna que se rige por principios de jerarquía y linealidad; si la oración fuera una mera yuxtaposición de palabras (como en el análisis morfológico), el vínculo de todas las unidades léxicas sería el mismo y el análisis verbal podría ser como un diagrama arbóreo, pero hay palabras más unidas a unas que a otras y eso solo lo explica la sintaxis. </w:t>
      </w:r>
    </w:p>
    <w:p w14:paraId="36F54C7A" w14:textId="2F0B9F85" w:rsidR="00443170" w:rsidRPr="00881B76" w:rsidRDefault="009B3D91" w:rsidP="00881B76">
      <w:pPr>
        <w:ind w:firstLine="708"/>
        <w:jc w:val="both"/>
        <w:rPr>
          <w:rFonts w:ascii="Cambria" w:hAnsi="Cambria" w:cstheme="majorHAnsi"/>
        </w:rPr>
      </w:pPr>
      <w:r w:rsidRPr="009B3D91">
        <w:rPr>
          <w:rFonts w:ascii="Cambria" w:hAnsi="Cambria" w:cstheme="majorHAnsi"/>
          <w:b/>
          <w:bCs/>
        </w:rPr>
        <w:t>Ejemplo.</w:t>
      </w:r>
      <w:r>
        <w:rPr>
          <w:rFonts w:ascii="Cambria" w:hAnsi="Cambria" w:cstheme="majorHAnsi"/>
        </w:rPr>
        <w:t xml:space="preserve"> </w:t>
      </w:r>
      <w:r w:rsidR="00443170" w:rsidRPr="00881B76">
        <w:rPr>
          <w:rFonts w:ascii="Cambria" w:hAnsi="Cambria" w:cstheme="majorHAnsi"/>
        </w:rPr>
        <w:t xml:space="preserve">Así, en la oración </w:t>
      </w:r>
      <w:r w:rsidR="00443170" w:rsidRPr="00881B76">
        <w:rPr>
          <w:rFonts w:ascii="Cambria" w:hAnsi="Cambria" w:cstheme="majorHAnsi"/>
          <w:i/>
          <w:iCs/>
        </w:rPr>
        <w:t>“Llegará el lunes”</w:t>
      </w:r>
      <w:r w:rsidR="00443170" w:rsidRPr="00881B76">
        <w:rPr>
          <w:rFonts w:ascii="Cambria" w:hAnsi="Cambria" w:cstheme="majorHAnsi"/>
        </w:rPr>
        <w:t xml:space="preserve"> puede ser que estemos esperando un paquete o al mismo lunes, todo depende de la función que tenga el lunes. Si digo </w:t>
      </w:r>
      <w:r w:rsidR="00443170" w:rsidRPr="00881B76">
        <w:rPr>
          <w:rFonts w:ascii="Cambria" w:hAnsi="Cambria" w:cstheme="majorHAnsi"/>
          <w:i/>
          <w:iCs/>
        </w:rPr>
        <w:t>“vamos a comer niños”</w:t>
      </w:r>
      <w:r w:rsidR="00443170" w:rsidRPr="00881B76">
        <w:rPr>
          <w:rFonts w:ascii="Cambria" w:hAnsi="Cambria" w:cstheme="majorHAnsi"/>
        </w:rPr>
        <w:t xml:space="preserve"> sin coma, tendríamos u</w:t>
      </w:r>
      <w:r w:rsidR="00542885" w:rsidRPr="00881B76">
        <w:rPr>
          <w:rFonts w:ascii="Cambria" w:hAnsi="Cambria" w:cstheme="majorHAnsi"/>
        </w:rPr>
        <w:t>n problema</w:t>
      </w:r>
      <w:r w:rsidR="00443170" w:rsidRPr="00881B76">
        <w:rPr>
          <w:rFonts w:ascii="Cambria" w:hAnsi="Cambria" w:cstheme="majorHAnsi"/>
        </w:rPr>
        <w:t xml:space="preserve">; mientras que si le añado una coma </w:t>
      </w:r>
      <w:r w:rsidR="00443170" w:rsidRPr="00881B76">
        <w:rPr>
          <w:rFonts w:ascii="Cambria" w:hAnsi="Cambria" w:cstheme="majorHAnsi"/>
          <w:i/>
          <w:iCs/>
        </w:rPr>
        <w:t>“vamos a comer, niños</w:t>
      </w:r>
      <w:r w:rsidR="00443170" w:rsidRPr="00881B76">
        <w:rPr>
          <w:rFonts w:ascii="Cambria" w:hAnsi="Cambria" w:cstheme="majorHAnsi"/>
        </w:rPr>
        <w:t xml:space="preserve">”, la frase cambia.  </w:t>
      </w:r>
    </w:p>
    <w:p w14:paraId="55063F15" w14:textId="1BB85AE4" w:rsidR="003C0771" w:rsidRPr="00881B76" w:rsidRDefault="003C0771" w:rsidP="00881B76">
      <w:pPr>
        <w:jc w:val="both"/>
        <w:rPr>
          <w:rFonts w:ascii="Cambria" w:hAnsi="Cambria" w:cstheme="majorHAnsi"/>
          <w:b/>
        </w:rPr>
      </w:pPr>
      <w:r w:rsidRPr="00881B76">
        <w:rPr>
          <w:rFonts w:ascii="Cambria" w:hAnsi="Cambria" w:cstheme="majorHAnsi"/>
          <w:b/>
        </w:rPr>
        <w:tab/>
      </w:r>
    </w:p>
    <w:p w14:paraId="0A83AAAF" w14:textId="2CC5B06A" w:rsidR="009B4821" w:rsidRPr="00881B76" w:rsidRDefault="009B4821" w:rsidP="00881B76">
      <w:pPr>
        <w:pStyle w:val="Prrafodelista"/>
        <w:numPr>
          <w:ilvl w:val="0"/>
          <w:numId w:val="30"/>
        </w:numPr>
        <w:jc w:val="both"/>
        <w:rPr>
          <w:rFonts w:ascii="Cambria" w:hAnsi="Cambria" w:cstheme="majorHAnsi"/>
          <w:bCs/>
        </w:rPr>
      </w:pPr>
      <w:r w:rsidRPr="00881B76">
        <w:rPr>
          <w:rFonts w:ascii="Cambria" w:hAnsi="Cambria" w:cstheme="majorHAnsi"/>
          <w:bCs/>
        </w:rPr>
        <w:t>RELACIONES SINTÁCTICAS</w:t>
      </w:r>
    </w:p>
    <w:p w14:paraId="370D998A" w14:textId="77777777" w:rsidR="009B4821" w:rsidRPr="00881B76" w:rsidRDefault="009B4821" w:rsidP="00881B76">
      <w:pPr>
        <w:pStyle w:val="Prrafodelista"/>
        <w:jc w:val="both"/>
        <w:rPr>
          <w:rFonts w:ascii="Cambria" w:hAnsi="Cambria" w:cstheme="majorHAnsi"/>
          <w:b/>
        </w:rPr>
      </w:pPr>
    </w:p>
    <w:p w14:paraId="0600B78C" w14:textId="64881E7B" w:rsidR="003C0771" w:rsidRPr="00881B76" w:rsidRDefault="003C0771" w:rsidP="00881B76">
      <w:pPr>
        <w:jc w:val="both"/>
        <w:rPr>
          <w:rFonts w:ascii="Cambria" w:hAnsi="Cambria" w:cstheme="majorHAnsi"/>
        </w:rPr>
      </w:pPr>
      <w:r w:rsidRPr="00881B76">
        <w:rPr>
          <w:rFonts w:ascii="Cambria" w:hAnsi="Cambria" w:cstheme="majorHAnsi"/>
          <w:b/>
        </w:rPr>
        <w:t>Relación</w:t>
      </w:r>
      <w:r w:rsidRPr="00881B76">
        <w:rPr>
          <w:rFonts w:ascii="Cambria" w:hAnsi="Cambria" w:cstheme="majorHAnsi"/>
        </w:rPr>
        <w:t xml:space="preserve"> es unión, conexión. Y en este contexto se refiere a la unión de elementos lingüísticos que conectan la frase. </w:t>
      </w:r>
    </w:p>
    <w:p w14:paraId="77962190" w14:textId="77777777" w:rsidR="009B3D91" w:rsidRDefault="009B3D91" w:rsidP="00881B76">
      <w:pPr>
        <w:jc w:val="both"/>
        <w:rPr>
          <w:rFonts w:ascii="Cambria" w:hAnsi="Cambria" w:cstheme="majorHAnsi"/>
          <w:b/>
        </w:rPr>
      </w:pPr>
    </w:p>
    <w:p w14:paraId="648E2FDA" w14:textId="6BF38083" w:rsidR="003C0771" w:rsidRPr="00881B76" w:rsidRDefault="003C0771" w:rsidP="00881B76">
      <w:pPr>
        <w:jc w:val="both"/>
        <w:rPr>
          <w:rFonts w:ascii="Cambria" w:hAnsi="Cambria" w:cstheme="majorHAnsi"/>
        </w:rPr>
      </w:pPr>
      <w:r w:rsidRPr="00881B76">
        <w:rPr>
          <w:rFonts w:ascii="Cambria" w:hAnsi="Cambria" w:cstheme="majorHAnsi"/>
          <w:b/>
        </w:rPr>
        <w:t>Sintáctico</w:t>
      </w:r>
      <w:r w:rsidRPr="00881B76">
        <w:rPr>
          <w:rFonts w:ascii="Cambria" w:hAnsi="Cambria" w:cstheme="majorHAnsi"/>
        </w:rPr>
        <w:t xml:space="preserve"> es el adjetivo de sintaxis, que es una disciplina lingüística que estudia las relaciones entre las palabras dentro de una frase</w:t>
      </w:r>
      <w:r w:rsidR="00542885" w:rsidRPr="00881B76">
        <w:rPr>
          <w:rFonts w:ascii="Cambria" w:hAnsi="Cambria" w:cstheme="majorHAnsi"/>
        </w:rPr>
        <w:t xml:space="preserve">, como ya hemos mencionado. </w:t>
      </w:r>
      <w:r w:rsidRPr="00881B76">
        <w:rPr>
          <w:rFonts w:ascii="Cambria" w:hAnsi="Cambria" w:cstheme="majorHAnsi"/>
        </w:rPr>
        <w:t xml:space="preserve"> </w:t>
      </w:r>
    </w:p>
    <w:p w14:paraId="7449B6A9" w14:textId="77777777" w:rsidR="009B3D91" w:rsidRDefault="009B3D91" w:rsidP="00881B76">
      <w:pPr>
        <w:jc w:val="both"/>
        <w:rPr>
          <w:rFonts w:ascii="Cambria" w:hAnsi="Cambria" w:cstheme="majorHAnsi"/>
        </w:rPr>
      </w:pPr>
    </w:p>
    <w:p w14:paraId="3D0F7BE3" w14:textId="4AF16BD4" w:rsidR="003C0771" w:rsidRDefault="003C0771" w:rsidP="00881B76">
      <w:pPr>
        <w:jc w:val="both"/>
        <w:rPr>
          <w:rFonts w:ascii="Cambria" w:hAnsi="Cambria" w:cstheme="majorHAnsi"/>
        </w:rPr>
      </w:pPr>
      <w:r w:rsidRPr="00881B76">
        <w:rPr>
          <w:rFonts w:ascii="Cambria" w:hAnsi="Cambria" w:cstheme="majorHAnsi"/>
        </w:rPr>
        <w:tab/>
        <w:t xml:space="preserve">Las </w:t>
      </w:r>
      <w:r w:rsidRPr="00881B76">
        <w:rPr>
          <w:rFonts w:ascii="Cambria" w:hAnsi="Cambria" w:cstheme="majorHAnsi"/>
          <w:b/>
        </w:rPr>
        <w:t>relaciones sintácticas</w:t>
      </w:r>
      <w:r w:rsidRPr="00881B76">
        <w:rPr>
          <w:rFonts w:ascii="Cambria" w:hAnsi="Cambria" w:cstheme="majorHAnsi"/>
        </w:rPr>
        <w:t xml:space="preserve"> en una oración serían la base, por tanto, de la sintaxis, la esencia. Sin esa relación, la frase no sería más que una palabra tras otra, sin sentido alguno. Sería algo así </w:t>
      </w:r>
      <w:r w:rsidRPr="00881B76">
        <w:rPr>
          <w:rFonts w:ascii="Cambria" w:hAnsi="Cambria" w:cstheme="majorHAnsi"/>
          <w:u w:val="single"/>
        </w:rPr>
        <w:t>como una empresa</w:t>
      </w:r>
      <w:r w:rsidRPr="00881B76">
        <w:rPr>
          <w:rFonts w:ascii="Cambria" w:hAnsi="Cambria" w:cstheme="majorHAnsi"/>
        </w:rPr>
        <w:t xml:space="preserve">, que está compuesta por individuos con nombre y apellidos y cada uno de ellos desempeña una función individualmente, pero depende de los demás para que tenga sentido. Así, cada palabra tendría un nombre propio (su categoría morfológica) y un puesto de trabajo en la oración (su función sintáctica). Esa función está interrelacionada con otras y es lo que permite la relación sintáctica. </w:t>
      </w:r>
    </w:p>
    <w:p w14:paraId="2AC2765D" w14:textId="77777777" w:rsidR="009B3D91" w:rsidRPr="00881B76" w:rsidRDefault="009B3D91" w:rsidP="00881B76">
      <w:pPr>
        <w:jc w:val="both"/>
        <w:rPr>
          <w:rFonts w:ascii="Cambria" w:hAnsi="Cambria" w:cstheme="majorHAnsi"/>
        </w:rPr>
      </w:pPr>
    </w:p>
    <w:p w14:paraId="4F86C6BD" w14:textId="77777777" w:rsidR="002C42CB" w:rsidRPr="00881B76" w:rsidRDefault="003C0771" w:rsidP="00881B76">
      <w:pPr>
        <w:ind w:firstLine="360"/>
        <w:jc w:val="both"/>
        <w:rPr>
          <w:rFonts w:ascii="Cambria" w:hAnsi="Cambria"/>
        </w:rPr>
      </w:pPr>
      <w:r w:rsidRPr="00881B76">
        <w:rPr>
          <w:rFonts w:ascii="Cambria" w:hAnsi="Cambria" w:cstheme="majorHAnsi"/>
        </w:rPr>
        <w:tab/>
      </w:r>
      <w:r w:rsidR="002C42CB" w:rsidRPr="00881B76">
        <w:rPr>
          <w:rFonts w:ascii="Cambria" w:hAnsi="Cambria" w:cstheme="majorHAnsi"/>
        </w:rPr>
        <w:t>Veamos un ejemplo. “</w:t>
      </w:r>
      <w:r w:rsidR="002C42CB" w:rsidRPr="00881B76">
        <w:rPr>
          <w:rFonts w:ascii="Cambria" w:hAnsi="Cambria" w:cstheme="majorHAnsi"/>
          <w:i/>
          <w:iCs/>
        </w:rPr>
        <w:t>Jordi Hurtado es el presentador de Saber y Ganar”</w:t>
      </w:r>
      <w:r w:rsidR="002C42CB" w:rsidRPr="00881B76">
        <w:rPr>
          <w:rFonts w:ascii="Cambria" w:hAnsi="Cambria" w:cstheme="majorHAnsi"/>
        </w:rPr>
        <w:t xml:space="preserve">. Jordi Hurtado es una persona con nombre y apellido, sería un sustantivo propio que desempeña la función de sujeto. ¿Qué hace? Presentar Saber y Ganar, el predicado. “Es” es verbo, núcleo del predicado. Y la profesión es atributo, que está compuesto </w:t>
      </w:r>
      <w:r w:rsidR="002C42CB" w:rsidRPr="00881B76">
        <w:rPr>
          <w:rFonts w:ascii="Cambria" w:hAnsi="Cambria" w:cstheme="majorHAnsi"/>
        </w:rPr>
        <w:lastRenderedPageBreak/>
        <w:t>por un SN con determinante, sustantivo y este va acompañado de otro SN-CN, que tiene enlace y término con una preposición y dos sustantivos unidos por una conjunción, núcleos del sintagma. Todo está relacionado, sin una palabra, no tendría sentido la siguiente, o estaría incompleto.</w:t>
      </w:r>
    </w:p>
    <w:p w14:paraId="01E2809A" w14:textId="77777777" w:rsidR="002C42CB" w:rsidRPr="00881B76" w:rsidRDefault="002C42CB" w:rsidP="00881B76">
      <w:pPr>
        <w:jc w:val="both"/>
        <w:rPr>
          <w:rFonts w:ascii="Cambria" w:hAnsi="Cambria" w:cstheme="majorHAnsi"/>
        </w:rPr>
      </w:pPr>
    </w:p>
    <w:p w14:paraId="4F53A214" w14:textId="3C9B9369" w:rsidR="003C0771" w:rsidRPr="00881B76" w:rsidRDefault="003C0771" w:rsidP="00881B76">
      <w:pPr>
        <w:pStyle w:val="Prrafodelista"/>
        <w:numPr>
          <w:ilvl w:val="0"/>
          <w:numId w:val="30"/>
        </w:numPr>
        <w:jc w:val="both"/>
        <w:rPr>
          <w:rFonts w:ascii="Cambria" w:hAnsi="Cambria" w:cstheme="majorHAnsi"/>
        </w:rPr>
      </w:pPr>
      <w:r w:rsidRPr="00881B76">
        <w:rPr>
          <w:rFonts w:ascii="Cambria" w:hAnsi="Cambria" w:cstheme="majorHAnsi"/>
        </w:rPr>
        <w:t>ORACIÓN, FRASE Y ENUNCIADO</w:t>
      </w:r>
    </w:p>
    <w:p w14:paraId="0D41570C" w14:textId="77777777" w:rsidR="00EF66B6" w:rsidRPr="00881B76" w:rsidRDefault="00EF66B6" w:rsidP="00881B76">
      <w:pPr>
        <w:jc w:val="both"/>
        <w:rPr>
          <w:rFonts w:ascii="Cambria" w:hAnsi="Cambria" w:cstheme="majorHAnsi"/>
          <w:b/>
          <w:bCs/>
        </w:rPr>
      </w:pPr>
    </w:p>
    <w:p w14:paraId="53FE749A" w14:textId="77777777" w:rsidR="009B3D91" w:rsidRDefault="00650A7C" w:rsidP="00881B76">
      <w:pPr>
        <w:jc w:val="both"/>
        <w:rPr>
          <w:rFonts w:ascii="Cambria" w:hAnsi="Cambria" w:cstheme="majorHAnsi"/>
        </w:rPr>
      </w:pPr>
      <w:r w:rsidRPr="00881B76">
        <w:rPr>
          <w:rFonts w:ascii="Cambria" w:hAnsi="Cambria" w:cstheme="majorHAnsi"/>
          <w:b/>
          <w:bCs/>
        </w:rPr>
        <w:t>ORACIÓN</w:t>
      </w:r>
      <w:r w:rsidR="00443170" w:rsidRPr="00881B76">
        <w:rPr>
          <w:rFonts w:ascii="Cambria" w:hAnsi="Cambria" w:cstheme="majorHAnsi"/>
        </w:rPr>
        <w:t xml:space="preserve"> es toda forma lingüística no incluida en una construcción más amplia. Toda oración tiene tres niveles: el fonético, el sintáctico y el semántico. </w:t>
      </w:r>
    </w:p>
    <w:p w14:paraId="043E7AE6" w14:textId="77777777" w:rsidR="009B3D91" w:rsidRDefault="00443170" w:rsidP="009B3D91">
      <w:pPr>
        <w:ind w:firstLine="708"/>
        <w:jc w:val="both"/>
        <w:rPr>
          <w:rFonts w:ascii="Cambria" w:hAnsi="Cambria" w:cstheme="majorHAnsi"/>
        </w:rPr>
      </w:pPr>
      <w:r w:rsidRPr="00881B76">
        <w:rPr>
          <w:rFonts w:ascii="Cambria" w:hAnsi="Cambria" w:cstheme="majorHAnsi"/>
        </w:rPr>
        <w:t>En resumen, el vocabulario se combina por reglas sintáctic</w:t>
      </w:r>
      <w:r w:rsidR="00650A7C" w:rsidRPr="00881B76">
        <w:rPr>
          <w:rFonts w:ascii="Cambria" w:hAnsi="Cambria" w:cstheme="majorHAnsi"/>
        </w:rPr>
        <w:t>as</w:t>
      </w:r>
      <w:r w:rsidRPr="00881B76">
        <w:rPr>
          <w:rFonts w:ascii="Cambria" w:hAnsi="Cambria" w:cstheme="majorHAnsi"/>
        </w:rPr>
        <w:t xml:space="preserve"> para dar lugar a la </w:t>
      </w:r>
      <w:r w:rsidRPr="00881B76">
        <w:rPr>
          <w:rFonts w:ascii="Cambria" w:hAnsi="Cambria" w:cstheme="majorHAnsi"/>
          <w:u w:val="single"/>
        </w:rPr>
        <w:t>representación sintáctica</w:t>
      </w:r>
      <w:r w:rsidRPr="00881B76">
        <w:rPr>
          <w:rFonts w:ascii="Cambria" w:hAnsi="Cambria" w:cstheme="majorHAnsi"/>
        </w:rPr>
        <w:t xml:space="preserve"> (en castellano el orden dominante es S-V-O, frente a lo que ocurre en otras lenguas, como el inglés). Esta se divide a su vez en</w:t>
      </w:r>
      <w:r w:rsidR="009B3D91">
        <w:rPr>
          <w:rFonts w:ascii="Cambria" w:hAnsi="Cambria" w:cstheme="majorHAnsi"/>
        </w:rPr>
        <w:t xml:space="preserve">: </w:t>
      </w:r>
      <w:r w:rsidRPr="00881B76">
        <w:rPr>
          <w:rFonts w:ascii="Cambria" w:hAnsi="Cambria" w:cstheme="majorHAnsi"/>
        </w:rPr>
        <w:t xml:space="preserve"> </w:t>
      </w:r>
    </w:p>
    <w:p w14:paraId="42F0C696" w14:textId="1C503D0D" w:rsidR="009B3D91" w:rsidRDefault="009B3D91" w:rsidP="009B3D91">
      <w:pPr>
        <w:ind w:firstLine="708"/>
        <w:jc w:val="both"/>
        <w:rPr>
          <w:rFonts w:ascii="Cambria" w:hAnsi="Cambria" w:cstheme="majorHAnsi"/>
        </w:rPr>
      </w:pPr>
      <w:r>
        <w:rPr>
          <w:rFonts w:ascii="Cambria" w:hAnsi="Cambria" w:cstheme="majorHAnsi"/>
        </w:rPr>
        <w:t xml:space="preserve">-   </w:t>
      </w:r>
      <w:r w:rsidR="00443170" w:rsidRPr="00881B76">
        <w:rPr>
          <w:rFonts w:ascii="Cambria" w:hAnsi="Cambria" w:cstheme="majorHAnsi"/>
          <w:b/>
          <w:bCs/>
        </w:rPr>
        <w:t>componente fonológico</w:t>
      </w:r>
      <w:r w:rsidR="00443170" w:rsidRPr="00881B76">
        <w:rPr>
          <w:rFonts w:ascii="Cambria" w:hAnsi="Cambria" w:cstheme="majorHAnsi"/>
        </w:rPr>
        <w:t xml:space="preserve"> (sonido de la oración)</w:t>
      </w:r>
    </w:p>
    <w:p w14:paraId="4E62E448" w14:textId="4D42DE2F" w:rsidR="00650A7C" w:rsidRDefault="009B3D91" w:rsidP="009B3D91">
      <w:pPr>
        <w:ind w:firstLine="708"/>
        <w:jc w:val="both"/>
        <w:rPr>
          <w:rFonts w:ascii="Cambria" w:hAnsi="Cambria" w:cstheme="majorHAnsi"/>
        </w:rPr>
      </w:pPr>
      <w:r>
        <w:rPr>
          <w:rFonts w:ascii="Cambria" w:hAnsi="Cambria" w:cstheme="majorHAnsi"/>
        </w:rPr>
        <w:t xml:space="preserve">- </w:t>
      </w:r>
      <w:r w:rsidR="00443170" w:rsidRPr="00881B76">
        <w:rPr>
          <w:rFonts w:ascii="Cambria" w:hAnsi="Cambria" w:cstheme="majorHAnsi"/>
          <w:b/>
          <w:bCs/>
        </w:rPr>
        <w:t>componente semántico</w:t>
      </w:r>
      <w:r w:rsidR="00443170" w:rsidRPr="00881B76">
        <w:rPr>
          <w:rFonts w:ascii="Cambria" w:hAnsi="Cambria" w:cstheme="majorHAnsi"/>
        </w:rPr>
        <w:t xml:space="preserve"> (significado de la oración)</w:t>
      </w:r>
      <w:r w:rsidR="00650A7C" w:rsidRPr="00881B76">
        <w:rPr>
          <w:rFonts w:ascii="Cambria" w:hAnsi="Cambria" w:cstheme="majorHAnsi"/>
        </w:rPr>
        <w:t xml:space="preserve">, en el que es importante el contexto; así, en “las llamas lo asustan”, puede ser que tenga miedo del fuego o del animal. </w:t>
      </w:r>
    </w:p>
    <w:p w14:paraId="19528F56" w14:textId="77777777" w:rsidR="009B3D91" w:rsidRPr="00881B76" w:rsidRDefault="009B3D91" w:rsidP="009B3D91">
      <w:pPr>
        <w:ind w:firstLine="708"/>
        <w:jc w:val="both"/>
        <w:rPr>
          <w:rFonts w:ascii="Cambria" w:hAnsi="Cambria" w:cstheme="majorHAnsi"/>
        </w:rPr>
      </w:pPr>
    </w:p>
    <w:p w14:paraId="3E68EDAA" w14:textId="77777777" w:rsidR="001149F9" w:rsidRPr="00881B76" w:rsidRDefault="001149F9" w:rsidP="00881B76">
      <w:pPr>
        <w:jc w:val="both"/>
        <w:rPr>
          <w:rFonts w:ascii="Cambria" w:eastAsia="Times New Roman" w:hAnsi="Cambria" w:cstheme="majorHAnsi"/>
        </w:rPr>
      </w:pPr>
      <w:r w:rsidRPr="00881B76">
        <w:rPr>
          <w:rFonts w:ascii="Cambria" w:eastAsia="Times New Roman" w:hAnsi="Cambria" w:cstheme="majorHAnsi"/>
        </w:rPr>
        <w:t xml:space="preserve">A grandes rasgos, podríamos definir oración desde cuatro </w:t>
      </w:r>
      <w:r w:rsidRPr="00881B76">
        <w:rPr>
          <w:rFonts w:ascii="Cambria" w:eastAsia="Times New Roman" w:hAnsi="Cambria" w:cstheme="majorHAnsi"/>
          <w:u w:val="single"/>
        </w:rPr>
        <w:t>vertientes</w:t>
      </w:r>
      <w:r w:rsidRPr="00881B76">
        <w:rPr>
          <w:rFonts w:ascii="Cambria" w:eastAsia="Times New Roman" w:hAnsi="Cambria" w:cstheme="majorHAnsi"/>
        </w:rPr>
        <w:t xml:space="preserve">: </w:t>
      </w:r>
    </w:p>
    <w:p w14:paraId="5A72555E" w14:textId="77777777" w:rsidR="001149F9" w:rsidRPr="00881B76" w:rsidRDefault="001149F9" w:rsidP="00881B76">
      <w:pPr>
        <w:pStyle w:val="Prrafodelista"/>
        <w:numPr>
          <w:ilvl w:val="0"/>
          <w:numId w:val="19"/>
        </w:numPr>
        <w:jc w:val="both"/>
        <w:rPr>
          <w:rFonts w:ascii="Cambria" w:eastAsia="Times New Roman" w:hAnsi="Cambria" w:cstheme="majorHAnsi"/>
        </w:rPr>
      </w:pPr>
      <w:r w:rsidRPr="00881B76">
        <w:rPr>
          <w:rFonts w:ascii="Cambria" w:eastAsia="Times New Roman" w:hAnsi="Cambria" w:cstheme="majorHAnsi"/>
        </w:rPr>
        <w:t xml:space="preserve">Ortográfica: finaliza con un punto. </w:t>
      </w:r>
    </w:p>
    <w:p w14:paraId="6F41E358" w14:textId="77777777" w:rsidR="001149F9" w:rsidRPr="00881B76" w:rsidRDefault="001149F9" w:rsidP="00881B76">
      <w:pPr>
        <w:pStyle w:val="Prrafodelista"/>
        <w:numPr>
          <w:ilvl w:val="0"/>
          <w:numId w:val="19"/>
        </w:numPr>
        <w:jc w:val="both"/>
        <w:rPr>
          <w:rFonts w:ascii="Cambria" w:hAnsi="Cambria" w:cstheme="majorHAnsi"/>
        </w:rPr>
      </w:pPr>
      <w:r w:rsidRPr="00881B76">
        <w:rPr>
          <w:rFonts w:ascii="Cambria" w:eastAsia="Times New Roman" w:hAnsi="Cambria" w:cstheme="majorHAnsi"/>
        </w:rPr>
        <w:t xml:space="preserve">Fonológico: tiene entonación. </w:t>
      </w:r>
    </w:p>
    <w:p w14:paraId="4DBB8BE6" w14:textId="77777777" w:rsidR="001149F9" w:rsidRPr="00881B76" w:rsidRDefault="001149F9" w:rsidP="00881B76">
      <w:pPr>
        <w:pStyle w:val="Prrafodelista"/>
        <w:numPr>
          <w:ilvl w:val="0"/>
          <w:numId w:val="19"/>
        </w:numPr>
        <w:jc w:val="both"/>
        <w:rPr>
          <w:rFonts w:ascii="Cambria" w:hAnsi="Cambria" w:cstheme="majorHAnsi"/>
        </w:rPr>
      </w:pPr>
      <w:r w:rsidRPr="00881B76">
        <w:rPr>
          <w:rFonts w:ascii="Cambria" w:eastAsia="Times New Roman" w:hAnsi="Cambria" w:cstheme="majorHAnsi"/>
        </w:rPr>
        <w:t xml:space="preserve">Sintáctica: es independiente. </w:t>
      </w:r>
    </w:p>
    <w:p w14:paraId="2EF2C3CF" w14:textId="77777777" w:rsidR="001149F9" w:rsidRPr="00881B76" w:rsidRDefault="001149F9" w:rsidP="00881B76">
      <w:pPr>
        <w:pStyle w:val="Prrafodelista"/>
        <w:numPr>
          <w:ilvl w:val="0"/>
          <w:numId w:val="19"/>
        </w:numPr>
        <w:jc w:val="both"/>
        <w:rPr>
          <w:rFonts w:ascii="Cambria" w:hAnsi="Cambria" w:cstheme="majorHAnsi"/>
        </w:rPr>
      </w:pPr>
      <w:r w:rsidRPr="00881B76">
        <w:rPr>
          <w:rFonts w:ascii="Cambria" w:eastAsia="Times New Roman" w:hAnsi="Cambria" w:cstheme="majorHAnsi"/>
        </w:rPr>
        <w:t>Semántica: tiene sentido completo.</w:t>
      </w:r>
    </w:p>
    <w:p w14:paraId="0C7A3F8C" w14:textId="0F519D0D" w:rsidR="001149F9" w:rsidRDefault="001149F9" w:rsidP="00881B76">
      <w:pPr>
        <w:jc w:val="both"/>
        <w:rPr>
          <w:rFonts w:ascii="Cambria" w:eastAsia="Times New Roman" w:hAnsi="Cambria" w:cstheme="majorHAnsi"/>
        </w:rPr>
      </w:pPr>
      <w:r w:rsidRPr="00881B76">
        <w:rPr>
          <w:rFonts w:ascii="Cambria" w:hAnsi="Cambria" w:cstheme="majorHAnsi"/>
        </w:rPr>
        <w:t xml:space="preserve">Es decir, se trata de </w:t>
      </w:r>
      <w:r w:rsidRPr="00881B76">
        <w:rPr>
          <w:rFonts w:ascii="Cambria" w:eastAsia="Times New Roman" w:hAnsi="Cambria" w:cstheme="majorHAnsi"/>
        </w:rPr>
        <w:t xml:space="preserve">una </w:t>
      </w:r>
      <w:r w:rsidRPr="00881B76">
        <w:rPr>
          <w:rStyle w:val="Textoennegrita"/>
          <w:rFonts w:ascii="Cambria" w:eastAsia="Times New Roman" w:hAnsi="Cambria" w:cstheme="majorHAnsi"/>
          <w:b w:val="0"/>
          <w:u w:val="single"/>
        </w:rPr>
        <w:t>unidad de sentido</w:t>
      </w:r>
      <w:r w:rsidRPr="00881B76">
        <w:rPr>
          <w:rFonts w:ascii="Cambria" w:eastAsia="Times New Roman" w:hAnsi="Cambria" w:cstheme="majorHAnsi"/>
        </w:rPr>
        <w:t xml:space="preserve"> que expresa una coherencia gramatical completa, tiene entonación propia y finaliza con un punto. Pero han sido numerosos los autores que han intentado dar una definición precisa a lo largo de la historia. Veamos algunos de ellos: </w:t>
      </w:r>
    </w:p>
    <w:p w14:paraId="4902C826" w14:textId="77777777" w:rsidR="009B3D91" w:rsidRPr="00881B76" w:rsidRDefault="009B3D91" w:rsidP="00881B76">
      <w:pPr>
        <w:jc w:val="both"/>
        <w:rPr>
          <w:rFonts w:ascii="Cambria" w:hAnsi="Cambria" w:cstheme="majorHAnsi"/>
        </w:rPr>
      </w:pPr>
    </w:p>
    <w:p w14:paraId="679E4BC4" w14:textId="0BAB3F90" w:rsidR="009217AF" w:rsidRPr="00881B76" w:rsidRDefault="009217AF" w:rsidP="00881B76">
      <w:pPr>
        <w:ind w:firstLine="360"/>
        <w:jc w:val="both"/>
        <w:rPr>
          <w:rFonts w:ascii="Cambria" w:eastAsia="Times New Roman" w:hAnsi="Cambria" w:cstheme="majorHAnsi"/>
        </w:rPr>
      </w:pPr>
      <w:r w:rsidRPr="00881B76">
        <w:rPr>
          <w:rFonts w:ascii="Cambria" w:eastAsia="Times New Roman" w:hAnsi="Cambria" w:cstheme="majorHAnsi"/>
        </w:rPr>
        <w:t xml:space="preserve">Ya en el siglo VI </w:t>
      </w:r>
      <w:proofErr w:type="spellStart"/>
      <w:r w:rsidRPr="00881B76">
        <w:rPr>
          <w:rFonts w:ascii="Cambria" w:eastAsia="Times New Roman" w:hAnsi="Cambria" w:cstheme="majorHAnsi"/>
        </w:rPr>
        <w:t>Prisciano</w:t>
      </w:r>
      <w:proofErr w:type="spellEnd"/>
      <w:r w:rsidRPr="00881B76">
        <w:rPr>
          <w:rFonts w:ascii="Cambria" w:eastAsia="Times New Roman" w:hAnsi="Cambria" w:cstheme="majorHAnsi"/>
        </w:rPr>
        <w:t xml:space="preserve"> hablaba de</w:t>
      </w:r>
      <w:r w:rsidRPr="00881B76">
        <w:rPr>
          <w:rFonts w:ascii="Cambria" w:eastAsia="Times New Roman" w:hAnsi="Cambria" w:cstheme="majorHAnsi"/>
          <w:i/>
        </w:rPr>
        <w:t xml:space="preserve"> </w:t>
      </w:r>
      <w:proofErr w:type="spellStart"/>
      <w:r w:rsidRPr="00881B76">
        <w:rPr>
          <w:rFonts w:ascii="Cambria" w:eastAsia="Times New Roman" w:hAnsi="Cambria" w:cstheme="majorHAnsi"/>
          <w:i/>
        </w:rPr>
        <w:t>oratio</w:t>
      </w:r>
      <w:proofErr w:type="spellEnd"/>
      <w:r w:rsidRPr="00881B76">
        <w:rPr>
          <w:rFonts w:ascii="Cambria" w:eastAsia="Times New Roman" w:hAnsi="Cambria" w:cstheme="majorHAnsi"/>
        </w:rPr>
        <w:t xml:space="preserve">, </w:t>
      </w:r>
      <w:r w:rsidRPr="00881B76">
        <w:rPr>
          <w:rFonts w:ascii="Cambria" w:eastAsia="Times New Roman" w:hAnsi="Cambria" w:cstheme="majorHAnsi"/>
          <w:b/>
        </w:rPr>
        <w:t>Aristóteles</w:t>
      </w:r>
      <w:r w:rsidRPr="00881B76">
        <w:rPr>
          <w:rFonts w:ascii="Cambria" w:eastAsia="Times New Roman" w:hAnsi="Cambria" w:cstheme="majorHAnsi"/>
        </w:rPr>
        <w:t xml:space="preserve"> distinguía </w:t>
      </w:r>
      <w:proofErr w:type="spellStart"/>
      <w:r w:rsidRPr="00881B76">
        <w:rPr>
          <w:rFonts w:ascii="Cambria" w:eastAsia="Times New Roman" w:hAnsi="Cambria" w:cstheme="majorHAnsi"/>
          <w:i/>
        </w:rPr>
        <w:t>onomas</w:t>
      </w:r>
      <w:proofErr w:type="spellEnd"/>
      <w:r w:rsidRPr="00881B76">
        <w:rPr>
          <w:rFonts w:ascii="Cambria" w:eastAsia="Times New Roman" w:hAnsi="Cambria" w:cstheme="majorHAnsi"/>
          <w:i/>
        </w:rPr>
        <w:t xml:space="preserve"> y remas</w:t>
      </w:r>
      <w:r w:rsidRPr="00881B76">
        <w:rPr>
          <w:rFonts w:ascii="Cambria" w:eastAsia="Times New Roman" w:hAnsi="Cambria" w:cstheme="majorHAnsi"/>
        </w:rPr>
        <w:t xml:space="preserve"> y no sería hasta Dionisio de Tracia que se comenzaría a definir como unión de palabras con sentido completo. </w:t>
      </w:r>
    </w:p>
    <w:p w14:paraId="3ECD85AE" w14:textId="77777777" w:rsidR="009217AF" w:rsidRPr="00881B76" w:rsidRDefault="009217AF" w:rsidP="00881B76">
      <w:pPr>
        <w:pStyle w:val="Prrafodelista"/>
        <w:numPr>
          <w:ilvl w:val="0"/>
          <w:numId w:val="13"/>
        </w:numPr>
        <w:jc w:val="both"/>
        <w:rPr>
          <w:rFonts w:ascii="Cambria" w:eastAsia="Times New Roman" w:hAnsi="Cambria" w:cstheme="majorHAnsi"/>
        </w:rPr>
      </w:pPr>
      <w:r w:rsidRPr="00881B76">
        <w:rPr>
          <w:rFonts w:ascii="Cambria" w:eastAsia="Times New Roman" w:hAnsi="Cambria" w:cstheme="majorHAnsi"/>
        </w:rPr>
        <w:t xml:space="preserve">El </w:t>
      </w:r>
      <w:r w:rsidRPr="00881B76">
        <w:rPr>
          <w:rFonts w:ascii="Cambria" w:eastAsia="Times New Roman" w:hAnsi="Cambria" w:cstheme="majorHAnsi"/>
          <w:b/>
        </w:rPr>
        <w:t>Esbozo</w:t>
      </w:r>
      <w:r w:rsidRPr="00881B76">
        <w:rPr>
          <w:rFonts w:ascii="Cambria" w:eastAsia="Times New Roman" w:hAnsi="Cambria" w:cstheme="majorHAnsi"/>
        </w:rPr>
        <w:t xml:space="preserve"> de la RAE también habla de un </w:t>
      </w:r>
      <w:r w:rsidRPr="00881B76">
        <w:rPr>
          <w:rFonts w:ascii="Cambria" w:eastAsia="Times New Roman" w:hAnsi="Cambria" w:cstheme="majorHAnsi"/>
          <w:i/>
        </w:rPr>
        <w:t>conjunto de palabras con sentido completo</w:t>
      </w:r>
      <w:r w:rsidRPr="00881B76">
        <w:rPr>
          <w:rFonts w:ascii="Cambria" w:eastAsia="Times New Roman" w:hAnsi="Cambria" w:cstheme="majorHAnsi"/>
        </w:rPr>
        <w:t xml:space="preserve">, pero completa su definición con criterios sintácticos (relación entre sujeto y predicado) y ortográficos, porque finaliza con un punto y a parte. </w:t>
      </w:r>
    </w:p>
    <w:p w14:paraId="6D8E3821" w14:textId="70417116" w:rsidR="009217AF" w:rsidRPr="00881B76" w:rsidRDefault="009217AF" w:rsidP="00881B76">
      <w:pPr>
        <w:pStyle w:val="Prrafodelista"/>
        <w:numPr>
          <w:ilvl w:val="0"/>
          <w:numId w:val="13"/>
        </w:numPr>
        <w:jc w:val="both"/>
        <w:rPr>
          <w:rFonts w:ascii="Cambria" w:eastAsia="Times New Roman" w:hAnsi="Cambria" w:cstheme="majorHAnsi"/>
        </w:rPr>
      </w:pPr>
      <w:r w:rsidRPr="00881B76">
        <w:rPr>
          <w:rFonts w:ascii="Cambria" w:eastAsia="Times New Roman" w:hAnsi="Cambria" w:cstheme="majorHAnsi"/>
          <w:b/>
        </w:rPr>
        <w:t>Seco</w:t>
      </w:r>
      <w:r w:rsidRPr="00881B76">
        <w:rPr>
          <w:rFonts w:ascii="Cambria" w:eastAsia="Times New Roman" w:hAnsi="Cambria" w:cstheme="majorHAnsi"/>
        </w:rPr>
        <w:t xml:space="preserve">, que la define en su manual de gramática como una </w:t>
      </w:r>
      <w:r w:rsidRPr="00881B76">
        <w:rPr>
          <w:rFonts w:ascii="Cambria" w:eastAsia="Times New Roman" w:hAnsi="Cambria" w:cstheme="majorHAnsi"/>
          <w:i/>
        </w:rPr>
        <w:t>expresión de juicio</w:t>
      </w:r>
      <w:r w:rsidRPr="00881B76">
        <w:rPr>
          <w:rFonts w:ascii="Cambria" w:eastAsia="Times New Roman" w:hAnsi="Cambria" w:cstheme="majorHAnsi"/>
        </w:rPr>
        <w:t>. Expresión porque se expresa</w:t>
      </w:r>
      <w:r w:rsidR="00542885" w:rsidRPr="00881B76">
        <w:rPr>
          <w:rFonts w:ascii="Cambria" w:eastAsia="Times New Roman" w:hAnsi="Cambria" w:cstheme="majorHAnsi"/>
        </w:rPr>
        <w:t>,</w:t>
      </w:r>
      <w:r w:rsidRPr="00881B76">
        <w:rPr>
          <w:rFonts w:ascii="Cambria" w:eastAsia="Times New Roman" w:hAnsi="Cambria" w:cstheme="majorHAnsi"/>
        </w:rPr>
        <w:t xml:space="preserve"> de juicio porque pertenece a la lógica, asocia ideas que luego se expresan. </w:t>
      </w:r>
    </w:p>
    <w:p w14:paraId="040C349D" w14:textId="4AC3A09A" w:rsidR="009217AF" w:rsidRPr="00881B76" w:rsidRDefault="009217AF" w:rsidP="00881B76">
      <w:pPr>
        <w:pStyle w:val="Prrafodelista"/>
        <w:numPr>
          <w:ilvl w:val="0"/>
          <w:numId w:val="13"/>
        </w:numPr>
        <w:jc w:val="both"/>
        <w:rPr>
          <w:rFonts w:ascii="Cambria" w:eastAsia="Times New Roman" w:hAnsi="Cambria" w:cstheme="majorHAnsi"/>
        </w:rPr>
      </w:pPr>
      <w:r w:rsidRPr="00881B76">
        <w:rPr>
          <w:rFonts w:ascii="Cambria" w:eastAsia="Times New Roman" w:hAnsi="Cambria" w:cstheme="majorHAnsi"/>
          <w:b/>
        </w:rPr>
        <w:t xml:space="preserve">Saussure, </w:t>
      </w:r>
      <w:r w:rsidRPr="00881B76">
        <w:rPr>
          <w:rFonts w:ascii="Cambria" w:eastAsia="Times New Roman" w:hAnsi="Cambria" w:cstheme="majorHAnsi"/>
        </w:rPr>
        <w:t>autor esencial en el estudio de la gramática</w:t>
      </w:r>
      <w:r w:rsidR="00A9444C" w:rsidRPr="00881B76">
        <w:rPr>
          <w:rFonts w:ascii="Cambria" w:eastAsia="Times New Roman" w:hAnsi="Cambria" w:cstheme="majorHAnsi"/>
        </w:rPr>
        <w:t xml:space="preserve"> ESTRUCTURALISTA</w:t>
      </w:r>
      <w:r w:rsidRPr="00881B76">
        <w:rPr>
          <w:rFonts w:ascii="Cambria" w:eastAsia="Times New Roman" w:hAnsi="Cambria" w:cstheme="majorHAnsi"/>
        </w:rPr>
        <w:t xml:space="preserve">, define en su </w:t>
      </w:r>
      <w:r w:rsidR="00542885" w:rsidRPr="00881B76">
        <w:rPr>
          <w:rFonts w:ascii="Cambria" w:eastAsia="Times New Roman" w:hAnsi="Cambria" w:cstheme="majorHAnsi"/>
        </w:rPr>
        <w:t>C</w:t>
      </w:r>
      <w:r w:rsidRPr="00881B76">
        <w:rPr>
          <w:rFonts w:ascii="Cambria" w:eastAsia="Times New Roman" w:hAnsi="Cambria" w:cstheme="majorHAnsi"/>
        </w:rPr>
        <w:t xml:space="preserve">urso </w:t>
      </w:r>
      <w:r w:rsidR="00542885" w:rsidRPr="00881B76">
        <w:rPr>
          <w:rFonts w:ascii="Cambria" w:eastAsia="Times New Roman" w:hAnsi="Cambria" w:cstheme="majorHAnsi"/>
        </w:rPr>
        <w:t>S</w:t>
      </w:r>
      <w:r w:rsidRPr="00881B76">
        <w:rPr>
          <w:rFonts w:ascii="Cambria" w:eastAsia="Times New Roman" w:hAnsi="Cambria" w:cstheme="majorHAnsi"/>
        </w:rPr>
        <w:t xml:space="preserve">uperior de </w:t>
      </w:r>
      <w:r w:rsidR="00542885" w:rsidRPr="00881B76">
        <w:rPr>
          <w:rFonts w:ascii="Cambria" w:eastAsia="Times New Roman" w:hAnsi="Cambria" w:cstheme="majorHAnsi"/>
        </w:rPr>
        <w:t>L</w:t>
      </w:r>
      <w:r w:rsidRPr="00881B76">
        <w:rPr>
          <w:rFonts w:ascii="Cambria" w:eastAsia="Times New Roman" w:hAnsi="Cambria" w:cstheme="majorHAnsi"/>
        </w:rPr>
        <w:t xml:space="preserve">ingüística a la oración como </w:t>
      </w:r>
      <w:r w:rsidRPr="00881B76">
        <w:rPr>
          <w:rFonts w:ascii="Cambria" w:eastAsia="Times New Roman" w:hAnsi="Cambria" w:cstheme="majorHAnsi"/>
          <w:i/>
        </w:rPr>
        <w:t>el sintagma por e</w:t>
      </w:r>
      <w:r w:rsidR="00542885" w:rsidRPr="00881B76">
        <w:rPr>
          <w:rFonts w:ascii="Cambria" w:eastAsia="Times New Roman" w:hAnsi="Cambria" w:cstheme="majorHAnsi"/>
          <w:i/>
        </w:rPr>
        <w:t>x</w:t>
      </w:r>
      <w:r w:rsidRPr="00881B76">
        <w:rPr>
          <w:rFonts w:ascii="Cambria" w:eastAsia="Times New Roman" w:hAnsi="Cambria" w:cstheme="majorHAnsi"/>
          <w:i/>
        </w:rPr>
        <w:t>celencia</w:t>
      </w:r>
      <w:r w:rsidRPr="00881B76">
        <w:rPr>
          <w:rFonts w:ascii="Cambria" w:eastAsia="Times New Roman" w:hAnsi="Cambria" w:cstheme="majorHAnsi"/>
        </w:rPr>
        <w:t xml:space="preserve">. </w:t>
      </w:r>
    </w:p>
    <w:p w14:paraId="1BBE6B2C" w14:textId="26F323F6" w:rsidR="00A9444C" w:rsidRPr="00881B76" w:rsidRDefault="00A9444C" w:rsidP="00881B76">
      <w:pPr>
        <w:pStyle w:val="Prrafodelista"/>
        <w:numPr>
          <w:ilvl w:val="0"/>
          <w:numId w:val="13"/>
        </w:numPr>
        <w:jc w:val="both"/>
        <w:rPr>
          <w:rFonts w:ascii="Cambria" w:eastAsia="Times New Roman" w:hAnsi="Cambria" w:cstheme="majorHAnsi"/>
        </w:rPr>
      </w:pPr>
      <w:r w:rsidRPr="00881B76">
        <w:rPr>
          <w:rFonts w:ascii="Cambria" w:eastAsia="Times New Roman" w:hAnsi="Cambria" w:cstheme="majorHAnsi"/>
          <w:b/>
        </w:rPr>
        <w:t>Bloomfield</w:t>
      </w:r>
      <w:r w:rsidRPr="00881B76">
        <w:rPr>
          <w:rFonts w:ascii="Cambria" w:eastAsia="Times New Roman" w:hAnsi="Cambria" w:cstheme="majorHAnsi"/>
        </w:rPr>
        <w:t>, autor de la vertiente estructuralista american</w:t>
      </w:r>
      <w:r w:rsidR="00542885" w:rsidRPr="00881B76">
        <w:rPr>
          <w:rFonts w:ascii="Cambria" w:eastAsia="Times New Roman" w:hAnsi="Cambria" w:cstheme="majorHAnsi"/>
        </w:rPr>
        <w:t>a</w:t>
      </w:r>
      <w:r w:rsidRPr="00881B76">
        <w:rPr>
          <w:rFonts w:ascii="Cambria" w:eastAsia="Times New Roman" w:hAnsi="Cambria" w:cstheme="majorHAnsi"/>
        </w:rPr>
        <w:t xml:space="preserve">, </w:t>
      </w:r>
      <w:r w:rsidR="00542885" w:rsidRPr="00881B76">
        <w:rPr>
          <w:rFonts w:ascii="Cambria" w:eastAsia="Times New Roman" w:hAnsi="Cambria" w:cstheme="majorHAnsi"/>
        </w:rPr>
        <w:t>a</w:t>
      </w:r>
      <w:r w:rsidRPr="00881B76">
        <w:rPr>
          <w:rFonts w:ascii="Cambria" w:eastAsia="Times New Roman" w:hAnsi="Cambria" w:cstheme="majorHAnsi"/>
        </w:rPr>
        <w:t xml:space="preserve">ñade la distinción entre oraciones </w:t>
      </w:r>
      <w:proofErr w:type="spellStart"/>
      <w:r w:rsidRPr="00881B76">
        <w:rPr>
          <w:rFonts w:ascii="Cambria" w:eastAsia="Times New Roman" w:hAnsi="Cambria" w:cstheme="majorHAnsi"/>
        </w:rPr>
        <w:t>unimembres</w:t>
      </w:r>
      <w:proofErr w:type="spellEnd"/>
      <w:r w:rsidR="00542885" w:rsidRPr="00881B76">
        <w:rPr>
          <w:rFonts w:ascii="Cambria" w:eastAsia="Times New Roman" w:hAnsi="Cambria" w:cstheme="majorHAnsi"/>
        </w:rPr>
        <w:t xml:space="preserve"> </w:t>
      </w:r>
      <w:r w:rsidRPr="00881B76">
        <w:rPr>
          <w:rFonts w:ascii="Cambria" w:eastAsia="Times New Roman" w:hAnsi="Cambria" w:cstheme="majorHAnsi"/>
        </w:rPr>
        <w:t>bimembres</w:t>
      </w:r>
      <w:r w:rsidR="00650A7C" w:rsidRPr="00881B76">
        <w:rPr>
          <w:rFonts w:ascii="Cambria" w:eastAsia="Times New Roman" w:hAnsi="Cambria" w:cstheme="majorHAnsi"/>
        </w:rPr>
        <w:t xml:space="preserve">. </w:t>
      </w:r>
      <w:r w:rsidRPr="00881B76">
        <w:rPr>
          <w:rFonts w:ascii="Cambria" w:eastAsia="Times New Roman" w:hAnsi="Cambria" w:cstheme="majorHAnsi"/>
        </w:rPr>
        <w:t xml:space="preserve"> </w:t>
      </w:r>
      <w:r w:rsidRPr="00881B76">
        <w:rPr>
          <w:rFonts w:ascii="Cambria" w:eastAsia="Times New Roman" w:hAnsi="Cambria" w:cstheme="majorHAnsi"/>
          <w:b/>
        </w:rPr>
        <w:t xml:space="preserve"> </w:t>
      </w:r>
    </w:p>
    <w:p w14:paraId="486BEFBB" w14:textId="3736E2E0" w:rsidR="004F063E" w:rsidRPr="00881B76" w:rsidRDefault="00A9444C" w:rsidP="00881B76">
      <w:pPr>
        <w:pStyle w:val="Prrafodelista"/>
        <w:numPr>
          <w:ilvl w:val="0"/>
          <w:numId w:val="13"/>
        </w:numPr>
        <w:jc w:val="both"/>
        <w:rPr>
          <w:rFonts w:ascii="Cambria" w:eastAsia="Times New Roman" w:hAnsi="Cambria" w:cstheme="majorHAnsi"/>
        </w:rPr>
      </w:pPr>
      <w:r w:rsidRPr="00881B76">
        <w:rPr>
          <w:rFonts w:ascii="Cambria" w:eastAsia="Times New Roman" w:hAnsi="Cambria" w:cstheme="majorHAnsi"/>
          <w:b/>
        </w:rPr>
        <w:t xml:space="preserve">Chomsky, </w:t>
      </w:r>
      <w:r w:rsidRPr="00881B76">
        <w:rPr>
          <w:rFonts w:ascii="Cambria" w:eastAsia="Times New Roman" w:hAnsi="Cambria" w:cstheme="majorHAnsi"/>
        </w:rPr>
        <w:t>autor esencial de la gramática GENERATIVA</w:t>
      </w:r>
      <w:r w:rsidR="009217AF" w:rsidRPr="00881B76">
        <w:rPr>
          <w:rFonts w:ascii="Cambria" w:eastAsia="Times New Roman" w:hAnsi="Cambria" w:cstheme="majorHAnsi"/>
        </w:rPr>
        <w:t xml:space="preserve">. De las tres corrientes lingüísticas principales del siglo XX (gramática tradicional, estructuralismo y gramática generativa), solo esta última tiene la oración como un axioma de base, por lo que no requeriría definición. </w:t>
      </w:r>
    </w:p>
    <w:p w14:paraId="5F9AC869" w14:textId="77777777" w:rsidR="00542885" w:rsidRPr="00881B76" w:rsidRDefault="00542885" w:rsidP="00881B76">
      <w:pPr>
        <w:jc w:val="both"/>
        <w:rPr>
          <w:rFonts w:ascii="Cambria" w:eastAsia="Times New Roman" w:hAnsi="Cambria" w:cstheme="majorHAnsi"/>
        </w:rPr>
      </w:pPr>
    </w:p>
    <w:p w14:paraId="1586AD5C" w14:textId="0956D04C" w:rsidR="00F42F49" w:rsidRPr="00881B76" w:rsidRDefault="00650A7C" w:rsidP="00881B76">
      <w:pPr>
        <w:jc w:val="both"/>
        <w:rPr>
          <w:rFonts w:ascii="Cambria" w:eastAsia="Times New Roman" w:hAnsi="Cambria" w:cstheme="majorHAnsi"/>
        </w:rPr>
      </w:pPr>
      <w:r w:rsidRPr="00881B76">
        <w:rPr>
          <w:rFonts w:ascii="Cambria" w:eastAsia="Times New Roman" w:hAnsi="Cambria" w:cstheme="majorHAnsi"/>
        </w:rPr>
        <w:t>Hay</w:t>
      </w:r>
      <w:r w:rsidR="00F42F49" w:rsidRPr="00881B76">
        <w:rPr>
          <w:rFonts w:ascii="Cambria" w:eastAsia="Times New Roman" w:hAnsi="Cambria" w:cstheme="majorHAnsi"/>
        </w:rPr>
        <w:t xml:space="preserve"> dos términos importantes relacionados con la oración que se suelen confundir con el término oración: la frase y el enunciado. </w:t>
      </w:r>
    </w:p>
    <w:p w14:paraId="1AF479D3" w14:textId="7167D31D" w:rsidR="00F42F49" w:rsidRPr="009B3D91" w:rsidRDefault="00F42F49" w:rsidP="009B3D91">
      <w:pPr>
        <w:pStyle w:val="Prrafodelista"/>
        <w:numPr>
          <w:ilvl w:val="0"/>
          <w:numId w:val="13"/>
        </w:numPr>
        <w:jc w:val="both"/>
        <w:rPr>
          <w:rFonts w:ascii="Cambria" w:eastAsia="Times New Roman" w:hAnsi="Cambria" w:cstheme="majorHAnsi"/>
        </w:rPr>
      </w:pPr>
      <w:r w:rsidRPr="009B3D91">
        <w:rPr>
          <w:rFonts w:ascii="Cambria" w:eastAsia="Times New Roman" w:hAnsi="Cambria" w:cstheme="majorHAnsi"/>
        </w:rPr>
        <w:lastRenderedPageBreak/>
        <w:t xml:space="preserve">La </w:t>
      </w:r>
      <w:r w:rsidRPr="009B3D91">
        <w:rPr>
          <w:rFonts w:ascii="Cambria" w:eastAsia="Times New Roman" w:hAnsi="Cambria" w:cstheme="majorHAnsi"/>
          <w:b/>
        </w:rPr>
        <w:t>FRASE</w:t>
      </w:r>
      <w:r w:rsidRPr="009B3D91">
        <w:rPr>
          <w:rFonts w:ascii="Cambria" w:eastAsia="Times New Roman" w:hAnsi="Cambria" w:cstheme="majorHAnsi"/>
        </w:rPr>
        <w:t xml:space="preserve"> se refiere a un conjunto de palabras que tiene sentido, aunque no tenga sujeto NI predicado. También tenemos </w:t>
      </w:r>
      <w:r w:rsidRPr="009B3D91">
        <w:rPr>
          <w:rFonts w:ascii="Cambria" w:eastAsia="Times New Roman" w:hAnsi="Cambria" w:cstheme="majorHAnsi"/>
          <w:u w:val="single"/>
        </w:rPr>
        <w:t>frases hechas</w:t>
      </w:r>
      <w:r w:rsidRPr="009B3D91">
        <w:rPr>
          <w:rFonts w:ascii="Cambria" w:eastAsia="Times New Roman" w:hAnsi="Cambria" w:cstheme="majorHAnsi"/>
          <w:b/>
        </w:rPr>
        <w:t>,</w:t>
      </w:r>
      <w:r w:rsidRPr="009B3D91">
        <w:rPr>
          <w:rFonts w:ascii="Cambria" w:eastAsia="Times New Roman" w:hAnsi="Cambria" w:cstheme="majorHAnsi"/>
        </w:rPr>
        <w:t xml:space="preserve"> que son dichos comunes: “Ir como anillo al dedo”, o </w:t>
      </w:r>
      <w:r w:rsidRPr="009B3D91">
        <w:rPr>
          <w:rFonts w:ascii="Cambria" w:eastAsia="Times New Roman" w:hAnsi="Cambria" w:cstheme="majorHAnsi"/>
          <w:bCs/>
          <w:u w:val="single"/>
        </w:rPr>
        <w:t>frases célebres</w:t>
      </w:r>
      <w:r w:rsidRPr="009B3D91">
        <w:rPr>
          <w:rFonts w:ascii="Cambria" w:eastAsia="Times New Roman" w:hAnsi="Cambria" w:cstheme="majorHAnsi"/>
        </w:rPr>
        <w:t xml:space="preserve">: “La educación es el arma más poderosa para cambiar el mundo”, como dijo Nelson Mandela. </w:t>
      </w:r>
    </w:p>
    <w:p w14:paraId="07326955" w14:textId="0497C560" w:rsidR="005B619E" w:rsidRPr="009B3D91" w:rsidRDefault="00F42F49" w:rsidP="009B3D91">
      <w:pPr>
        <w:pStyle w:val="Prrafodelista"/>
        <w:numPr>
          <w:ilvl w:val="0"/>
          <w:numId w:val="13"/>
        </w:numPr>
        <w:jc w:val="both"/>
        <w:rPr>
          <w:rFonts w:ascii="Cambria" w:hAnsi="Cambria" w:cstheme="majorHAnsi"/>
        </w:rPr>
      </w:pPr>
      <w:r w:rsidRPr="009B3D91">
        <w:rPr>
          <w:rFonts w:ascii="Cambria" w:eastAsia="Times New Roman" w:hAnsi="Cambria" w:cstheme="majorHAnsi"/>
        </w:rPr>
        <w:t xml:space="preserve">La oración tampoco es un </w:t>
      </w:r>
      <w:r w:rsidRPr="009B3D91">
        <w:rPr>
          <w:rFonts w:ascii="Cambria" w:eastAsia="Times New Roman" w:hAnsi="Cambria" w:cstheme="majorHAnsi"/>
          <w:b/>
        </w:rPr>
        <w:t>ENUNCIADO</w:t>
      </w:r>
      <w:r w:rsidRPr="009B3D91">
        <w:rPr>
          <w:rFonts w:ascii="Cambria" w:eastAsia="Times New Roman" w:hAnsi="Cambria" w:cstheme="majorHAnsi"/>
        </w:rPr>
        <w:t xml:space="preserve">, ya que la oración es una unidad que pertenece a la lengua y el enunciado al habla (Guillermo </w:t>
      </w:r>
      <w:r w:rsidRPr="009B3D91">
        <w:rPr>
          <w:rFonts w:ascii="Cambria" w:eastAsia="Times New Roman" w:hAnsi="Cambria" w:cstheme="majorHAnsi"/>
          <w:b/>
          <w:bCs/>
        </w:rPr>
        <w:t>Rojo</w:t>
      </w:r>
      <w:r w:rsidRPr="009B3D91">
        <w:rPr>
          <w:rFonts w:ascii="Cambria" w:eastAsia="Times New Roman" w:hAnsi="Cambria" w:cstheme="majorHAnsi"/>
        </w:rPr>
        <w:t xml:space="preserve">). </w:t>
      </w:r>
    </w:p>
    <w:p w14:paraId="76DD252A" w14:textId="696C3822" w:rsidR="001C0FFB" w:rsidRPr="00881B76" w:rsidRDefault="001C0FFB" w:rsidP="00881B76">
      <w:pPr>
        <w:jc w:val="both"/>
        <w:rPr>
          <w:rFonts w:ascii="Cambria" w:hAnsi="Cambria" w:cstheme="majorHAnsi"/>
          <w:i/>
        </w:rPr>
      </w:pPr>
    </w:p>
    <w:p w14:paraId="0D6D65FA" w14:textId="119FE999" w:rsidR="001C0FFB" w:rsidRPr="00881B76" w:rsidRDefault="00227036" w:rsidP="00881B76">
      <w:pPr>
        <w:pStyle w:val="Prrafodelista"/>
        <w:numPr>
          <w:ilvl w:val="0"/>
          <w:numId w:val="19"/>
        </w:numPr>
        <w:jc w:val="both"/>
        <w:rPr>
          <w:rFonts w:ascii="Cambria" w:hAnsi="Cambria" w:cstheme="majorHAnsi"/>
        </w:rPr>
      </w:pPr>
      <w:r w:rsidRPr="00881B76">
        <w:rPr>
          <w:rFonts w:ascii="Cambria" w:hAnsi="Cambria" w:cstheme="majorHAnsi"/>
        </w:rPr>
        <w:t>SINTAGMAS</w:t>
      </w:r>
    </w:p>
    <w:p w14:paraId="38EDDFDE" w14:textId="08B4CABB" w:rsidR="001C0FFB" w:rsidRPr="00881B76" w:rsidRDefault="001C0FFB" w:rsidP="00881B76">
      <w:pPr>
        <w:pStyle w:val="Prrafodelista"/>
        <w:ind w:firstLine="708"/>
        <w:jc w:val="both"/>
        <w:rPr>
          <w:rFonts w:ascii="Cambria" w:hAnsi="Cambria" w:cstheme="majorHAnsi"/>
        </w:rPr>
      </w:pPr>
    </w:p>
    <w:p w14:paraId="089AC685" w14:textId="77777777" w:rsidR="002C42CB" w:rsidRPr="00881B76" w:rsidRDefault="002C42CB" w:rsidP="00881B76">
      <w:pPr>
        <w:jc w:val="both"/>
        <w:rPr>
          <w:rFonts w:ascii="Cambria" w:hAnsi="Cambria"/>
        </w:rPr>
      </w:pPr>
      <w:r w:rsidRPr="00881B76">
        <w:rPr>
          <w:rFonts w:ascii="Cambria" w:hAnsi="Cambria"/>
        </w:rPr>
        <w:t xml:space="preserve">Una oración está compuesta por unos sintagmas, que tienen determinadas funciones en la oración. Veamos los tipos de sintagmas, centrándonos en los dos más importantes: el nominal y el verbal, asociados al sujeto y predicado; a continuación, hablaremos de los complementos más destacados de ambos. </w:t>
      </w:r>
    </w:p>
    <w:p w14:paraId="1AD215CB" w14:textId="77777777" w:rsidR="002C42CB" w:rsidRPr="00881B76" w:rsidRDefault="002C42CB" w:rsidP="00881B76">
      <w:pPr>
        <w:pStyle w:val="Prrafodelista"/>
        <w:ind w:firstLine="708"/>
        <w:jc w:val="both"/>
        <w:rPr>
          <w:rFonts w:ascii="Cambria" w:hAnsi="Cambria" w:cstheme="majorHAnsi"/>
        </w:rPr>
      </w:pPr>
    </w:p>
    <w:p w14:paraId="54273343" w14:textId="77777777" w:rsidR="00B72BE8" w:rsidRPr="00881B76" w:rsidRDefault="00B72BE8" w:rsidP="00881B76">
      <w:pPr>
        <w:jc w:val="both"/>
        <w:rPr>
          <w:rFonts w:ascii="Cambria" w:hAnsi="Cambria" w:cstheme="majorHAnsi"/>
        </w:rPr>
      </w:pPr>
      <w:r w:rsidRPr="00881B76">
        <w:rPr>
          <w:rFonts w:ascii="Cambria" w:hAnsi="Cambria" w:cstheme="majorHAnsi"/>
        </w:rPr>
        <w:t xml:space="preserve">No hay unanimidad entre los gramáticos, pero </w:t>
      </w:r>
      <w:r w:rsidRPr="00881B76">
        <w:rPr>
          <w:rFonts w:ascii="Cambria" w:hAnsi="Cambria" w:cstheme="majorHAnsi"/>
          <w:b/>
        </w:rPr>
        <w:t xml:space="preserve">Saussure </w:t>
      </w:r>
      <w:r w:rsidRPr="00881B76">
        <w:rPr>
          <w:rFonts w:ascii="Cambria" w:hAnsi="Cambria" w:cstheme="majorHAnsi"/>
        </w:rPr>
        <w:t xml:space="preserve">definió sintagma como </w:t>
      </w:r>
      <w:r w:rsidRPr="00881B76">
        <w:rPr>
          <w:rFonts w:ascii="Cambria" w:hAnsi="Cambria" w:cstheme="majorHAnsi"/>
          <w:i/>
        </w:rPr>
        <w:t>unidad mínima de la relación sintagmática formada por dos signos lingüísticos o palabras consecutivas, que desempeñan una función sintáctica</w:t>
      </w:r>
      <w:r w:rsidRPr="00881B76">
        <w:rPr>
          <w:rFonts w:ascii="Cambria" w:hAnsi="Cambria" w:cstheme="majorHAnsi"/>
        </w:rPr>
        <w:t xml:space="preserve">. </w:t>
      </w:r>
    </w:p>
    <w:p w14:paraId="7EE67D88" w14:textId="77777777" w:rsidR="00B72BE8" w:rsidRPr="00881B76" w:rsidRDefault="00B72BE8" w:rsidP="00881B76">
      <w:pPr>
        <w:ind w:firstLine="708"/>
        <w:jc w:val="both"/>
        <w:rPr>
          <w:rFonts w:ascii="Cambria" w:hAnsi="Cambria" w:cstheme="majorHAnsi"/>
        </w:rPr>
      </w:pPr>
      <w:r w:rsidRPr="00881B76">
        <w:rPr>
          <w:rFonts w:ascii="Cambria" w:hAnsi="Cambria" w:cstheme="majorHAnsi"/>
        </w:rPr>
        <w:t xml:space="preserve">La NGLE (nueva gramática) de la RAE cambió sintagma por grupo en 2009, pero con el nuevo glosario de términos vuelve a llamarlos sintagmas. </w:t>
      </w:r>
      <w:r w:rsidRPr="00881B76">
        <w:rPr>
          <w:rFonts w:ascii="Cambria" w:hAnsi="Cambria" w:cstheme="majorHAnsi"/>
          <w:b/>
        </w:rPr>
        <w:t>Torrego</w:t>
      </w:r>
      <w:r w:rsidRPr="00881B76">
        <w:rPr>
          <w:rFonts w:ascii="Cambria" w:hAnsi="Cambria" w:cstheme="majorHAnsi"/>
        </w:rPr>
        <w:t xml:space="preserve"> habla de </w:t>
      </w:r>
      <w:r w:rsidRPr="00881B76">
        <w:rPr>
          <w:rFonts w:ascii="Cambria" w:hAnsi="Cambria" w:cstheme="majorHAnsi"/>
          <w:i/>
          <w:u w:val="single"/>
        </w:rPr>
        <w:t>grupos</w:t>
      </w:r>
      <w:r w:rsidRPr="00881B76">
        <w:rPr>
          <w:rFonts w:ascii="Cambria" w:hAnsi="Cambria" w:cstheme="majorHAnsi"/>
          <w:i/>
        </w:rPr>
        <w:t xml:space="preserve"> sintácticos</w:t>
      </w:r>
      <w:r w:rsidRPr="00881B76">
        <w:rPr>
          <w:rFonts w:ascii="Cambria" w:hAnsi="Cambria" w:cstheme="majorHAnsi"/>
        </w:rPr>
        <w:t xml:space="preserve">. </w:t>
      </w:r>
    </w:p>
    <w:p w14:paraId="6B6AD5B2" w14:textId="77777777" w:rsidR="00B72BE8" w:rsidRPr="00881B76" w:rsidRDefault="00B72BE8" w:rsidP="00881B76">
      <w:pPr>
        <w:jc w:val="both"/>
        <w:rPr>
          <w:rFonts w:ascii="Cambria" w:hAnsi="Cambria" w:cstheme="majorHAnsi"/>
        </w:rPr>
      </w:pPr>
    </w:p>
    <w:p w14:paraId="7C950146" w14:textId="77777777" w:rsidR="00B72BE8" w:rsidRPr="00881B76" w:rsidRDefault="00B72BE8" w:rsidP="00881B76">
      <w:pPr>
        <w:jc w:val="both"/>
        <w:rPr>
          <w:rFonts w:ascii="Cambria" w:hAnsi="Cambria" w:cstheme="majorHAnsi"/>
        </w:rPr>
      </w:pPr>
      <w:r w:rsidRPr="00881B76">
        <w:rPr>
          <w:rFonts w:ascii="Cambria" w:hAnsi="Cambria" w:cstheme="majorHAnsi"/>
        </w:rPr>
        <w:t xml:space="preserve">Los tipos de sintagmas se podrían explicar como una familia, os presento a la </w:t>
      </w:r>
      <w:r w:rsidRPr="00881B76">
        <w:rPr>
          <w:rFonts w:ascii="Cambria" w:hAnsi="Cambria" w:cstheme="majorHAnsi"/>
          <w:b/>
          <w:bCs/>
        </w:rPr>
        <w:t>familia sintagmática</w:t>
      </w:r>
      <w:r w:rsidRPr="00881B76">
        <w:rPr>
          <w:rFonts w:ascii="Cambria" w:hAnsi="Cambria" w:cstheme="majorHAnsi"/>
        </w:rPr>
        <w:t>:</w:t>
      </w:r>
    </w:p>
    <w:p w14:paraId="7B5EE51E" w14:textId="77777777" w:rsidR="00B72BE8" w:rsidRPr="00881B76" w:rsidRDefault="00B72BE8" w:rsidP="00881B76">
      <w:pPr>
        <w:pStyle w:val="Prrafodelista"/>
        <w:numPr>
          <w:ilvl w:val="0"/>
          <w:numId w:val="35"/>
        </w:numPr>
        <w:jc w:val="both"/>
        <w:rPr>
          <w:rFonts w:ascii="Cambria" w:hAnsi="Cambria" w:cstheme="majorHAnsi"/>
        </w:rPr>
      </w:pPr>
      <w:r w:rsidRPr="00881B76">
        <w:rPr>
          <w:rFonts w:ascii="Cambria" w:hAnsi="Cambria" w:cstheme="majorHAnsi"/>
          <w:u w:val="single"/>
        </w:rPr>
        <w:t>Sintagma nominal.</w:t>
      </w:r>
      <w:r w:rsidRPr="00881B76">
        <w:rPr>
          <w:rFonts w:ascii="Cambria" w:hAnsi="Cambria" w:cstheme="majorHAnsi"/>
        </w:rPr>
        <w:t xml:space="preserve"> Sería la madre. </w:t>
      </w:r>
    </w:p>
    <w:p w14:paraId="0288B87F" w14:textId="77777777" w:rsidR="00B72BE8" w:rsidRPr="00881B76" w:rsidRDefault="00B72BE8" w:rsidP="00881B76">
      <w:pPr>
        <w:pStyle w:val="Prrafodelista"/>
        <w:numPr>
          <w:ilvl w:val="0"/>
          <w:numId w:val="35"/>
        </w:numPr>
        <w:jc w:val="both"/>
        <w:rPr>
          <w:rFonts w:ascii="Cambria" w:hAnsi="Cambria" w:cstheme="majorHAnsi"/>
        </w:rPr>
      </w:pPr>
      <w:r w:rsidRPr="00881B76">
        <w:rPr>
          <w:rFonts w:ascii="Cambria" w:hAnsi="Cambria" w:cstheme="majorHAnsi"/>
          <w:u w:val="single"/>
        </w:rPr>
        <w:t>Sintagma adjetival</w:t>
      </w:r>
      <w:r w:rsidRPr="00881B76">
        <w:rPr>
          <w:rFonts w:ascii="Cambria" w:hAnsi="Cambria" w:cstheme="majorHAnsi"/>
        </w:rPr>
        <w:t xml:space="preserve">. Sería la hija pequeña, que normalmente acompaña a la madre. Además del núcleo, que sería el adjetivo, podrían aparecer los cuantificadores o modificadores (muy interesante) o complementos del adjetivo (C. </w:t>
      </w:r>
      <w:proofErr w:type="spellStart"/>
      <w:r w:rsidRPr="00881B76">
        <w:rPr>
          <w:rFonts w:ascii="Cambria" w:hAnsi="Cambria" w:cstheme="majorHAnsi"/>
        </w:rPr>
        <w:t>Adj</w:t>
      </w:r>
      <w:proofErr w:type="spellEnd"/>
      <w:r w:rsidRPr="00881B76">
        <w:rPr>
          <w:rFonts w:ascii="Cambria" w:hAnsi="Cambria" w:cstheme="majorHAnsi"/>
        </w:rPr>
        <w:t xml:space="preserve">) – Estoy deseosa de aprobar este examen. Oración subordinada sustantiva con función de </w:t>
      </w:r>
      <w:proofErr w:type="spellStart"/>
      <w:r w:rsidRPr="00881B76">
        <w:rPr>
          <w:rFonts w:ascii="Cambria" w:hAnsi="Cambria" w:cstheme="majorHAnsi"/>
        </w:rPr>
        <w:t>C.Adj</w:t>
      </w:r>
      <w:proofErr w:type="spellEnd"/>
      <w:r w:rsidRPr="00881B76">
        <w:rPr>
          <w:rFonts w:ascii="Cambria" w:hAnsi="Cambria" w:cstheme="majorHAnsi"/>
        </w:rPr>
        <w:t xml:space="preserve">. </w:t>
      </w:r>
    </w:p>
    <w:p w14:paraId="521A98B5" w14:textId="77777777" w:rsidR="00B72BE8" w:rsidRPr="00881B76" w:rsidRDefault="00B72BE8" w:rsidP="00881B76">
      <w:pPr>
        <w:pStyle w:val="Prrafodelista"/>
        <w:numPr>
          <w:ilvl w:val="0"/>
          <w:numId w:val="35"/>
        </w:numPr>
        <w:jc w:val="both"/>
        <w:rPr>
          <w:rFonts w:ascii="Cambria" w:hAnsi="Cambria" w:cstheme="majorHAnsi"/>
        </w:rPr>
      </w:pPr>
      <w:r w:rsidRPr="00881B76">
        <w:rPr>
          <w:rFonts w:ascii="Cambria" w:hAnsi="Cambria" w:cstheme="majorHAnsi"/>
          <w:u w:val="single"/>
        </w:rPr>
        <w:t>Sintagma verbal</w:t>
      </w:r>
      <w:r w:rsidRPr="00881B76">
        <w:rPr>
          <w:rFonts w:ascii="Cambria" w:hAnsi="Cambria" w:cstheme="majorHAnsi"/>
        </w:rPr>
        <w:t>. Sería el padre. Tema 15.</w:t>
      </w:r>
    </w:p>
    <w:p w14:paraId="616136EA" w14:textId="77777777" w:rsidR="00B72BE8" w:rsidRPr="00881B76" w:rsidRDefault="00B72BE8" w:rsidP="00881B76">
      <w:pPr>
        <w:pStyle w:val="Prrafodelista"/>
        <w:numPr>
          <w:ilvl w:val="0"/>
          <w:numId w:val="35"/>
        </w:numPr>
        <w:jc w:val="both"/>
        <w:rPr>
          <w:rFonts w:ascii="Cambria" w:hAnsi="Cambria" w:cstheme="majorHAnsi"/>
        </w:rPr>
      </w:pPr>
      <w:r w:rsidRPr="00881B76">
        <w:rPr>
          <w:rFonts w:ascii="Cambria" w:hAnsi="Cambria" w:cstheme="majorHAnsi"/>
          <w:u w:val="single"/>
        </w:rPr>
        <w:t>Sintagma adverbial</w:t>
      </w:r>
      <w:r w:rsidRPr="00881B76">
        <w:rPr>
          <w:rFonts w:ascii="Cambria" w:hAnsi="Cambria" w:cstheme="majorHAnsi"/>
        </w:rPr>
        <w:t xml:space="preserve">. Sería el hijo, que normalmente acompaña al padre y lo podría modificar. Agrupación de palabras que tienen como núcleo un adverbio. Escribo rápidamente.  </w:t>
      </w:r>
    </w:p>
    <w:p w14:paraId="698493B6" w14:textId="77777777" w:rsidR="00B72BE8" w:rsidRPr="00881B76" w:rsidRDefault="00B72BE8" w:rsidP="00881B76">
      <w:pPr>
        <w:pStyle w:val="Prrafodelista"/>
        <w:numPr>
          <w:ilvl w:val="0"/>
          <w:numId w:val="35"/>
        </w:numPr>
        <w:jc w:val="both"/>
        <w:rPr>
          <w:rFonts w:ascii="Cambria" w:hAnsi="Cambria" w:cstheme="majorHAnsi"/>
        </w:rPr>
      </w:pPr>
      <w:r w:rsidRPr="00881B76">
        <w:rPr>
          <w:rFonts w:ascii="Cambria" w:hAnsi="Cambria" w:cstheme="majorHAnsi"/>
          <w:u w:val="single"/>
        </w:rPr>
        <w:t>Sintagma preposicional</w:t>
      </w:r>
      <w:r w:rsidRPr="00881B76">
        <w:rPr>
          <w:rFonts w:ascii="Cambria" w:hAnsi="Cambria" w:cstheme="majorHAnsi"/>
        </w:rPr>
        <w:t>. Sería la mascota, ET; es decir, que va introducido por una preposición (enlace – E, con la NGLE ahora núcleo) y el resto se denomina término (T), que suele ser un SN. Ej. Quiero un café con leche (con leche: E+T/SN)</w:t>
      </w:r>
    </w:p>
    <w:p w14:paraId="013587B2" w14:textId="77777777" w:rsidR="00AD297E" w:rsidRPr="00881B76" w:rsidRDefault="00AD297E" w:rsidP="00881B76">
      <w:pPr>
        <w:tabs>
          <w:tab w:val="left" w:pos="1206"/>
        </w:tabs>
        <w:jc w:val="both"/>
        <w:rPr>
          <w:rFonts w:ascii="Cambria" w:hAnsi="Cambria" w:cstheme="majorHAnsi"/>
          <w:bCs/>
        </w:rPr>
      </w:pPr>
    </w:p>
    <w:p w14:paraId="7B73B247" w14:textId="121C10D5" w:rsidR="00227036" w:rsidRPr="00881B76" w:rsidRDefault="00227036" w:rsidP="00881B76">
      <w:pPr>
        <w:pStyle w:val="Prrafodelista"/>
        <w:numPr>
          <w:ilvl w:val="0"/>
          <w:numId w:val="19"/>
        </w:numPr>
        <w:tabs>
          <w:tab w:val="left" w:pos="1206"/>
        </w:tabs>
        <w:jc w:val="both"/>
        <w:rPr>
          <w:rFonts w:ascii="Cambria" w:hAnsi="Cambria" w:cstheme="majorHAnsi"/>
          <w:bCs/>
        </w:rPr>
      </w:pPr>
      <w:r w:rsidRPr="00881B76">
        <w:rPr>
          <w:rFonts w:ascii="Cambria" w:hAnsi="Cambria" w:cstheme="majorHAnsi"/>
          <w:bCs/>
        </w:rPr>
        <w:t>SUJETO</w:t>
      </w:r>
    </w:p>
    <w:p w14:paraId="208B38B8" w14:textId="77777777" w:rsidR="00227036" w:rsidRPr="00881B76" w:rsidRDefault="00227036" w:rsidP="00881B76">
      <w:pPr>
        <w:pStyle w:val="Prrafodelista"/>
        <w:tabs>
          <w:tab w:val="left" w:pos="1206"/>
        </w:tabs>
        <w:jc w:val="both"/>
        <w:rPr>
          <w:rFonts w:ascii="Cambria" w:hAnsi="Cambria" w:cstheme="majorHAnsi"/>
          <w:bCs/>
        </w:rPr>
      </w:pPr>
    </w:p>
    <w:p w14:paraId="004288EA" w14:textId="75C49CBF" w:rsidR="00B36E5A" w:rsidRPr="00881B76" w:rsidRDefault="00227036" w:rsidP="00881B76">
      <w:pPr>
        <w:jc w:val="both"/>
        <w:rPr>
          <w:rFonts w:ascii="Cambria" w:hAnsi="Cambria" w:cstheme="majorHAnsi"/>
        </w:rPr>
      </w:pPr>
      <w:r w:rsidRPr="00881B76">
        <w:rPr>
          <w:rFonts w:ascii="Cambria" w:hAnsi="Cambria" w:cstheme="majorHAnsi"/>
        </w:rPr>
        <w:t xml:space="preserve">Se refiere a la persona o cosa de la cual se dice algo, el que “sujeta” la acción. </w:t>
      </w:r>
      <w:r w:rsidR="00B36E5A" w:rsidRPr="00881B76">
        <w:rPr>
          <w:rFonts w:ascii="Cambria" w:hAnsi="Cambria" w:cstheme="majorHAnsi"/>
        </w:rPr>
        <w:t xml:space="preserve">Sujeto y predicado se definen por rasgos formales como la concordancia, antiguamente se decía sujeto y agente, pero hay verbos que no tienen sujetos agentes porque no denotan acciones, como gustar. Nunca empiezan por preposición (a mí me gusta el queso, el queso es el sujeto, no a mí) y a diferencia del inglés o francés, lenguas en las que es obligatorio, se admiten sujetos tácitos (estoy leyendo). </w:t>
      </w:r>
    </w:p>
    <w:p w14:paraId="5E5E7566" w14:textId="77777777" w:rsidR="00B36E5A" w:rsidRPr="00881B76" w:rsidRDefault="00B36E5A" w:rsidP="00881B76">
      <w:pPr>
        <w:jc w:val="both"/>
        <w:rPr>
          <w:rFonts w:ascii="Cambria" w:hAnsi="Cambria" w:cstheme="majorHAnsi"/>
        </w:rPr>
      </w:pPr>
    </w:p>
    <w:p w14:paraId="180BA61D" w14:textId="138B3434" w:rsidR="00227036" w:rsidRPr="00881B76" w:rsidRDefault="00227036" w:rsidP="00881B76">
      <w:pPr>
        <w:jc w:val="both"/>
        <w:rPr>
          <w:rFonts w:ascii="Cambria" w:hAnsi="Cambria" w:cstheme="majorHAnsi"/>
        </w:rPr>
      </w:pPr>
      <w:r w:rsidRPr="00881B76">
        <w:rPr>
          <w:rFonts w:ascii="Cambria" w:hAnsi="Cambria" w:cstheme="majorHAnsi"/>
        </w:rPr>
        <w:t xml:space="preserve">Está compuesto por un </w:t>
      </w:r>
      <w:r w:rsidRPr="00881B76">
        <w:rPr>
          <w:rFonts w:ascii="Cambria" w:hAnsi="Cambria" w:cstheme="majorHAnsi"/>
          <w:b/>
        </w:rPr>
        <w:t>sintagma nominal</w:t>
      </w:r>
      <w:r w:rsidRPr="00881B76">
        <w:rPr>
          <w:rFonts w:ascii="Cambria" w:hAnsi="Cambria" w:cstheme="majorHAnsi"/>
        </w:rPr>
        <w:t xml:space="preserve"> (SN). ¿Qué es?</w:t>
      </w:r>
    </w:p>
    <w:p w14:paraId="11F07404" w14:textId="77777777" w:rsidR="00227036" w:rsidRPr="00881B76" w:rsidRDefault="00227036" w:rsidP="00881B76">
      <w:pPr>
        <w:jc w:val="both"/>
        <w:rPr>
          <w:rFonts w:ascii="Cambria" w:hAnsi="Cambria" w:cstheme="majorHAnsi"/>
        </w:rPr>
      </w:pPr>
      <w:r w:rsidRPr="00881B76">
        <w:rPr>
          <w:rFonts w:ascii="Cambria" w:hAnsi="Cambria" w:cstheme="majorHAnsi"/>
        </w:rPr>
        <w:lastRenderedPageBreak/>
        <w:t xml:space="preserve">Grupo nominal, sintagma nominal o frase nominal (según NGLE, a partir de ahora Nueva Gramática) es un grupo sintáctico cuyo núcleo es el sustantivo. Admite modificadores y complementos que matizan, restringen o amplían su significado. Papel no es lo mismo que el papel o el papel blanco o el papel blanco donde estoy escribiendo. </w:t>
      </w:r>
    </w:p>
    <w:p w14:paraId="509F69E3" w14:textId="2E7D21E0" w:rsidR="00227036" w:rsidRPr="00881B76" w:rsidRDefault="00227036" w:rsidP="00881B76">
      <w:pPr>
        <w:ind w:firstLine="708"/>
        <w:jc w:val="both"/>
        <w:rPr>
          <w:rFonts w:ascii="Cambria" w:hAnsi="Cambria" w:cstheme="majorHAnsi"/>
        </w:rPr>
      </w:pPr>
      <w:r w:rsidRPr="00881B76">
        <w:rPr>
          <w:rFonts w:ascii="Cambria" w:hAnsi="Cambria" w:cstheme="majorHAnsi"/>
        </w:rPr>
        <w:t xml:space="preserve">Hay que tener en cuenta el contexto, si digo “el actual rey de España”, pensaremos en Felipe VI y si lo dijera hace cuatro siglos, hablaríamos de Felipe II. </w:t>
      </w:r>
    </w:p>
    <w:p w14:paraId="11894B38" w14:textId="77777777" w:rsidR="00D61D5F" w:rsidRPr="00881B76" w:rsidRDefault="00D61D5F" w:rsidP="00881B76">
      <w:pPr>
        <w:ind w:firstLine="708"/>
        <w:jc w:val="both"/>
        <w:rPr>
          <w:rFonts w:ascii="Cambria" w:hAnsi="Cambria" w:cstheme="majorHAnsi"/>
        </w:rPr>
      </w:pPr>
    </w:p>
    <w:p w14:paraId="0EADF84B" w14:textId="77777777" w:rsidR="00227036" w:rsidRPr="00881B76" w:rsidRDefault="00227036" w:rsidP="00881B76">
      <w:pPr>
        <w:ind w:firstLine="360"/>
        <w:jc w:val="both"/>
        <w:rPr>
          <w:rFonts w:ascii="Cambria" w:hAnsi="Cambria" w:cstheme="majorHAnsi"/>
        </w:rPr>
      </w:pPr>
      <w:r w:rsidRPr="00881B76">
        <w:rPr>
          <w:rFonts w:ascii="Cambria" w:hAnsi="Cambria" w:cstheme="majorHAnsi"/>
        </w:rPr>
        <w:t xml:space="preserve">En resumen, podríamos decir que la </w:t>
      </w:r>
      <w:r w:rsidRPr="00881B76">
        <w:rPr>
          <w:rFonts w:ascii="Cambria" w:hAnsi="Cambria" w:cstheme="majorHAnsi"/>
          <w:b/>
        </w:rPr>
        <w:t>estructura básica del SN</w:t>
      </w:r>
      <w:r w:rsidRPr="00881B76">
        <w:rPr>
          <w:rFonts w:ascii="Cambria" w:hAnsi="Cambria" w:cstheme="majorHAnsi"/>
        </w:rPr>
        <w:t xml:space="preserve"> sería: </w:t>
      </w:r>
      <w:proofErr w:type="spellStart"/>
      <w:r w:rsidRPr="00881B76">
        <w:rPr>
          <w:rFonts w:ascii="Cambria" w:hAnsi="Cambria" w:cstheme="majorHAnsi"/>
          <w:u w:val="single"/>
        </w:rPr>
        <w:t>Det</w:t>
      </w:r>
      <w:proofErr w:type="spellEnd"/>
      <w:r w:rsidRPr="00881B76">
        <w:rPr>
          <w:rFonts w:ascii="Cambria" w:hAnsi="Cambria" w:cstheme="majorHAnsi"/>
          <w:u w:val="single"/>
        </w:rPr>
        <w:t xml:space="preserve"> + núcleo + modificador o adyacente,</w:t>
      </w:r>
      <w:r w:rsidRPr="00881B76">
        <w:rPr>
          <w:rFonts w:ascii="Cambria" w:hAnsi="Cambria" w:cstheme="majorHAnsi"/>
        </w:rPr>
        <w:t xml:space="preserve"> pero puede incluir más cosas, como vocativos o aposiciones. </w:t>
      </w:r>
    </w:p>
    <w:p w14:paraId="150D2D1C" w14:textId="0E583F3A" w:rsidR="00D61D5F" w:rsidRPr="00881B76" w:rsidRDefault="00227036" w:rsidP="00881B76">
      <w:pPr>
        <w:pStyle w:val="Prrafodelista"/>
        <w:numPr>
          <w:ilvl w:val="0"/>
          <w:numId w:val="28"/>
        </w:numPr>
        <w:jc w:val="both"/>
        <w:rPr>
          <w:rFonts w:ascii="Cambria" w:hAnsi="Cambria" w:cstheme="majorHAnsi"/>
        </w:rPr>
      </w:pPr>
      <w:r w:rsidRPr="00881B76">
        <w:rPr>
          <w:rFonts w:ascii="Cambria" w:hAnsi="Cambria" w:cstheme="majorHAnsi"/>
          <w:u w:val="single"/>
        </w:rPr>
        <w:t>Determinante</w:t>
      </w:r>
      <w:r w:rsidR="00D61D5F" w:rsidRPr="00881B76">
        <w:rPr>
          <w:rFonts w:ascii="Cambria" w:hAnsi="Cambria" w:cstheme="majorHAnsi"/>
          <w:u w:val="single"/>
        </w:rPr>
        <w:t xml:space="preserve"> o actualizador</w:t>
      </w:r>
      <w:r w:rsidRPr="00881B76">
        <w:rPr>
          <w:rFonts w:ascii="Cambria" w:hAnsi="Cambria" w:cstheme="majorHAnsi"/>
        </w:rPr>
        <w:t xml:space="preserve">. </w:t>
      </w:r>
      <w:r w:rsidR="00D61D5F" w:rsidRPr="00881B76">
        <w:rPr>
          <w:rFonts w:ascii="Cambria" w:hAnsi="Cambria" w:cstheme="majorHAnsi"/>
        </w:rPr>
        <w:t xml:space="preserve">Determina el núcleo; así: </w:t>
      </w:r>
      <w:r w:rsidRPr="00881B76">
        <w:rPr>
          <w:rFonts w:ascii="Cambria" w:hAnsi="Cambria" w:cstheme="majorHAnsi"/>
        </w:rPr>
        <w:t xml:space="preserve">Felipe es un hombre cualquiera, pero Felipe II fue un rey muy importante. </w:t>
      </w:r>
      <w:r w:rsidR="00D61D5F" w:rsidRPr="00881B76">
        <w:rPr>
          <w:rFonts w:ascii="Cambria" w:hAnsi="Cambria" w:cstheme="majorHAnsi"/>
        </w:rPr>
        <w:t xml:space="preserve">Hay discrepancias entre los gramáticos acerca de los elementos que integran esta categoría, ya que para unos solo engloba los artículos, los demostrativos y los posesivos, mientras que otros añaden algunos cuantificadores, relativos, interrogativos y exclamativos. La NGLE se decanta por englobar todos. </w:t>
      </w:r>
    </w:p>
    <w:p w14:paraId="0EA02E52" w14:textId="67E377C6" w:rsidR="00227036" w:rsidRPr="00881B76" w:rsidRDefault="00227036" w:rsidP="00881B76">
      <w:pPr>
        <w:pStyle w:val="Prrafodelista"/>
        <w:numPr>
          <w:ilvl w:val="0"/>
          <w:numId w:val="28"/>
        </w:numPr>
        <w:jc w:val="both"/>
        <w:rPr>
          <w:rFonts w:ascii="Cambria" w:hAnsi="Cambria" w:cstheme="majorHAnsi"/>
        </w:rPr>
      </w:pPr>
      <w:r w:rsidRPr="00881B76">
        <w:rPr>
          <w:rFonts w:ascii="Cambria" w:hAnsi="Cambria" w:cstheme="majorHAnsi"/>
          <w:u w:val="single"/>
        </w:rPr>
        <w:t>Adjetivo</w:t>
      </w:r>
      <w:r w:rsidR="00D61D5F" w:rsidRPr="00881B76">
        <w:rPr>
          <w:rFonts w:ascii="Cambria" w:hAnsi="Cambria" w:cstheme="majorHAnsi"/>
        </w:rPr>
        <w:t xml:space="preserve">. Viene del latín </w:t>
      </w:r>
      <w:proofErr w:type="spellStart"/>
      <w:r w:rsidR="00D61D5F" w:rsidRPr="00881B76">
        <w:rPr>
          <w:rFonts w:ascii="Cambria" w:hAnsi="Cambria" w:cstheme="majorHAnsi"/>
          <w:i/>
        </w:rPr>
        <w:t>adiectivus</w:t>
      </w:r>
      <w:proofErr w:type="spellEnd"/>
      <w:r w:rsidR="00D61D5F" w:rsidRPr="00881B76">
        <w:rPr>
          <w:rFonts w:ascii="Cambria" w:hAnsi="Cambria" w:cstheme="majorHAnsi"/>
        </w:rPr>
        <w:t xml:space="preserve"> y califica al sustantivo, denota cualidades, relaciones, cantidades</w:t>
      </w:r>
      <w:r w:rsidR="00D61D5F" w:rsidRPr="00881B76">
        <w:rPr>
          <w:rFonts w:ascii="Cambria" w:hAnsi="Cambria" w:cstheme="majorHAnsi"/>
          <w:i/>
          <w:iCs/>
        </w:rPr>
        <w:t xml:space="preserve">... </w:t>
      </w:r>
      <w:r w:rsidR="00D61D5F" w:rsidRPr="00881B76">
        <w:rPr>
          <w:rFonts w:ascii="Cambria" w:hAnsi="Cambria" w:cstheme="majorHAnsi"/>
        </w:rPr>
        <w:t xml:space="preserve">Así, noche se refiere a una parte del día, pero si digo “Noche oscura del alma”, viajaría al siglo XVI de San Juan de la Cruz. </w:t>
      </w:r>
      <w:r w:rsidRPr="00881B76">
        <w:rPr>
          <w:rFonts w:ascii="Cambria" w:hAnsi="Cambria" w:cstheme="majorHAnsi"/>
        </w:rPr>
        <w:t xml:space="preserve">Golondrinas es un pájaro, pero “oscuras golondrinas” nos recuerda a Bécquer. </w:t>
      </w:r>
    </w:p>
    <w:p w14:paraId="6359BD4B" w14:textId="77777777" w:rsidR="00D61D5F" w:rsidRPr="00881B76" w:rsidRDefault="00D61D5F" w:rsidP="00881B76">
      <w:pPr>
        <w:pStyle w:val="Prrafodelista"/>
        <w:numPr>
          <w:ilvl w:val="0"/>
          <w:numId w:val="28"/>
        </w:numPr>
        <w:jc w:val="both"/>
        <w:rPr>
          <w:rFonts w:ascii="Cambria" w:hAnsi="Cambria" w:cstheme="majorHAnsi"/>
        </w:rPr>
      </w:pPr>
      <w:r w:rsidRPr="00881B76">
        <w:rPr>
          <w:rFonts w:ascii="Cambria" w:hAnsi="Cambria" w:cstheme="majorHAnsi"/>
          <w:u w:val="single"/>
        </w:rPr>
        <w:t>N (núcleo).</w:t>
      </w:r>
      <w:r w:rsidRPr="00881B76">
        <w:rPr>
          <w:rFonts w:ascii="Cambria" w:hAnsi="Cambria" w:cstheme="majorHAnsi"/>
        </w:rPr>
        <w:t xml:space="preserve"> Aunque el SN puede tener el núcleo elíptico, Ej. La de María no me gusta (¿chaqueta?), normalmente aparece como nombre común, nombre propio o pronombre personal. Es lo único obligatorio del SN. Cuando se analiza la frase es lo primero que hay que localizar en el SN. </w:t>
      </w:r>
    </w:p>
    <w:p w14:paraId="3930C0D7" w14:textId="232F298D" w:rsidR="00227036" w:rsidRPr="00881B76" w:rsidRDefault="00227036" w:rsidP="00881B76">
      <w:pPr>
        <w:pStyle w:val="Prrafodelista"/>
        <w:numPr>
          <w:ilvl w:val="1"/>
          <w:numId w:val="28"/>
        </w:numPr>
        <w:jc w:val="both"/>
        <w:rPr>
          <w:rFonts w:ascii="Cambria" w:hAnsi="Cambria" w:cstheme="majorHAnsi"/>
        </w:rPr>
      </w:pPr>
      <w:r w:rsidRPr="00881B76">
        <w:rPr>
          <w:rFonts w:ascii="Cambria" w:hAnsi="Cambria" w:cstheme="majorHAnsi"/>
        </w:rPr>
        <w:t>¿Qué es un sustantivo? Estudiémoslo desde una perspectiva triple:</w:t>
      </w:r>
    </w:p>
    <w:p w14:paraId="1E62CE0D" w14:textId="77777777" w:rsidR="00227036" w:rsidRPr="00881B76" w:rsidRDefault="00227036" w:rsidP="00881B76">
      <w:pPr>
        <w:pStyle w:val="Prrafodelista"/>
        <w:numPr>
          <w:ilvl w:val="0"/>
          <w:numId w:val="14"/>
        </w:numPr>
        <w:jc w:val="both"/>
        <w:rPr>
          <w:rFonts w:ascii="Cambria" w:hAnsi="Cambria" w:cstheme="majorHAnsi"/>
        </w:rPr>
      </w:pPr>
      <w:r w:rsidRPr="00881B76">
        <w:rPr>
          <w:rFonts w:ascii="Cambria" w:hAnsi="Cambria" w:cstheme="majorHAnsi"/>
          <w:u w:val="single"/>
        </w:rPr>
        <w:t>Semánticamente</w:t>
      </w:r>
      <w:r w:rsidRPr="00881B76">
        <w:rPr>
          <w:rFonts w:ascii="Cambria" w:hAnsi="Cambria" w:cstheme="majorHAnsi"/>
        </w:rPr>
        <w:t xml:space="preserve"> es una clase de palabra que designa personas, cosas o animales. Clase, Ávila, Rocinante. </w:t>
      </w:r>
    </w:p>
    <w:p w14:paraId="4F87894F" w14:textId="77777777" w:rsidR="00227036" w:rsidRPr="00881B76" w:rsidRDefault="00227036" w:rsidP="00881B76">
      <w:pPr>
        <w:pStyle w:val="Prrafodelista"/>
        <w:numPr>
          <w:ilvl w:val="0"/>
          <w:numId w:val="14"/>
        </w:numPr>
        <w:jc w:val="both"/>
        <w:rPr>
          <w:rFonts w:ascii="Cambria" w:hAnsi="Cambria" w:cstheme="majorHAnsi"/>
        </w:rPr>
      </w:pPr>
      <w:r w:rsidRPr="00881B76">
        <w:rPr>
          <w:rFonts w:ascii="Cambria" w:hAnsi="Cambria" w:cstheme="majorHAnsi"/>
          <w:u w:val="single"/>
        </w:rPr>
        <w:t>Sintácticamente</w:t>
      </w:r>
      <w:r w:rsidRPr="00881B76">
        <w:rPr>
          <w:rFonts w:ascii="Cambria" w:hAnsi="Cambria" w:cstheme="majorHAnsi"/>
        </w:rPr>
        <w:t xml:space="preserve"> es el núcleo del SN. Hay locuciones nominales: Mesa redonda puede ser locución si la convocas o nombre y adjetivo si la compras. </w:t>
      </w:r>
    </w:p>
    <w:p w14:paraId="1DAB8B92" w14:textId="1402121A" w:rsidR="00227036" w:rsidRPr="00881B76" w:rsidRDefault="00227036" w:rsidP="00881B76">
      <w:pPr>
        <w:pStyle w:val="Prrafodelista"/>
        <w:numPr>
          <w:ilvl w:val="0"/>
          <w:numId w:val="14"/>
        </w:numPr>
        <w:jc w:val="both"/>
        <w:rPr>
          <w:rFonts w:ascii="Cambria" w:hAnsi="Cambria" w:cstheme="majorHAnsi"/>
        </w:rPr>
      </w:pPr>
      <w:r w:rsidRPr="00881B76">
        <w:rPr>
          <w:rFonts w:ascii="Cambria" w:hAnsi="Cambria" w:cstheme="majorHAnsi"/>
          <w:u w:val="single"/>
        </w:rPr>
        <w:t>Morfológicamente</w:t>
      </w:r>
      <w:r w:rsidRPr="00881B76">
        <w:rPr>
          <w:rFonts w:ascii="Cambria" w:hAnsi="Cambria" w:cstheme="majorHAnsi"/>
        </w:rPr>
        <w:t xml:space="preserve"> se compone de un lexema que puede llevar morfemas de género y número que concuerdan con el determinante y los adjetivos que lo acompañan. También puede tener añadidos morfemas delante, detrás o en medio que varíen su composición o lexemas. Puede derivarse o componerse. </w:t>
      </w:r>
    </w:p>
    <w:p w14:paraId="400E5415" w14:textId="77777777" w:rsidR="00227036" w:rsidRPr="00881B76" w:rsidRDefault="00227036" w:rsidP="00881B76">
      <w:pPr>
        <w:pStyle w:val="Prrafodelista"/>
        <w:numPr>
          <w:ilvl w:val="0"/>
          <w:numId w:val="44"/>
        </w:numPr>
        <w:jc w:val="both"/>
        <w:rPr>
          <w:rFonts w:ascii="Cambria" w:hAnsi="Cambria" w:cstheme="majorHAnsi"/>
        </w:rPr>
      </w:pPr>
      <w:r w:rsidRPr="00881B76">
        <w:rPr>
          <w:rFonts w:ascii="Cambria" w:hAnsi="Cambria" w:cstheme="majorHAnsi"/>
        </w:rPr>
        <w:t>¿Qué es un pronombre? Estudiémoslo desde una perspectiva triple:</w:t>
      </w:r>
    </w:p>
    <w:p w14:paraId="00BC72EA" w14:textId="77777777" w:rsidR="00227036" w:rsidRPr="00881B76" w:rsidRDefault="00227036" w:rsidP="00881B76">
      <w:pPr>
        <w:pStyle w:val="Prrafodelista"/>
        <w:numPr>
          <w:ilvl w:val="0"/>
          <w:numId w:val="33"/>
        </w:numPr>
        <w:jc w:val="both"/>
        <w:rPr>
          <w:rFonts w:ascii="Cambria" w:hAnsi="Cambria" w:cstheme="majorHAnsi"/>
        </w:rPr>
      </w:pPr>
      <w:r w:rsidRPr="00881B76">
        <w:rPr>
          <w:rFonts w:ascii="Cambria" w:hAnsi="Cambria" w:cstheme="majorHAnsi"/>
          <w:u w:val="single"/>
        </w:rPr>
        <w:t>Semánticamente</w:t>
      </w:r>
      <w:r w:rsidRPr="00881B76">
        <w:rPr>
          <w:rFonts w:ascii="Cambria" w:hAnsi="Cambria" w:cstheme="majorHAnsi"/>
        </w:rPr>
        <w:t xml:space="preserve"> </w:t>
      </w:r>
      <w:r w:rsidRPr="00881B76">
        <w:rPr>
          <w:rFonts w:ascii="Cambria" w:hAnsi="Cambria" w:cstheme="majorHAnsi"/>
          <w:i/>
        </w:rPr>
        <w:t>realiza una función equivalente a la del nombre en una oración</w:t>
      </w:r>
      <w:r w:rsidRPr="00881B76">
        <w:rPr>
          <w:rFonts w:ascii="Cambria" w:hAnsi="Cambria" w:cstheme="majorHAnsi"/>
        </w:rPr>
        <w:t xml:space="preserve">. Esto lo dice </w:t>
      </w:r>
      <w:r w:rsidRPr="00881B76">
        <w:rPr>
          <w:rFonts w:ascii="Cambria" w:hAnsi="Cambria" w:cstheme="majorHAnsi"/>
          <w:b/>
        </w:rPr>
        <w:t>Enríquez</w:t>
      </w:r>
      <w:r w:rsidRPr="00881B76">
        <w:rPr>
          <w:rFonts w:ascii="Cambria" w:hAnsi="Cambria" w:cstheme="majorHAnsi"/>
        </w:rPr>
        <w:t xml:space="preserve"> en “El sistema pronominal del español”, ya que la definición tradicional desde Dionisio de Tracia (siglo I </w:t>
      </w:r>
      <w:proofErr w:type="spellStart"/>
      <w:r w:rsidRPr="00881B76">
        <w:rPr>
          <w:rFonts w:ascii="Cambria" w:hAnsi="Cambria" w:cstheme="majorHAnsi"/>
        </w:rPr>
        <w:t>a.C</w:t>
      </w:r>
      <w:proofErr w:type="spellEnd"/>
      <w:r w:rsidRPr="00881B76">
        <w:rPr>
          <w:rFonts w:ascii="Cambria" w:hAnsi="Cambria" w:cstheme="majorHAnsi"/>
        </w:rPr>
        <w:t xml:space="preserve">) de que </w:t>
      </w:r>
      <w:r w:rsidRPr="00881B76">
        <w:rPr>
          <w:rFonts w:ascii="Cambria" w:hAnsi="Cambria" w:cstheme="majorHAnsi"/>
          <w:i/>
        </w:rPr>
        <w:t>el pronombre sustituye al nombre</w:t>
      </w:r>
      <w:r w:rsidRPr="00881B76">
        <w:rPr>
          <w:rFonts w:ascii="Cambria" w:hAnsi="Cambria" w:cstheme="majorHAnsi"/>
        </w:rPr>
        <w:t xml:space="preserve"> es algo ambigua. Para diferenciarlos, el sustantivo puede ir acompañado de determinantes y adjetivos y el pronombre no. Sin embargo, hay que matizar que el pronombre necesita el contexto para su significación plena; tienen una significación ocasional, según la mayoría de los gramáticos. Por ejemplo “este” – sin tilde, después de la última modificación de la RAE, no significa nada por sí solo, pero si decimos </w:t>
      </w:r>
      <w:r w:rsidRPr="00881B76">
        <w:rPr>
          <w:rFonts w:ascii="Cambria" w:hAnsi="Cambria" w:cstheme="majorHAnsi"/>
        </w:rPr>
        <w:lastRenderedPageBreak/>
        <w:t xml:space="preserve">“este es Galdós” me refiero al realista autor de “Episodios Nacionales”. </w:t>
      </w:r>
    </w:p>
    <w:p w14:paraId="589120D8" w14:textId="77777777" w:rsidR="00227036" w:rsidRPr="00881B76" w:rsidRDefault="00227036" w:rsidP="00881B76">
      <w:pPr>
        <w:pStyle w:val="Prrafodelista"/>
        <w:numPr>
          <w:ilvl w:val="0"/>
          <w:numId w:val="33"/>
        </w:numPr>
        <w:jc w:val="both"/>
        <w:rPr>
          <w:rFonts w:ascii="Cambria" w:hAnsi="Cambria" w:cstheme="majorHAnsi"/>
        </w:rPr>
      </w:pPr>
      <w:r w:rsidRPr="00881B76">
        <w:rPr>
          <w:rFonts w:ascii="Cambria" w:hAnsi="Cambria" w:cstheme="majorHAnsi"/>
          <w:u w:val="single"/>
        </w:rPr>
        <w:t>Sintácticamente</w:t>
      </w:r>
      <w:r w:rsidRPr="00881B76">
        <w:rPr>
          <w:rFonts w:ascii="Cambria" w:hAnsi="Cambria" w:cstheme="majorHAnsi"/>
        </w:rPr>
        <w:t xml:space="preserve"> también puede funcionar como núcleo del SN. </w:t>
      </w:r>
    </w:p>
    <w:p w14:paraId="52A5F442" w14:textId="77777777" w:rsidR="00227036" w:rsidRPr="00881B76" w:rsidRDefault="00227036" w:rsidP="00881B76">
      <w:pPr>
        <w:pStyle w:val="Prrafodelista"/>
        <w:numPr>
          <w:ilvl w:val="0"/>
          <w:numId w:val="33"/>
        </w:numPr>
        <w:jc w:val="both"/>
        <w:rPr>
          <w:rFonts w:ascii="Cambria" w:hAnsi="Cambria" w:cstheme="majorHAnsi"/>
        </w:rPr>
      </w:pPr>
      <w:r w:rsidRPr="00881B76">
        <w:rPr>
          <w:rFonts w:ascii="Cambria" w:hAnsi="Cambria" w:cstheme="majorHAnsi"/>
          <w:u w:val="single"/>
        </w:rPr>
        <w:t>Morfológicamente</w:t>
      </w:r>
      <w:r w:rsidRPr="00881B76">
        <w:rPr>
          <w:rFonts w:ascii="Cambria" w:hAnsi="Cambria" w:cstheme="majorHAnsi"/>
        </w:rPr>
        <w:t xml:space="preserve"> dependiendo de sus clases, puede recibir morfemas de género y número.</w:t>
      </w:r>
    </w:p>
    <w:p w14:paraId="43985B99" w14:textId="77777777" w:rsidR="00227036" w:rsidRPr="00881B76" w:rsidRDefault="00227036" w:rsidP="00881B76">
      <w:pPr>
        <w:jc w:val="both"/>
        <w:rPr>
          <w:rFonts w:ascii="Cambria" w:hAnsi="Cambria" w:cstheme="majorHAnsi"/>
          <w:b/>
        </w:rPr>
      </w:pPr>
    </w:p>
    <w:p w14:paraId="37CB520C" w14:textId="79E747C7" w:rsidR="00227036" w:rsidRPr="00881B76" w:rsidRDefault="00227036" w:rsidP="00881B76">
      <w:pPr>
        <w:jc w:val="both"/>
        <w:rPr>
          <w:rFonts w:ascii="Cambria" w:hAnsi="Cambria" w:cstheme="majorHAnsi"/>
          <w:b/>
          <w:bCs/>
        </w:rPr>
      </w:pPr>
      <w:r w:rsidRPr="00881B76">
        <w:rPr>
          <w:rFonts w:ascii="Cambria" w:hAnsi="Cambria" w:cstheme="majorHAnsi"/>
          <w:b/>
          <w:bCs/>
        </w:rPr>
        <w:t>Tipos</w:t>
      </w:r>
      <w:r w:rsidR="00D61D5F" w:rsidRPr="00881B76">
        <w:rPr>
          <w:rFonts w:ascii="Cambria" w:hAnsi="Cambria" w:cstheme="majorHAnsi"/>
          <w:b/>
          <w:bCs/>
        </w:rPr>
        <w:t xml:space="preserve"> de sujeto: </w:t>
      </w:r>
    </w:p>
    <w:p w14:paraId="0E176BDB" w14:textId="77777777" w:rsidR="00227036" w:rsidRPr="00881B76" w:rsidRDefault="00227036" w:rsidP="00881B76">
      <w:pPr>
        <w:pStyle w:val="Prrafodelista"/>
        <w:numPr>
          <w:ilvl w:val="0"/>
          <w:numId w:val="16"/>
        </w:numPr>
        <w:tabs>
          <w:tab w:val="left" w:pos="3105"/>
        </w:tabs>
        <w:jc w:val="both"/>
        <w:rPr>
          <w:rFonts w:ascii="Cambria" w:hAnsi="Cambria" w:cstheme="majorHAnsi"/>
        </w:rPr>
      </w:pPr>
      <w:r w:rsidRPr="00881B76">
        <w:rPr>
          <w:rFonts w:ascii="Cambria" w:hAnsi="Cambria" w:cstheme="majorHAnsi"/>
          <w:u w:val="single"/>
        </w:rPr>
        <w:t>Sujeto implícito</w:t>
      </w:r>
      <w:r w:rsidRPr="00881B76">
        <w:rPr>
          <w:rFonts w:ascii="Cambria" w:hAnsi="Cambria" w:cstheme="majorHAnsi"/>
        </w:rPr>
        <w:t xml:space="preserve">. Cuando el sujeto está presente. Yo escrito este tema. </w:t>
      </w:r>
    </w:p>
    <w:p w14:paraId="33916DB3" w14:textId="77777777" w:rsidR="00227036" w:rsidRPr="00881B76" w:rsidRDefault="00227036" w:rsidP="00881B76">
      <w:pPr>
        <w:pStyle w:val="Prrafodelista"/>
        <w:numPr>
          <w:ilvl w:val="0"/>
          <w:numId w:val="16"/>
        </w:numPr>
        <w:jc w:val="both"/>
        <w:rPr>
          <w:rFonts w:ascii="Cambria" w:hAnsi="Cambria" w:cstheme="majorHAnsi"/>
        </w:rPr>
      </w:pPr>
      <w:r w:rsidRPr="00881B76">
        <w:rPr>
          <w:rFonts w:ascii="Cambria" w:hAnsi="Cambria" w:cstheme="majorHAnsi"/>
          <w:u w:val="single"/>
        </w:rPr>
        <w:t>Omitido o elíptico</w:t>
      </w:r>
      <w:r w:rsidRPr="00881B76">
        <w:rPr>
          <w:rFonts w:ascii="Cambria" w:hAnsi="Cambria" w:cstheme="majorHAnsi"/>
        </w:rPr>
        <w:t>. Cuando el sujeto no está presente. Escribo este tema (yo)</w:t>
      </w:r>
    </w:p>
    <w:p w14:paraId="6D2A4E42" w14:textId="77777777" w:rsidR="00227036" w:rsidRPr="00881B76" w:rsidRDefault="00227036" w:rsidP="00881B76">
      <w:pPr>
        <w:pStyle w:val="Prrafodelista"/>
        <w:numPr>
          <w:ilvl w:val="0"/>
          <w:numId w:val="16"/>
        </w:numPr>
        <w:jc w:val="both"/>
        <w:rPr>
          <w:rFonts w:ascii="Cambria" w:hAnsi="Cambria" w:cstheme="majorHAnsi"/>
        </w:rPr>
      </w:pPr>
      <w:r w:rsidRPr="00881B76">
        <w:rPr>
          <w:rFonts w:ascii="Cambria" w:hAnsi="Cambria" w:cstheme="majorHAnsi"/>
          <w:u w:val="single"/>
        </w:rPr>
        <w:t>Paciente</w:t>
      </w:r>
      <w:r w:rsidRPr="00881B76">
        <w:rPr>
          <w:rFonts w:ascii="Cambria" w:hAnsi="Cambria" w:cstheme="majorHAnsi"/>
        </w:rPr>
        <w:t xml:space="preserve">. En las oraciones pasivas. </w:t>
      </w:r>
      <w:proofErr w:type="spellStart"/>
      <w:r w:rsidRPr="00881B76">
        <w:rPr>
          <w:rFonts w:ascii="Cambria" w:hAnsi="Cambria" w:cstheme="majorHAnsi"/>
        </w:rPr>
        <w:t>MacBeth</w:t>
      </w:r>
      <w:proofErr w:type="spellEnd"/>
      <w:r w:rsidRPr="00881B76">
        <w:rPr>
          <w:rFonts w:ascii="Cambria" w:hAnsi="Cambria" w:cstheme="majorHAnsi"/>
        </w:rPr>
        <w:t xml:space="preserve"> fue escrito por Shakespeare. </w:t>
      </w:r>
    </w:p>
    <w:p w14:paraId="0DE14D72" w14:textId="77777777" w:rsidR="002C42CB" w:rsidRPr="00881B76" w:rsidRDefault="00227036" w:rsidP="00881B76">
      <w:pPr>
        <w:pStyle w:val="Prrafodelista"/>
        <w:numPr>
          <w:ilvl w:val="0"/>
          <w:numId w:val="16"/>
        </w:numPr>
        <w:jc w:val="both"/>
        <w:rPr>
          <w:rFonts w:ascii="Cambria" w:hAnsi="Cambria" w:cstheme="majorHAnsi"/>
        </w:rPr>
      </w:pPr>
      <w:r w:rsidRPr="00881B76">
        <w:rPr>
          <w:rFonts w:ascii="Cambria" w:hAnsi="Cambria" w:cstheme="majorHAnsi"/>
          <w:u w:val="single"/>
        </w:rPr>
        <w:t>Impersonal</w:t>
      </w:r>
      <w:r w:rsidRPr="00881B76">
        <w:rPr>
          <w:rFonts w:ascii="Cambria" w:hAnsi="Cambria" w:cstheme="majorHAnsi"/>
        </w:rPr>
        <w:t xml:space="preserve">. </w:t>
      </w:r>
      <w:r w:rsidR="00247762" w:rsidRPr="00881B76">
        <w:rPr>
          <w:rFonts w:ascii="Cambria" w:hAnsi="Cambria" w:cstheme="majorHAnsi"/>
        </w:rPr>
        <w:t xml:space="preserve">Oraciones que no tienen sujeto (ni siquiera sujeto omitido o elíptico). </w:t>
      </w:r>
    </w:p>
    <w:p w14:paraId="0A64778B" w14:textId="34BE9184" w:rsidR="00227036" w:rsidRPr="00881B76" w:rsidRDefault="00247762" w:rsidP="00881B76">
      <w:pPr>
        <w:pStyle w:val="Prrafodelista"/>
        <w:jc w:val="both"/>
        <w:rPr>
          <w:rFonts w:ascii="Cambria" w:hAnsi="Cambria" w:cstheme="majorHAnsi"/>
        </w:rPr>
      </w:pPr>
      <w:r w:rsidRPr="00881B76">
        <w:rPr>
          <w:rFonts w:ascii="Cambria" w:hAnsi="Cambria" w:cstheme="majorHAnsi"/>
        </w:rPr>
        <w:t xml:space="preserve">Para comprobar que se trata de este tipo de función, podemos hacer la siguiente prueba: si quitamos el se, aparece un sujeto omitido y dejaría de ser impersonal. Funciona con verbos meteorológicos (llueve), hacer o haber impersonal (había un problema, cuidado con no decir </w:t>
      </w:r>
      <w:proofErr w:type="gramStart"/>
      <w:r w:rsidRPr="00881B76">
        <w:rPr>
          <w:rFonts w:ascii="Cambria" w:hAnsi="Cambria" w:cstheme="majorHAnsi"/>
          <w:i/>
          <w:iCs/>
        </w:rPr>
        <w:t>habían</w:t>
      </w:r>
      <w:proofErr w:type="gramEnd"/>
      <w:r w:rsidRPr="00881B76">
        <w:rPr>
          <w:rFonts w:ascii="Cambria" w:hAnsi="Cambria" w:cstheme="majorHAnsi"/>
        </w:rPr>
        <w:t xml:space="preserve"> dos problemas, típico de las retransmisiones deportivas) e impersonales con SE. </w:t>
      </w:r>
    </w:p>
    <w:p w14:paraId="4CF1C649" w14:textId="77777777" w:rsidR="00247762" w:rsidRPr="00881B76" w:rsidRDefault="00247762" w:rsidP="00881B76">
      <w:pPr>
        <w:pStyle w:val="Prrafodelista"/>
        <w:jc w:val="both"/>
        <w:rPr>
          <w:rFonts w:ascii="Cambria" w:hAnsi="Cambria" w:cstheme="majorHAnsi"/>
        </w:rPr>
      </w:pPr>
    </w:p>
    <w:p w14:paraId="4B4ABE8D" w14:textId="77777777" w:rsidR="00227036" w:rsidRPr="00881B76" w:rsidRDefault="00227036" w:rsidP="00881B76">
      <w:pPr>
        <w:pStyle w:val="Prrafodelista"/>
        <w:numPr>
          <w:ilvl w:val="0"/>
          <w:numId w:val="19"/>
        </w:numPr>
        <w:jc w:val="both"/>
        <w:rPr>
          <w:rFonts w:ascii="Cambria" w:hAnsi="Cambria" w:cstheme="majorHAnsi"/>
          <w:bCs/>
        </w:rPr>
      </w:pPr>
      <w:r w:rsidRPr="00881B76">
        <w:rPr>
          <w:rFonts w:ascii="Cambria" w:hAnsi="Cambria" w:cstheme="majorHAnsi"/>
          <w:bCs/>
        </w:rPr>
        <w:t>PREDICADO</w:t>
      </w:r>
    </w:p>
    <w:p w14:paraId="0D7D03C3" w14:textId="77777777" w:rsidR="00227036" w:rsidRPr="00881B76" w:rsidRDefault="00227036" w:rsidP="00881B76">
      <w:pPr>
        <w:pStyle w:val="Prrafodelista"/>
        <w:jc w:val="both"/>
        <w:rPr>
          <w:rFonts w:ascii="Cambria" w:hAnsi="Cambria" w:cstheme="majorHAnsi"/>
          <w:bCs/>
        </w:rPr>
      </w:pPr>
    </w:p>
    <w:p w14:paraId="10060FD5" w14:textId="77777777" w:rsidR="00227036" w:rsidRPr="00881B76" w:rsidRDefault="00227036" w:rsidP="00881B76">
      <w:pPr>
        <w:jc w:val="both"/>
        <w:rPr>
          <w:rFonts w:ascii="Cambria" w:hAnsi="Cambria" w:cstheme="majorHAnsi"/>
        </w:rPr>
      </w:pPr>
      <w:r w:rsidRPr="00881B76">
        <w:rPr>
          <w:rFonts w:ascii="Cambria" w:hAnsi="Cambria" w:cstheme="majorHAnsi"/>
        </w:rPr>
        <w:t xml:space="preserve">Se refiere a lo que se dice del sujeto, lo que se “predica”. </w:t>
      </w:r>
    </w:p>
    <w:p w14:paraId="539A1680" w14:textId="007124ED" w:rsidR="00227036" w:rsidRPr="00881B76" w:rsidRDefault="00227036" w:rsidP="00881B76">
      <w:pPr>
        <w:jc w:val="both"/>
        <w:rPr>
          <w:rFonts w:ascii="Cambria" w:hAnsi="Cambria" w:cstheme="majorHAnsi"/>
        </w:rPr>
      </w:pPr>
      <w:r w:rsidRPr="00881B76">
        <w:rPr>
          <w:rFonts w:ascii="Cambria" w:hAnsi="Cambria" w:cstheme="majorHAnsi"/>
          <w:b/>
        </w:rPr>
        <w:tab/>
        <w:t>Seco</w:t>
      </w:r>
      <w:r w:rsidRPr="00881B76">
        <w:rPr>
          <w:rFonts w:ascii="Cambria" w:hAnsi="Cambria" w:cstheme="majorHAnsi"/>
        </w:rPr>
        <w:t xml:space="preserve"> define predicado como el conjunto de palabras que se agrupan en torno a uno de los dos núcleos de la oración: el verbo. Tiene una relación de dependencia con el sujeto y semánticamente es aquello que se dice del sujeto. Está compuesto por un</w:t>
      </w:r>
      <w:r w:rsidRPr="00881B76">
        <w:rPr>
          <w:rFonts w:ascii="Cambria" w:hAnsi="Cambria" w:cstheme="majorHAnsi"/>
          <w:b/>
        </w:rPr>
        <w:t xml:space="preserve"> sintagma verbal (SV)</w:t>
      </w:r>
      <w:r w:rsidR="00F67553" w:rsidRPr="00881B76">
        <w:rPr>
          <w:rFonts w:ascii="Cambria" w:hAnsi="Cambria" w:cstheme="majorHAnsi"/>
        </w:rPr>
        <w:t xml:space="preserve">, que puede tener varios componentes, pero su núcleo, que no puede faltar, es lo esencial; de hecho, es </w:t>
      </w:r>
      <w:r w:rsidRPr="00881B76">
        <w:rPr>
          <w:rFonts w:ascii="Cambria" w:hAnsi="Cambria" w:cstheme="majorHAnsi"/>
        </w:rPr>
        <w:t>la única clase de palabra que puede funcionar por sí sola como oración</w:t>
      </w:r>
      <w:r w:rsidR="00F67553" w:rsidRPr="00881B76">
        <w:rPr>
          <w:rFonts w:ascii="Cambria" w:hAnsi="Cambria" w:cstheme="majorHAnsi"/>
        </w:rPr>
        <w:t>.</w:t>
      </w:r>
    </w:p>
    <w:p w14:paraId="595E0836" w14:textId="77777777" w:rsidR="00227036" w:rsidRPr="00881B76" w:rsidRDefault="00227036" w:rsidP="00881B76">
      <w:pPr>
        <w:jc w:val="both"/>
        <w:rPr>
          <w:rFonts w:ascii="Cambria" w:hAnsi="Cambria" w:cstheme="majorHAnsi"/>
        </w:rPr>
      </w:pPr>
    </w:p>
    <w:p w14:paraId="076DE60C" w14:textId="77777777" w:rsidR="00227036" w:rsidRPr="00881B76" w:rsidRDefault="00227036" w:rsidP="00881B76">
      <w:pPr>
        <w:jc w:val="both"/>
        <w:rPr>
          <w:rFonts w:ascii="Cambria" w:hAnsi="Cambria" w:cstheme="majorHAnsi"/>
        </w:rPr>
      </w:pPr>
      <w:r w:rsidRPr="00881B76">
        <w:rPr>
          <w:rFonts w:ascii="Cambria" w:hAnsi="Cambria" w:cstheme="majorHAnsi"/>
        </w:rPr>
        <w:t>¿Qué es un verbo? Estudiémoslo desde una perspectiva triple:</w:t>
      </w:r>
    </w:p>
    <w:p w14:paraId="1E1F1974" w14:textId="77777777" w:rsidR="00227036" w:rsidRPr="00881B76" w:rsidRDefault="00227036" w:rsidP="00881B76">
      <w:pPr>
        <w:pStyle w:val="Prrafodelista"/>
        <w:numPr>
          <w:ilvl w:val="0"/>
          <w:numId w:val="34"/>
        </w:numPr>
        <w:jc w:val="both"/>
        <w:rPr>
          <w:rFonts w:ascii="Cambria" w:hAnsi="Cambria" w:cstheme="majorHAnsi"/>
        </w:rPr>
      </w:pPr>
      <w:r w:rsidRPr="00881B76">
        <w:rPr>
          <w:rFonts w:ascii="Cambria" w:hAnsi="Cambria" w:cstheme="majorHAnsi"/>
          <w:u w:val="single"/>
        </w:rPr>
        <w:t>Semánticamente</w:t>
      </w:r>
      <w:r w:rsidRPr="00881B76">
        <w:rPr>
          <w:rFonts w:ascii="Cambria" w:hAnsi="Cambria" w:cstheme="majorHAnsi"/>
        </w:rPr>
        <w:t xml:space="preserve"> se han dado muchas y muy diversas definiciones, pero Hernández ofrece una más amplia: </w:t>
      </w:r>
      <w:r w:rsidRPr="00881B76">
        <w:rPr>
          <w:rFonts w:ascii="Cambria" w:hAnsi="Cambria" w:cstheme="majorHAnsi"/>
          <w:i/>
          <w:iCs/>
        </w:rPr>
        <w:t xml:space="preserve">la expresión de un proceso, acción, estado, situación, actitud, comportamiento… asignados a algún actante. </w:t>
      </w:r>
    </w:p>
    <w:p w14:paraId="2A20285F" w14:textId="77777777" w:rsidR="00227036" w:rsidRPr="00881B76" w:rsidRDefault="00227036" w:rsidP="00881B76">
      <w:pPr>
        <w:pStyle w:val="Prrafodelista"/>
        <w:numPr>
          <w:ilvl w:val="0"/>
          <w:numId w:val="34"/>
        </w:numPr>
        <w:jc w:val="both"/>
        <w:rPr>
          <w:rFonts w:ascii="Cambria" w:hAnsi="Cambria" w:cstheme="majorHAnsi"/>
        </w:rPr>
      </w:pPr>
      <w:r w:rsidRPr="00881B76">
        <w:rPr>
          <w:rFonts w:ascii="Cambria" w:hAnsi="Cambria" w:cstheme="majorHAnsi"/>
          <w:u w:val="single"/>
        </w:rPr>
        <w:t>Sintácticamente</w:t>
      </w:r>
      <w:r w:rsidRPr="00881B76">
        <w:rPr>
          <w:rFonts w:ascii="Cambria" w:hAnsi="Cambria" w:cstheme="majorHAnsi"/>
        </w:rPr>
        <w:t xml:space="preserve"> es el núcleo del SV. </w:t>
      </w:r>
    </w:p>
    <w:p w14:paraId="63696652" w14:textId="77777777" w:rsidR="003B3C70" w:rsidRDefault="00227036" w:rsidP="00881B76">
      <w:pPr>
        <w:pStyle w:val="Prrafodelista"/>
        <w:numPr>
          <w:ilvl w:val="0"/>
          <w:numId w:val="34"/>
        </w:numPr>
        <w:jc w:val="both"/>
        <w:rPr>
          <w:rFonts w:ascii="Cambria" w:hAnsi="Cambria" w:cstheme="majorHAnsi"/>
        </w:rPr>
      </w:pPr>
      <w:r w:rsidRPr="00881B76">
        <w:rPr>
          <w:rFonts w:ascii="Cambria" w:hAnsi="Cambria" w:cstheme="majorHAnsi"/>
          <w:u w:val="single"/>
        </w:rPr>
        <w:t>Morfológicamente</w:t>
      </w:r>
      <w:r w:rsidRPr="00881B76">
        <w:rPr>
          <w:rFonts w:ascii="Cambria" w:hAnsi="Cambria" w:cstheme="majorHAnsi"/>
        </w:rPr>
        <w:t xml:space="preserve"> se compone de un lexema que puede llevar morfemas que pueden expresar simultáneamente la persona, el número, el modo, el tiempo, el aspecto y la voz. La flexión de tiempo, modo y aspecto, que es exclusiva del verbo, expresa nociones relacionadas con el evento. </w:t>
      </w:r>
    </w:p>
    <w:p w14:paraId="2EB984F4" w14:textId="65AD04F8" w:rsidR="00227036" w:rsidRDefault="00227036" w:rsidP="003B3C70">
      <w:pPr>
        <w:pStyle w:val="Prrafodelista"/>
        <w:jc w:val="both"/>
        <w:rPr>
          <w:rFonts w:ascii="Cambria" w:hAnsi="Cambria" w:cstheme="majorHAnsi"/>
        </w:rPr>
      </w:pPr>
      <w:r w:rsidRPr="00881B76">
        <w:rPr>
          <w:rFonts w:ascii="Cambria" w:hAnsi="Cambria" w:cstheme="majorHAnsi"/>
        </w:rPr>
        <w:t>Ej. “</w:t>
      </w:r>
      <w:r w:rsidRPr="00881B76">
        <w:rPr>
          <w:rFonts w:ascii="Cambria" w:hAnsi="Cambria" w:cstheme="majorHAnsi"/>
          <w:b/>
          <w:bCs/>
        </w:rPr>
        <w:t>cantaban</w:t>
      </w:r>
      <w:r w:rsidRPr="00881B76">
        <w:rPr>
          <w:rFonts w:ascii="Cambria" w:hAnsi="Cambria" w:cstheme="majorHAnsi"/>
        </w:rPr>
        <w:t xml:space="preserve">” indican que son varias personas las que realizan la acción, pero ninguna es la misma que lo dice porque se refiere a personas que no están presentes, además la acción ya se ha realizado en el momento en el que se produce el mensaje; esto lo sabemos por la raíz, que sería </w:t>
      </w:r>
      <w:proofErr w:type="spellStart"/>
      <w:r w:rsidRPr="00881B76">
        <w:rPr>
          <w:rFonts w:ascii="Cambria" w:hAnsi="Cambria" w:cstheme="majorHAnsi"/>
          <w:b/>
          <w:bCs/>
        </w:rPr>
        <w:t>cant</w:t>
      </w:r>
      <w:proofErr w:type="spellEnd"/>
      <w:r w:rsidRPr="00881B76">
        <w:rPr>
          <w:rFonts w:ascii="Cambria" w:hAnsi="Cambria" w:cstheme="majorHAnsi"/>
          <w:b/>
          <w:bCs/>
        </w:rPr>
        <w:t>-</w:t>
      </w:r>
      <w:r w:rsidRPr="00881B76">
        <w:rPr>
          <w:rFonts w:ascii="Cambria" w:hAnsi="Cambria" w:cstheme="majorHAnsi"/>
        </w:rPr>
        <w:t xml:space="preserve"> porque es la base del verbo cantar, la información esencial, </w:t>
      </w:r>
      <w:r w:rsidRPr="00881B76">
        <w:rPr>
          <w:rFonts w:ascii="Cambria" w:hAnsi="Cambria" w:cstheme="majorHAnsi"/>
          <w:b/>
          <w:bCs/>
        </w:rPr>
        <w:t>-a-</w:t>
      </w:r>
      <w:r w:rsidRPr="00881B76">
        <w:rPr>
          <w:rFonts w:ascii="Cambria" w:hAnsi="Cambria" w:cstheme="majorHAnsi"/>
        </w:rPr>
        <w:t xml:space="preserve"> sería la vocal temática que indica que pertenece a la primera conjugación (</w:t>
      </w:r>
      <w:proofErr w:type="spellStart"/>
      <w:r w:rsidRPr="00881B76">
        <w:rPr>
          <w:rFonts w:ascii="Cambria" w:hAnsi="Cambria" w:cstheme="majorHAnsi"/>
        </w:rPr>
        <w:t>ar</w:t>
      </w:r>
      <w:proofErr w:type="spellEnd"/>
      <w:r w:rsidRPr="00881B76">
        <w:rPr>
          <w:rFonts w:ascii="Cambria" w:hAnsi="Cambria" w:cstheme="majorHAnsi"/>
        </w:rPr>
        <w:t xml:space="preserve">), </w:t>
      </w:r>
      <w:r w:rsidRPr="00881B76">
        <w:rPr>
          <w:rFonts w:ascii="Cambria" w:hAnsi="Cambria" w:cstheme="majorHAnsi"/>
          <w:b/>
          <w:bCs/>
        </w:rPr>
        <w:t>-</w:t>
      </w:r>
      <w:proofErr w:type="spellStart"/>
      <w:r w:rsidRPr="00881B76">
        <w:rPr>
          <w:rFonts w:ascii="Cambria" w:hAnsi="Cambria" w:cstheme="majorHAnsi"/>
          <w:b/>
          <w:bCs/>
        </w:rPr>
        <w:t>ba</w:t>
      </w:r>
      <w:proofErr w:type="spellEnd"/>
      <w:r w:rsidRPr="00881B76">
        <w:rPr>
          <w:rFonts w:ascii="Cambria" w:hAnsi="Cambria" w:cstheme="majorHAnsi"/>
          <w:b/>
          <w:bCs/>
        </w:rPr>
        <w:t>-</w:t>
      </w:r>
      <w:r w:rsidRPr="00881B76">
        <w:rPr>
          <w:rFonts w:ascii="Cambria" w:hAnsi="Cambria" w:cstheme="majorHAnsi"/>
        </w:rPr>
        <w:t xml:space="preserve"> sería el segmento M</w:t>
      </w:r>
      <w:r w:rsidR="003B3C70">
        <w:rPr>
          <w:rFonts w:ascii="Cambria" w:hAnsi="Cambria" w:cstheme="majorHAnsi"/>
        </w:rPr>
        <w:t>TA (modo, tiempo y aspecto)</w:t>
      </w:r>
      <w:r w:rsidRPr="00881B76">
        <w:rPr>
          <w:rFonts w:ascii="Cambria" w:hAnsi="Cambria" w:cstheme="majorHAnsi"/>
        </w:rPr>
        <w:t xml:space="preserve"> y </w:t>
      </w:r>
      <w:r w:rsidRPr="00881B76">
        <w:rPr>
          <w:rFonts w:ascii="Cambria" w:hAnsi="Cambria" w:cstheme="majorHAnsi"/>
          <w:b/>
          <w:bCs/>
        </w:rPr>
        <w:t>-n</w:t>
      </w:r>
      <w:r w:rsidRPr="00881B76">
        <w:rPr>
          <w:rFonts w:ascii="Cambria" w:hAnsi="Cambria" w:cstheme="majorHAnsi"/>
        </w:rPr>
        <w:t xml:space="preserve"> el segmento PN</w:t>
      </w:r>
      <w:r w:rsidR="003B3C70">
        <w:rPr>
          <w:rFonts w:ascii="Cambria" w:hAnsi="Cambria" w:cstheme="majorHAnsi"/>
        </w:rPr>
        <w:t xml:space="preserve"> (persona y número).</w:t>
      </w:r>
      <w:r w:rsidRPr="00881B76">
        <w:rPr>
          <w:rFonts w:ascii="Cambria" w:hAnsi="Cambria" w:cstheme="majorHAnsi"/>
        </w:rPr>
        <w:t xml:space="preserve"> Por lo tanto, sus constituyentes serían: la raíz, la vocal temática (no aporta significado, encabeza la desinencia), el segmento M</w:t>
      </w:r>
      <w:r w:rsidR="003B3C70">
        <w:rPr>
          <w:rFonts w:ascii="Cambria" w:hAnsi="Cambria" w:cstheme="majorHAnsi"/>
        </w:rPr>
        <w:t>TA</w:t>
      </w:r>
      <w:r w:rsidRPr="00881B76">
        <w:rPr>
          <w:rFonts w:ascii="Cambria" w:hAnsi="Cambria" w:cstheme="majorHAnsi"/>
        </w:rPr>
        <w:t xml:space="preserve">) y el segmento PN. Profundizaremos a continuación: </w:t>
      </w:r>
    </w:p>
    <w:p w14:paraId="39A47B3B" w14:textId="77777777" w:rsidR="003B3C70" w:rsidRPr="00881B76" w:rsidRDefault="003B3C70" w:rsidP="003B3C70">
      <w:pPr>
        <w:pStyle w:val="Prrafodelista"/>
        <w:jc w:val="both"/>
        <w:rPr>
          <w:rFonts w:ascii="Cambria" w:hAnsi="Cambria" w:cstheme="majorHAnsi"/>
        </w:rPr>
      </w:pPr>
    </w:p>
    <w:p w14:paraId="1548FA8D" w14:textId="77777777" w:rsidR="00F67553" w:rsidRPr="00881B76" w:rsidRDefault="00F67553" w:rsidP="00881B76">
      <w:pPr>
        <w:jc w:val="both"/>
        <w:rPr>
          <w:rFonts w:ascii="Cambria" w:hAnsi="Cambria" w:cstheme="majorHAnsi"/>
          <w:bCs/>
        </w:rPr>
      </w:pPr>
    </w:p>
    <w:p w14:paraId="1E2E4036" w14:textId="20DAAED0" w:rsidR="00227036" w:rsidRPr="00881B76" w:rsidRDefault="00227036" w:rsidP="00881B76">
      <w:pPr>
        <w:jc w:val="both"/>
        <w:rPr>
          <w:rFonts w:ascii="Cambria" w:hAnsi="Cambria" w:cstheme="majorHAnsi"/>
          <w:b/>
        </w:rPr>
      </w:pPr>
      <w:r w:rsidRPr="00881B76">
        <w:rPr>
          <w:rFonts w:ascii="Cambria" w:hAnsi="Cambria" w:cstheme="majorHAnsi"/>
          <w:b/>
        </w:rPr>
        <w:lastRenderedPageBreak/>
        <w:t>Tipos</w:t>
      </w:r>
      <w:r w:rsidR="00F67553" w:rsidRPr="00881B76">
        <w:rPr>
          <w:rFonts w:ascii="Cambria" w:hAnsi="Cambria" w:cstheme="majorHAnsi"/>
          <w:b/>
        </w:rPr>
        <w:t xml:space="preserve"> de predicado: </w:t>
      </w:r>
    </w:p>
    <w:p w14:paraId="6F621A9A" w14:textId="56705882" w:rsidR="00227036" w:rsidRPr="00881B76" w:rsidRDefault="00227036" w:rsidP="00881B76">
      <w:pPr>
        <w:jc w:val="both"/>
        <w:rPr>
          <w:rFonts w:ascii="Cambria" w:hAnsi="Cambria" w:cstheme="majorHAnsi"/>
        </w:rPr>
      </w:pPr>
      <w:r w:rsidRPr="00881B76">
        <w:rPr>
          <w:rFonts w:ascii="Cambria" w:hAnsi="Cambria" w:cstheme="majorHAnsi"/>
        </w:rPr>
        <w:t>“Está en el la luna” sería predicado nominal si el individuo en cuestión está distraído; sería predicado verbal si fuera un astronauta y estuviera en el satélite terrestre.</w:t>
      </w:r>
      <w:r w:rsidR="003B3C70">
        <w:rPr>
          <w:rFonts w:ascii="Cambria" w:hAnsi="Cambria" w:cstheme="majorHAnsi"/>
        </w:rPr>
        <w:t xml:space="preserve"> Aunque esto desaparece con la NGLE. </w:t>
      </w:r>
    </w:p>
    <w:p w14:paraId="21A36E9F" w14:textId="22ADB752" w:rsidR="00227036" w:rsidRPr="00881B76" w:rsidRDefault="00227036" w:rsidP="00881B76">
      <w:pPr>
        <w:pStyle w:val="Prrafodelista"/>
        <w:numPr>
          <w:ilvl w:val="0"/>
          <w:numId w:val="1"/>
        </w:numPr>
        <w:jc w:val="both"/>
        <w:rPr>
          <w:rFonts w:ascii="Cambria" w:hAnsi="Cambria" w:cstheme="majorHAnsi"/>
        </w:rPr>
      </w:pPr>
      <w:r w:rsidRPr="00881B76">
        <w:rPr>
          <w:rFonts w:ascii="Cambria" w:hAnsi="Cambria" w:cstheme="majorHAnsi"/>
          <w:u w:val="single"/>
        </w:rPr>
        <w:t>Nominal</w:t>
      </w:r>
      <w:r w:rsidRPr="00881B76">
        <w:rPr>
          <w:rFonts w:ascii="Cambria" w:hAnsi="Cambria" w:cstheme="majorHAnsi"/>
        </w:rPr>
        <w:t xml:space="preserve">: se caracteriza por la presencia de verbos copulativos (ser, estar y parecer), que suelen ir acompañados de un atributo. Ej. </w:t>
      </w:r>
      <w:proofErr w:type="spellStart"/>
      <w:r w:rsidRPr="00881B76">
        <w:rPr>
          <w:rFonts w:ascii="Cambria" w:hAnsi="Cambria" w:cstheme="majorHAnsi"/>
        </w:rPr>
        <w:t>Birdwhistell</w:t>
      </w:r>
      <w:proofErr w:type="spellEnd"/>
      <w:r w:rsidRPr="00881B76">
        <w:rPr>
          <w:rFonts w:ascii="Cambria" w:hAnsi="Cambria" w:cstheme="majorHAnsi"/>
        </w:rPr>
        <w:t xml:space="preserve"> es el padre de la kinésica. Sin embargo, hay tres casos en los que estos verbos no hacen de verbos copulativos: </w:t>
      </w:r>
    </w:p>
    <w:p w14:paraId="15D79A2A" w14:textId="77777777" w:rsidR="00227036" w:rsidRPr="00881B76" w:rsidRDefault="00227036" w:rsidP="00881B76">
      <w:pPr>
        <w:pStyle w:val="Prrafodelista"/>
        <w:numPr>
          <w:ilvl w:val="1"/>
          <w:numId w:val="1"/>
        </w:numPr>
        <w:jc w:val="both"/>
        <w:rPr>
          <w:rFonts w:ascii="Cambria" w:hAnsi="Cambria" w:cstheme="majorHAnsi"/>
        </w:rPr>
      </w:pPr>
      <w:r w:rsidRPr="00881B76">
        <w:rPr>
          <w:rFonts w:ascii="Cambria" w:hAnsi="Cambria" w:cstheme="majorHAnsi"/>
        </w:rPr>
        <w:t xml:space="preserve">Ser como “tener lugar”. El examen es en la sala 3. </w:t>
      </w:r>
    </w:p>
    <w:p w14:paraId="0B41ECEA" w14:textId="77777777" w:rsidR="00227036" w:rsidRPr="00881B76" w:rsidRDefault="00227036" w:rsidP="00881B76">
      <w:pPr>
        <w:pStyle w:val="Prrafodelista"/>
        <w:numPr>
          <w:ilvl w:val="1"/>
          <w:numId w:val="1"/>
        </w:numPr>
        <w:jc w:val="both"/>
        <w:rPr>
          <w:rFonts w:ascii="Cambria" w:hAnsi="Cambria" w:cstheme="majorHAnsi"/>
        </w:rPr>
      </w:pPr>
      <w:r w:rsidRPr="00881B76">
        <w:rPr>
          <w:rFonts w:ascii="Cambria" w:hAnsi="Cambria" w:cstheme="majorHAnsi"/>
        </w:rPr>
        <w:t xml:space="preserve">Estar en “un lugar físico”. Estoy con el tema 15. </w:t>
      </w:r>
    </w:p>
    <w:p w14:paraId="7B2A9490" w14:textId="77777777" w:rsidR="00227036" w:rsidRPr="00881B76" w:rsidRDefault="00227036" w:rsidP="00881B76">
      <w:pPr>
        <w:pStyle w:val="Prrafodelista"/>
        <w:numPr>
          <w:ilvl w:val="1"/>
          <w:numId w:val="1"/>
        </w:numPr>
        <w:jc w:val="both"/>
        <w:rPr>
          <w:rFonts w:ascii="Cambria" w:hAnsi="Cambria" w:cstheme="majorHAnsi"/>
        </w:rPr>
      </w:pPr>
      <w:r w:rsidRPr="00881B76">
        <w:rPr>
          <w:rFonts w:ascii="Cambria" w:hAnsi="Cambria" w:cstheme="majorHAnsi"/>
        </w:rPr>
        <w:t xml:space="preserve">Parecer “a alguien”. Me parezco a mi madre. </w:t>
      </w:r>
    </w:p>
    <w:p w14:paraId="2B924410" w14:textId="77777777" w:rsidR="00227036" w:rsidRPr="00881B76" w:rsidRDefault="00227036" w:rsidP="00881B76">
      <w:pPr>
        <w:pStyle w:val="Prrafodelista"/>
        <w:numPr>
          <w:ilvl w:val="0"/>
          <w:numId w:val="1"/>
        </w:numPr>
        <w:jc w:val="both"/>
        <w:rPr>
          <w:rFonts w:ascii="Cambria" w:hAnsi="Cambria" w:cstheme="majorHAnsi"/>
        </w:rPr>
      </w:pPr>
      <w:r w:rsidRPr="00881B76">
        <w:rPr>
          <w:rFonts w:ascii="Cambria" w:hAnsi="Cambria" w:cstheme="majorHAnsi"/>
          <w:u w:val="single"/>
        </w:rPr>
        <w:t>Verbal</w:t>
      </w:r>
      <w:r w:rsidRPr="00881B76">
        <w:rPr>
          <w:rFonts w:ascii="Cambria" w:hAnsi="Cambria" w:cstheme="majorHAnsi"/>
        </w:rPr>
        <w:t xml:space="preserve">: que se caracteriza por todo lo contrario, por tener cualquier otro verbo que no sea copulativo; por lo tanto, no van acompañados de un atributo. Ej. </w:t>
      </w:r>
      <w:proofErr w:type="spellStart"/>
      <w:r w:rsidRPr="00881B76">
        <w:rPr>
          <w:rFonts w:ascii="Cambria" w:hAnsi="Cambria" w:cstheme="majorHAnsi"/>
        </w:rPr>
        <w:t>Watzlawich</w:t>
      </w:r>
      <w:proofErr w:type="spellEnd"/>
      <w:r w:rsidRPr="00881B76">
        <w:rPr>
          <w:rFonts w:ascii="Cambria" w:hAnsi="Cambria" w:cstheme="majorHAnsi"/>
        </w:rPr>
        <w:t xml:space="preserve"> tiene cinco axiomas.   </w:t>
      </w:r>
    </w:p>
    <w:p w14:paraId="2549D515" w14:textId="03748FD9" w:rsidR="00227036" w:rsidRPr="00881B76" w:rsidRDefault="00227036" w:rsidP="00881B76">
      <w:pPr>
        <w:ind w:left="720"/>
        <w:jc w:val="both"/>
        <w:rPr>
          <w:rFonts w:ascii="Cambria" w:hAnsi="Cambria" w:cstheme="majorHAnsi"/>
        </w:rPr>
      </w:pPr>
    </w:p>
    <w:p w14:paraId="4B296320" w14:textId="0BE4122B" w:rsidR="002C42CB" w:rsidRPr="00881B76" w:rsidRDefault="002C42CB" w:rsidP="00881B76">
      <w:pPr>
        <w:pStyle w:val="Prrafodelista"/>
        <w:numPr>
          <w:ilvl w:val="0"/>
          <w:numId w:val="19"/>
        </w:numPr>
        <w:jc w:val="both"/>
        <w:rPr>
          <w:rFonts w:ascii="Cambria" w:hAnsi="Cambria" w:cstheme="majorHAnsi"/>
        </w:rPr>
      </w:pPr>
      <w:r w:rsidRPr="00881B76">
        <w:rPr>
          <w:rFonts w:ascii="Cambria" w:eastAsia="Times New Roman" w:hAnsi="Cambria" w:cstheme="majorHAnsi"/>
        </w:rPr>
        <w:t>FUNCIONES SINTÁCTICAS</w:t>
      </w:r>
    </w:p>
    <w:p w14:paraId="4799B085" w14:textId="77777777" w:rsidR="002C42CB" w:rsidRPr="00881B76" w:rsidRDefault="002C42CB" w:rsidP="00881B76">
      <w:pPr>
        <w:pStyle w:val="Prrafodelista"/>
        <w:jc w:val="both"/>
        <w:rPr>
          <w:rFonts w:ascii="Cambria" w:hAnsi="Cambria" w:cstheme="majorHAnsi"/>
        </w:rPr>
      </w:pPr>
    </w:p>
    <w:p w14:paraId="7051E1B6" w14:textId="488405EC" w:rsidR="002C42CB" w:rsidRPr="00881B76" w:rsidRDefault="002C42CB" w:rsidP="00881B76">
      <w:pPr>
        <w:pStyle w:val="Prrafodelista"/>
        <w:numPr>
          <w:ilvl w:val="0"/>
          <w:numId w:val="1"/>
        </w:numPr>
        <w:jc w:val="both"/>
        <w:rPr>
          <w:rFonts w:ascii="Cambria" w:hAnsi="Cambria" w:cstheme="majorHAnsi"/>
        </w:rPr>
      </w:pPr>
      <w:r w:rsidRPr="00881B76">
        <w:rPr>
          <w:rFonts w:ascii="Cambria" w:hAnsi="Cambria" w:cstheme="majorHAnsi"/>
          <w:u w:val="single"/>
        </w:rPr>
        <w:t xml:space="preserve"> Atributo</w:t>
      </w:r>
    </w:p>
    <w:p w14:paraId="104CEC18" w14:textId="77777777"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Es una función sintáctica que expresa una cualidad, propiedad, estado o circunstancia del sujeto y va siempre acompañado de los verbos ser, estar o parecer, es decir, en un predicado nominal. Es muy importante que concuerde en número con el verbo y en número y persona con el sujeto. Para comprobar si es un atributo, se sustituye por lo, ya sea femenino, masculino, singular o plural. Ej. Cervantes fue un gran escritor. Cervantes lo fue. Aunque según la NGLE, los atributos de los verbos semicopulativos rechazan esta sustitución (resulta original – lo resulta). No confundir con el predicativo, típico de los predicados verbales. </w:t>
      </w:r>
    </w:p>
    <w:p w14:paraId="720A1AA0" w14:textId="14226C56" w:rsidR="002C42CB" w:rsidRPr="00881B76" w:rsidRDefault="002C42CB" w:rsidP="00881B76">
      <w:pPr>
        <w:pStyle w:val="Prrafodelista"/>
        <w:numPr>
          <w:ilvl w:val="0"/>
          <w:numId w:val="1"/>
        </w:numPr>
        <w:jc w:val="both"/>
        <w:rPr>
          <w:rFonts w:ascii="Cambria" w:hAnsi="Cambria"/>
        </w:rPr>
      </w:pPr>
      <w:r w:rsidRPr="00881B76">
        <w:rPr>
          <w:rFonts w:ascii="Cambria" w:hAnsi="Cambria" w:cstheme="majorHAnsi"/>
          <w:u w:val="single"/>
        </w:rPr>
        <w:t>C. Predicativo (</w:t>
      </w:r>
      <w:proofErr w:type="spellStart"/>
      <w:r w:rsidRPr="00881B76">
        <w:rPr>
          <w:rFonts w:ascii="Cambria" w:hAnsi="Cambria" w:cstheme="majorHAnsi"/>
          <w:u w:val="single"/>
        </w:rPr>
        <w:t>Pvo</w:t>
      </w:r>
      <w:proofErr w:type="spellEnd"/>
      <w:r w:rsidRPr="00881B76">
        <w:rPr>
          <w:rFonts w:ascii="Cambria" w:hAnsi="Cambria" w:cstheme="majorHAnsi"/>
          <w:u w:val="single"/>
        </w:rPr>
        <w:t>)</w:t>
      </w:r>
    </w:p>
    <w:p w14:paraId="08AC5807" w14:textId="77777777"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Hay que destacar las aportaciones de </w:t>
      </w:r>
      <w:proofErr w:type="spellStart"/>
      <w:r w:rsidRPr="00881B76">
        <w:rPr>
          <w:rFonts w:ascii="Cambria" w:hAnsi="Cambria" w:cstheme="majorHAnsi"/>
        </w:rPr>
        <w:t>Yllescas</w:t>
      </w:r>
      <w:proofErr w:type="spellEnd"/>
      <w:r w:rsidRPr="00881B76">
        <w:rPr>
          <w:rFonts w:ascii="Cambria" w:hAnsi="Cambria" w:cstheme="majorHAnsi"/>
        </w:rPr>
        <w:t xml:space="preserve"> sobre este complemento, al que define como un complemento verbal exclusivo de los predicados verbales y se caracteriza por ser un adjetivo calificativo o ser función de un sintagma preposicional. Puede complementar al sujeto o al CD, según concuerde con uno o con otro. Por ello se clasifica de la siguiente manera: </w:t>
      </w:r>
    </w:p>
    <w:p w14:paraId="56B9A73C" w14:textId="77777777" w:rsidR="002C42CB" w:rsidRPr="00881B76" w:rsidRDefault="002C42CB" w:rsidP="00881B76">
      <w:pPr>
        <w:pStyle w:val="Prrafodelista"/>
        <w:numPr>
          <w:ilvl w:val="0"/>
          <w:numId w:val="6"/>
        </w:numPr>
        <w:jc w:val="both"/>
        <w:rPr>
          <w:rFonts w:ascii="Cambria" w:hAnsi="Cambria" w:cstheme="majorHAnsi"/>
        </w:rPr>
      </w:pPr>
      <w:r w:rsidRPr="00881B76">
        <w:rPr>
          <w:rFonts w:ascii="Cambria" w:hAnsi="Cambria" w:cstheme="majorHAnsi"/>
        </w:rPr>
        <w:t xml:space="preserve">Complemento predicativo </w:t>
      </w:r>
      <w:r w:rsidRPr="00881B76">
        <w:rPr>
          <w:rFonts w:ascii="Cambria" w:hAnsi="Cambria" w:cstheme="majorHAnsi"/>
          <w:b/>
        </w:rPr>
        <w:t>subjetivo</w:t>
      </w:r>
      <w:r w:rsidRPr="00881B76">
        <w:rPr>
          <w:rFonts w:ascii="Cambria" w:hAnsi="Cambria" w:cstheme="majorHAnsi"/>
        </w:rPr>
        <w:t xml:space="preserve">, complementa al sujeto. Ej. Góngora terminó enfadado con Quevedo, enfadado concuerda con Góngora, con el sujeto. </w:t>
      </w:r>
    </w:p>
    <w:p w14:paraId="2B518675" w14:textId="77777777" w:rsidR="002C42CB" w:rsidRPr="00881B76" w:rsidRDefault="002C42CB" w:rsidP="00881B76">
      <w:pPr>
        <w:pStyle w:val="Prrafodelista"/>
        <w:numPr>
          <w:ilvl w:val="0"/>
          <w:numId w:val="6"/>
        </w:numPr>
        <w:jc w:val="both"/>
        <w:rPr>
          <w:rFonts w:ascii="Cambria" w:hAnsi="Cambria" w:cstheme="majorHAnsi"/>
        </w:rPr>
      </w:pPr>
      <w:r w:rsidRPr="00881B76">
        <w:rPr>
          <w:rFonts w:ascii="Cambria" w:hAnsi="Cambria" w:cstheme="majorHAnsi"/>
        </w:rPr>
        <w:t xml:space="preserve">Complemento predicativo </w:t>
      </w:r>
      <w:r w:rsidRPr="00881B76">
        <w:rPr>
          <w:rFonts w:ascii="Cambria" w:hAnsi="Cambria" w:cstheme="majorHAnsi"/>
          <w:b/>
        </w:rPr>
        <w:t>objetivo</w:t>
      </w:r>
      <w:r w:rsidRPr="00881B76">
        <w:rPr>
          <w:rFonts w:ascii="Cambria" w:hAnsi="Cambria" w:cstheme="majorHAnsi"/>
        </w:rPr>
        <w:t xml:space="preserve">, complementa al CD. Ej. Góngora vendió barato su piso, barato concuerda con el piso. </w:t>
      </w:r>
    </w:p>
    <w:p w14:paraId="71A0124A" w14:textId="77777777" w:rsidR="002C42CB" w:rsidRPr="00881B76" w:rsidRDefault="002C42CB" w:rsidP="00881B76">
      <w:pPr>
        <w:pStyle w:val="Prrafodelista"/>
        <w:jc w:val="both"/>
        <w:rPr>
          <w:rFonts w:ascii="Cambria" w:hAnsi="Cambria"/>
        </w:rPr>
      </w:pPr>
      <w:r w:rsidRPr="00881B76">
        <w:rPr>
          <w:rFonts w:ascii="Cambria" w:hAnsi="Cambria" w:cstheme="majorHAnsi"/>
        </w:rPr>
        <w:t xml:space="preserve">Los estudiantes suelen confundirlo con un </w:t>
      </w:r>
      <w:r w:rsidRPr="00881B76">
        <w:rPr>
          <w:rFonts w:ascii="Cambria" w:hAnsi="Cambria" w:cstheme="majorHAnsi"/>
          <w:b/>
          <w:bCs/>
          <w:u w:val="single"/>
        </w:rPr>
        <w:t>CCM</w:t>
      </w:r>
      <w:r w:rsidRPr="00881B76">
        <w:rPr>
          <w:rFonts w:ascii="Cambria" w:hAnsi="Cambria" w:cstheme="majorHAnsi"/>
        </w:rPr>
        <w:t>. Veamos un ejemplo: “</w:t>
      </w:r>
      <w:r w:rsidRPr="00881B76">
        <w:rPr>
          <w:rFonts w:ascii="Cambria" w:hAnsi="Cambria"/>
        </w:rPr>
        <w:t xml:space="preserve">Te veo muy bien con los prismáticos”. Muy bien se refiere a cómo te veo (CCM). “Con esa corbata te veo muy bien”. Muy bien complementa al CD y es PVO, significa que tú estás muy bien, no que yo te vea con claridad. </w:t>
      </w:r>
    </w:p>
    <w:p w14:paraId="24EA8E48" w14:textId="3CEC3091" w:rsidR="002C42CB" w:rsidRPr="00881B76" w:rsidRDefault="002C42CB" w:rsidP="00881B76">
      <w:pPr>
        <w:pStyle w:val="Prrafodelista"/>
        <w:numPr>
          <w:ilvl w:val="0"/>
          <w:numId w:val="1"/>
        </w:numPr>
        <w:jc w:val="both"/>
        <w:rPr>
          <w:rFonts w:ascii="Cambria" w:hAnsi="Cambria" w:cstheme="majorHAnsi"/>
        </w:rPr>
      </w:pPr>
      <w:r w:rsidRPr="00881B76">
        <w:rPr>
          <w:rFonts w:ascii="Cambria" w:hAnsi="Cambria" w:cstheme="majorHAnsi"/>
          <w:u w:val="single"/>
        </w:rPr>
        <w:t>Complemento directo (CD)</w:t>
      </w:r>
      <w:r w:rsidRPr="00881B76">
        <w:rPr>
          <w:rFonts w:ascii="Cambria" w:hAnsi="Cambria" w:cstheme="majorHAnsi"/>
        </w:rPr>
        <w:t xml:space="preserve"> </w:t>
      </w:r>
    </w:p>
    <w:p w14:paraId="55611B20" w14:textId="6B0B57E6"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Es un complemento verbal </w:t>
      </w:r>
      <w:r w:rsidRPr="00881B76">
        <w:rPr>
          <w:rFonts w:ascii="Cambria" w:eastAsia="Times New Roman" w:hAnsi="Cambria" w:cstheme="majorHAnsi"/>
        </w:rPr>
        <w:t xml:space="preserve">de un verbo transitivo que expresa la persona o cosa que recibe la acción verbal. Aparece en sintagmas nominales o preposicionales (cuyo enlace sea “a”). Su presencia convierte a la frase en transitiva (hay transitivos absolutos que omiten el complemento: “escribo” se supone que algo) y su ausencia en intransitiva. Ej. Montalbán dice que </w:t>
      </w:r>
      <w:r w:rsidRPr="00881B76">
        <w:rPr>
          <w:rFonts w:ascii="Cambria" w:eastAsia="Times New Roman" w:hAnsi="Cambria" w:cstheme="majorHAnsi"/>
        </w:rPr>
        <w:lastRenderedPageBreak/>
        <w:t xml:space="preserve">Lope escribió 1.500 comedias. Montalbán sería el sujeto y lo que dice, el CD (subordinada sustantiva). ¿Cómo reconocerlo? </w:t>
      </w:r>
    </w:p>
    <w:p w14:paraId="095A7298" w14:textId="77777777" w:rsidR="002C42CB" w:rsidRPr="00881B76" w:rsidRDefault="002C42CB" w:rsidP="00881B76">
      <w:pPr>
        <w:pStyle w:val="Prrafodelista"/>
        <w:numPr>
          <w:ilvl w:val="0"/>
          <w:numId w:val="4"/>
        </w:numPr>
        <w:jc w:val="both"/>
        <w:rPr>
          <w:rFonts w:ascii="Cambria" w:hAnsi="Cambria" w:cstheme="majorHAnsi"/>
        </w:rPr>
      </w:pPr>
      <w:r w:rsidRPr="00881B76">
        <w:rPr>
          <w:rFonts w:ascii="Cambria" w:hAnsi="Cambria" w:cstheme="majorHAnsi"/>
        </w:rPr>
        <w:t xml:space="preserve">Sustituyéndolo por los pronombres de acusativo “lo, la, los o las” según sea masculino, femenino, singular o plural. J.P de M lo dice. Lope las escribió. </w:t>
      </w:r>
      <w:r w:rsidRPr="00881B76">
        <w:rPr>
          <w:rFonts w:ascii="Cambria" w:eastAsia="Times New Roman" w:hAnsi="Cambria" w:cstheme="majorHAnsi"/>
        </w:rPr>
        <w:t>Atención con los alumnos leístas, loístas y laístas, porque les cuesta más encontrarlo por sustitución.</w:t>
      </w:r>
    </w:p>
    <w:p w14:paraId="6DEAEE22" w14:textId="2D37EFEB" w:rsidR="002C42CB" w:rsidRPr="00881B76" w:rsidRDefault="002C42CB" w:rsidP="00881B76">
      <w:pPr>
        <w:pStyle w:val="Prrafodelista"/>
        <w:numPr>
          <w:ilvl w:val="0"/>
          <w:numId w:val="4"/>
        </w:numPr>
        <w:jc w:val="both"/>
        <w:rPr>
          <w:rFonts w:ascii="Cambria" w:hAnsi="Cambria" w:cstheme="majorHAnsi"/>
        </w:rPr>
      </w:pPr>
      <w:r w:rsidRPr="00881B76">
        <w:rPr>
          <w:rFonts w:ascii="Cambria" w:hAnsi="Cambria" w:cstheme="majorHAnsi"/>
        </w:rPr>
        <w:t xml:space="preserve">Transformando la oración activa en pasiva, el CD pasaría a ser el sujeto paciente de la oración pasiva y el sujeto de la activa complemento agente de la pasiva. Ej. Que Lope las escribió es dicho por J.P. de M. / 1.500 comedias fueron escritas por Lope. Es importante recordar que al cambiar de voz la oración, no cambia el tiempo verbal. </w:t>
      </w:r>
    </w:p>
    <w:p w14:paraId="55FBCA6F" w14:textId="77777777" w:rsidR="002C42CB" w:rsidRPr="00881B76" w:rsidRDefault="002C42CB" w:rsidP="00881B76">
      <w:pPr>
        <w:pStyle w:val="Prrafodelista"/>
        <w:jc w:val="both"/>
        <w:rPr>
          <w:rFonts w:ascii="Cambria" w:hAnsi="Cambria" w:cstheme="majorHAnsi"/>
        </w:rPr>
      </w:pPr>
    </w:p>
    <w:p w14:paraId="68BE820A" w14:textId="04E4B203" w:rsidR="002C42CB" w:rsidRPr="00881B76" w:rsidRDefault="002C42CB" w:rsidP="00881B76">
      <w:pPr>
        <w:pStyle w:val="Prrafodelista"/>
        <w:numPr>
          <w:ilvl w:val="0"/>
          <w:numId w:val="1"/>
        </w:numPr>
        <w:jc w:val="both"/>
        <w:rPr>
          <w:rFonts w:ascii="Cambria" w:hAnsi="Cambria"/>
        </w:rPr>
      </w:pPr>
      <w:r w:rsidRPr="00881B76">
        <w:rPr>
          <w:rFonts w:ascii="Cambria" w:hAnsi="Cambria" w:cstheme="majorHAnsi"/>
          <w:u w:val="single"/>
        </w:rPr>
        <w:t>Complemento indirecto (CI)</w:t>
      </w:r>
    </w:p>
    <w:p w14:paraId="6F8FA4DA" w14:textId="77777777"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Es un complemento verbal de un verbo transitivo o intransitivo que expresa el destinatario o beneficiario de la acción. Relacionado con el caso dativo y puede aparecer duplicado. </w:t>
      </w:r>
      <w:r w:rsidRPr="00881B76">
        <w:rPr>
          <w:rFonts w:ascii="Cambria" w:eastAsia="Times New Roman" w:hAnsi="Cambria" w:cstheme="majorHAnsi"/>
        </w:rPr>
        <w:t xml:space="preserve">Aparece en sintagmas preposicionales (cuyo enlace sea “a”). Ej. Lope de Vega escribió “Los pastores de Belén” a su hijo Carlos. ¿Cómo reconocerlo? </w:t>
      </w:r>
    </w:p>
    <w:p w14:paraId="74B43C9F" w14:textId="77777777" w:rsidR="002C42CB" w:rsidRPr="00881B76" w:rsidRDefault="002C42CB" w:rsidP="00881B76">
      <w:pPr>
        <w:pStyle w:val="Prrafodelista"/>
        <w:numPr>
          <w:ilvl w:val="0"/>
          <w:numId w:val="4"/>
        </w:numPr>
        <w:jc w:val="both"/>
        <w:rPr>
          <w:rFonts w:ascii="Cambria" w:hAnsi="Cambria" w:cstheme="majorHAnsi"/>
        </w:rPr>
      </w:pPr>
      <w:r w:rsidRPr="00881B76">
        <w:rPr>
          <w:rFonts w:ascii="Cambria" w:hAnsi="Cambria" w:cstheme="majorHAnsi"/>
        </w:rPr>
        <w:t xml:space="preserve">Sustituyéndolo por los pronombres “le o les” según sea singular o plural. Lope de Vega le escribió “Los pastores de Belén”. </w:t>
      </w:r>
    </w:p>
    <w:p w14:paraId="4186A2A9" w14:textId="77777777" w:rsidR="002C42CB" w:rsidRPr="00881B76" w:rsidRDefault="002C42CB" w:rsidP="00881B76">
      <w:pPr>
        <w:pStyle w:val="Prrafodelista"/>
        <w:numPr>
          <w:ilvl w:val="0"/>
          <w:numId w:val="4"/>
        </w:numPr>
        <w:jc w:val="both"/>
        <w:rPr>
          <w:rFonts w:ascii="Cambria" w:hAnsi="Cambria" w:cstheme="majorHAnsi"/>
        </w:rPr>
      </w:pPr>
      <w:r w:rsidRPr="00881B76">
        <w:rPr>
          <w:rFonts w:ascii="Cambria" w:hAnsi="Cambria" w:cstheme="majorHAnsi"/>
        </w:rPr>
        <w:t xml:space="preserve">Atención cuando en una misma frase se sustituye a la vez el CD y CI, porque el CI pasa a ser “se”. L.V. la escribió a su hijo Carlos (la obra). L.V se la escribió. Se hace para evitar la cacofonía de “le la” escribió. </w:t>
      </w:r>
    </w:p>
    <w:p w14:paraId="768DE918" w14:textId="77777777" w:rsidR="003B3C70" w:rsidRDefault="002C42CB" w:rsidP="003B3C70">
      <w:pPr>
        <w:pStyle w:val="Prrafodelista"/>
        <w:numPr>
          <w:ilvl w:val="0"/>
          <w:numId w:val="1"/>
        </w:numPr>
        <w:jc w:val="both"/>
        <w:rPr>
          <w:rFonts w:ascii="Cambria" w:hAnsi="Cambria"/>
        </w:rPr>
      </w:pPr>
      <w:r w:rsidRPr="00881B76">
        <w:rPr>
          <w:rFonts w:ascii="Cambria" w:hAnsi="Cambria"/>
          <w:u w:val="single"/>
        </w:rPr>
        <w:t>Complemento circunstancial (CC)</w:t>
      </w:r>
      <w:r w:rsidR="003B3C70">
        <w:rPr>
          <w:rFonts w:ascii="Cambria" w:hAnsi="Cambria"/>
        </w:rPr>
        <w:t xml:space="preserve">. </w:t>
      </w:r>
      <w:r w:rsidRPr="003B3C70">
        <w:rPr>
          <w:rFonts w:ascii="Cambria" w:hAnsi="Cambria"/>
          <w:b/>
          <w:bCs/>
        </w:rPr>
        <w:t>ADJUNTOS de verbos</w:t>
      </w:r>
      <w:r w:rsidRPr="003B3C70">
        <w:rPr>
          <w:rFonts w:ascii="Cambria" w:hAnsi="Cambria"/>
        </w:rPr>
        <w:t xml:space="preserve">, según NGLE.  </w:t>
      </w:r>
    </w:p>
    <w:p w14:paraId="5AD444BE" w14:textId="74A4EFBC" w:rsidR="002C42CB" w:rsidRPr="003B3C70" w:rsidRDefault="002C42CB" w:rsidP="003B3C70">
      <w:pPr>
        <w:pStyle w:val="Prrafodelista"/>
        <w:jc w:val="both"/>
        <w:rPr>
          <w:rFonts w:ascii="Cambria" w:hAnsi="Cambria"/>
        </w:rPr>
      </w:pPr>
      <w:r w:rsidRPr="003B3C70">
        <w:rPr>
          <w:rFonts w:ascii="Cambria" w:hAnsi="Cambria"/>
        </w:rPr>
        <w:t xml:space="preserve">Son complementos verbales que denotan las circunstancias que rodean al verbo. </w:t>
      </w:r>
      <w:r w:rsidRPr="003B3C70">
        <w:rPr>
          <w:rFonts w:ascii="Cambria" w:eastAsia="Times New Roman" w:hAnsi="Cambria" w:cs="Times New Roman"/>
        </w:rPr>
        <w:t>Es la función normalmente de sintagmas preposicionales (Lope de Vega fue a Alba de Tormes)</w:t>
      </w:r>
      <w:r w:rsidRPr="003B3C70">
        <w:rPr>
          <w:rFonts w:ascii="Cambria" w:hAnsi="Cambria"/>
        </w:rPr>
        <w:t>, pero también adverbiales (Comenzó a escribir bastante pronto), nominales (Terminaré el examen esta mañana) o incluso un gerundio (Venía corriendo) o una locución adverbial (lo hizo a tontas y a locas). Puede aparecer en cualquier tipo de oración y en cualquier lugar de la misma; además pueden aparecer varios CC.</w:t>
      </w:r>
      <w:r w:rsidRPr="003B3C70">
        <w:rPr>
          <w:rFonts w:ascii="Cambria" w:hAnsi="Cambria"/>
        </w:rPr>
        <w:tab/>
      </w:r>
      <w:r w:rsidRPr="003B3C70">
        <w:rPr>
          <w:rFonts w:ascii="Cambria" w:hAnsi="Cambria"/>
        </w:rPr>
        <w:tab/>
        <w:t xml:space="preserve">Su clasificación ha sido ampliamente discutida por los gramáticos, según la NGLE: </w:t>
      </w:r>
    </w:p>
    <w:p w14:paraId="1C5E049E"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lugar: Calderón de la Barca nació en Madrid. Responde a dónde. </w:t>
      </w:r>
    </w:p>
    <w:p w14:paraId="5DE3E1D6"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tiempo: Calderón de la Barca nace a principios del 1.600. Responde a cuándo fue la acción. </w:t>
      </w:r>
    </w:p>
    <w:p w14:paraId="0A5BB0AD" w14:textId="56458663" w:rsidR="002C42CB" w:rsidRPr="00881B76" w:rsidRDefault="002C42CB" w:rsidP="00881B76">
      <w:pPr>
        <w:pStyle w:val="Prrafodelista"/>
        <w:numPr>
          <w:ilvl w:val="0"/>
          <w:numId w:val="28"/>
        </w:numPr>
        <w:jc w:val="both"/>
        <w:rPr>
          <w:rFonts w:ascii="Cambria" w:hAnsi="Cambria"/>
        </w:rPr>
      </w:pPr>
      <w:r w:rsidRPr="003B3C70">
        <w:rPr>
          <w:rFonts w:ascii="Cambria" w:hAnsi="Cambria"/>
          <w:b/>
          <w:bCs/>
        </w:rPr>
        <w:t>CC de</w:t>
      </w:r>
      <w:r w:rsidR="003B3C70" w:rsidRPr="003B3C70">
        <w:rPr>
          <w:rFonts w:ascii="Cambria" w:hAnsi="Cambria"/>
          <w:b/>
          <w:bCs/>
        </w:rPr>
        <w:t xml:space="preserve"> MANERA</w:t>
      </w:r>
      <w:r w:rsidR="003B3C70">
        <w:rPr>
          <w:rFonts w:ascii="Cambria" w:hAnsi="Cambria"/>
        </w:rPr>
        <w:t xml:space="preserve"> (no de modo, según la NGLE)</w:t>
      </w:r>
      <w:r w:rsidRPr="00881B76">
        <w:rPr>
          <w:rFonts w:ascii="Cambria" w:hAnsi="Cambria"/>
        </w:rPr>
        <w:t xml:space="preserve">: Calderón de la Barca escribía con gran sonoridad. Cómo. </w:t>
      </w:r>
    </w:p>
    <w:p w14:paraId="7A959FD5"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causa: Calderón destacó por los autos sacramentales. Responde a por qué. </w:t>
      </w:r>
    </w:p>
    <w:p w14:paraId="5921970D"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cantidad: Calderón escribió mucho. Responde a cuánto. </w:t>
      </w:r>
    </w:p>
    <w:p w14:paraId="78ACC47B"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compañía: Calderón se fue con los jesuitas. Responde a con quién. </w:t>
      </w:r>
    </w:p>
    <w:p w14:paraId="16FA9F11"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instrumento: Calderón hacía teatro con las maneras de apariencia. Responde a con qué. </w:t>
      </w:r>
    </w:p>
    <w:p w14:paraId="27B516BC"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materia: Las maneras de apariencias de hacían con todo tipo de utensilios. Responde a con qué. </w:t>
      </w:r>
    </w:p>
    <w:p w14:paraId="6935EFAE" w14:textId="77777777"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finalidad: Segismundo hablaba para mover conciencias. Para qué. </w:t>
      </w:r>
    </w:p>
    <w:p w14:paraId="5538C7B1" w14:textId="15CC4E6A" w:rsidR="002C42CB" w:rsidRPr="00881B76" w:rsidRDefault="002C42CB" w:rsidP="00881B76">
      <w:pPr>
        <w:pStyle w:val="Prrafodelista"/>
        <w:numPr>
          <w:ilvl w:val="0"/>
          <w:numId w:val="28"/>
        </w:numPr>
        <w:jc w:val="both"/>
        <w:rPr>
          <w:rFonts w:ascii="Cambria" w:hAnsi="Cambria"/>
        </w:rPr>
      </w:pPr>
      <w:r w:rsidRPr="00881B76">
        <w:rPr>
          <w:rFonts w:ascii="Cambria" w:hAnsi="Cambria"/>
        </w:rPr>
        <w:t xml:space="preserve">CC de </w:t>
      </w:r>
      <w:r w:rsidRPr="00881B76">
        <w:rPr>
          <w:rFonts w:ascii="Cambria" w:hAnsi="Cambria"/>
          <w:b/>
          <w:bCs/>
        </w:rPr>
        <w:t>medio</w:t>
      </w:r>
      <w:r w:rsidR="003B3C70">
        <w:rPr>
          <w:rFonts w:ascii="Cambria" w:hAnsi="Cambria"/>
          <w:b/>
          <w:bCs/>
        </w:rPr>
        <w:t xml:space="preserve"> </w:t>
      </w:r>
      <w:r w:rsidR="003B3C70" w:rsidRPr="000C4818">
        <w:rPr>
          <w:rFonts w:ascii="Cambria" w:hAnsi="Cambria"/>
        </w:rPr>
        <w:t>(incluido en la NGLE):</w:t>
      </w:r>
      <w:r w:rsidRPr="00881B76">
        <w:rPr>
          <w:rFonts w:ascii="Cambria" w:hAnsi="Cambria"/>
        </w:rPr>
        <w:t xml:space="preserve"> Calderón no escribía por </w:t>
      </w:r>
      <w:proofErr w:type="spellStart"/>
      <w:r w:rsidRPr="00881B76">
        <w:rPr>
          <w:rFonts w:ascii="Cambria" w:hAnsi="Cambria"/>
        </w:rPr>
        <w:t>Whatsapp</w:t>
      </w:r>
      <w:proofErr w:type="spellEnd"/>
      <w:r w:rsidRPr="00881B76">
        <w:rPr>
          <w:rFonts w:ascii="Cambria" w:hAnsi="Cambria"/>
        </w:rPr>
        <w:t xml:space="preserve">. Responde a mediante qué. </w:t>
      </w:r>
    </w:p>
    <w:p w14:paraId="7E51B733" w14:textId="07F59BDF" w:rsidR="002C42CB" w:rsidRPr="00881B76" w:rsidRDefault="002C42CB" w:rsidP="00881B76">
      <w:pPr>
        <w:pStyle w:val="Prrafodelista"/>
        <w:numPr>
          <w:ilvl w:val="0"/>
          <w:numId w:val="28"/>
        </w:numPr>
        <w:jc w:val="both"/>
        <w:rPr>
          <w:rFonts w:ascii="Cambria" w:hAnsi="Cambria"/>
        </w:rPr>
      </w:pPr>
      <w:r w:rsidRPr="00881B76">
        <w:rPr>
          <w:rFonts w:ascii="Cambria" w:hAnsi="Cambria"/>
        </w:rPr>
        <w:lastRenderedPageBreak/>
        <w:t xml:space="preserve">CC de </w:t>
      </w:r>
      <w:r w:rsidRPr="00881B76">
        <w:rPr>
          <w:rFonts w:ascii="Cambria" w:hAnsi="Cambria"/>
          <w:b/>
          <w:bCs/>
        </w:rPr>
        <w:t>beneficiario</w:t>
      </w:r>
      <w:r w:rsidR="003B3C70">
        <w:rPr>
          <w:rFonts w:ascii="Cambria" w:hAnsi="Cambria"/>
          <w:b/>
          <w:bCs/>
        </w:rPr>
        <w:t xml:space="preserve"> </w:t>
      </w:r>
      <w:r w:rsidR="003B3C70" w:rsidRPr="000C4818">
        <w:rPr>
          <w:rFonts w:ascii="Cambria" w:hAnsi="Cambria"/>
        </w:rPr>
        <w:t>(incluido en la NGLE):</w:t>
      </w:r>
      <w:r w:rsidRPr="00881B76">
        <w:rPr>
          <w:rFonts w:ascii="Cambria" w:hAnsi="Cambria"/>
        </w:rPr>
        <w:t xml:space="preserve"> El dramaturgo barroco trabajó para otros. </w:t>
      </w:r>
      <w:proofErr w:type="spellStart"/>
      <w:r w:rsidRPr="00881B76">
        <w:rPr>
          <w:rFonts w:ascii="Cambria" w:hAnsi="Cambria"/>
        </w:rPr>
        <w:t>Reponde</w:t>
      </w:r>
      <w:proofErr w:type="spellEnd"/>
      <w:r w:rsidRPr="00881B76">
        <w:rPr>
          <w:rFonts w:ascii="Cambria" w:hAnsi="Cambria"/>
        </w:rPr>
        <w:t xml:space="preserve"> a para quién. </w:t>
      </w:r>
    </w:p>
    <w:p w14:paraId="1FEE20EE" w14:textId="3074E3C9" w:rsidR="002C42CB" w:rsidRPr="00881B76" w:rsidRDefault="002C42CB" w:rsidP="00881B76">
      <w:pPr>
        <w:pStyle w:val="Prrafodelista"/>
        <w:numPr>
          <w:ilvl w:val="0"/>
          <w:numId w:val="1"/>
        </w:numPr>
        <w:jc w:val="both"/>
        <w:rPr>
          <w:rFonts w:ascii="Cambria" w:hAnsi="Cambria"/>
        </w:rPr>
      </w:pPr>
      <w:r w:rsidRPr="00881B76">
        <w:rPr>
          <w:rFonts w:ascii="Cambria" w:hAnsi="Cambria" w:cstheme="majorHAnsi"/>
          <w:u w:val="single"/>
        </w:rPr>
        <w:t xml:space="preserve">Complemento de régimen (C. </w:t>
      </w:r>
      <w:proofErr w:type="spellStart"/>
      <w:r w:rsidRPr="00881B76">
        <w:rPr>
          <w:rFonts w:ascii="Cambria" w:hAnsi="Cambria" w:cstheme="majorHAnsi"/>
          <w:u w:val="single"/>
        </w:rPr>
        <w:t>Rég</w:t>
      </w:r>
      <w:proofErr w:type="spellEnd"/>
      <w:r w:rsidRPr="00881B76">
        <w:rPr>
          <w:rFonts w:ascii="Cambria" w:hAnsi="Cambria" w:cstheme="majorHAnsi"/>
          <w:u w:val="single"/>
        </w:rPr>
        <w:t>)</w:t>
      </w:r>
    </w:p>
    <w:p w14:paraId="0D72189D" w14:textId="77777777" w:rsidR="002C42CB" w:rsidRPr="00881B76" w:rsidRDefault="002C42CB" w:rsidP="00881B76">
      <w:pPr>
        <w:pStyle w:val="Prrafodelista"/>
        <w:jc w:val="both"/>
        <w:rPr>
          <w:rFonts w:ascii="Cambria" w:hAnsi="Cambria"/>
        </w:rPr>
      </w:pPr>
      <w:r w:rsidRPr="00881B76">
        <w:rPr>
          <w:rFonts w:ascii="Cambria" w:hAnsi="Cambria"/>
        </w:rPr>
        <w:t xml:space="preserve">Complemento regido o de régimen, suplemento o complemento de régimen verbal. </w:t>
      </w:r>
    </w:p>
    <w:p w14:paraId="09979D3C" w14:textId="1877C2AB" w:rsidR="003B3C70" w:rsidRDefault="002C42CB" w:rsidP="00881B76">
      <w:pPr>
        <w:pStyle w:val="Prrafodelista"/>
        <w:jc w:val="both"/>
        <w:rPr>
          <w:rFonts w:ascii="Cambria" w:hAnsi="Cambria" w:cstheme="majorHAnsi"/>
        </w:rPr>
      </w:pPr>
      <w:r w:rsidRPr="00881B76">
        <w:rPr>
          <w:rFonts w:ascii="Cambria" w:hAnsi="Cambria" w:cstheme="majorHAnsi"/>
        </w:rPr>
        <w:t xml:space="preserve">Se trata de un complemento verbal que aparece siempre en sintagmas preposicionales y que los estudiantes confunden mucho con el CD o CI. </w:t>
      </w:r>
    </w:p>
    <w:p w14:paraId="6D2703D1" w14:textId="74696013"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Es característico de determinados verbos, que exigen unas determinadas preposiciones, como “arrepentirse de”, “quejarse de”, “pensar en” o “enfrentarse a”.  Ej. Lope se enfrentó a la justicia en varias ocasiones. Lope se enfrentó a ella. </w:t>
      </w:r>
    </w:p>
    <w:p w14:paraId="0CCA5F64" w14:textId="4573D29E" w:rsidR="002C42CB" w:rsidRPr="00881B76" w:rsidRDefault="002C42CB" w:rsidP="003B3C70">
      <w:pPr>
        <w:ind w:left="700"/>
        <w:jc w:val="both"/>
        <w:rPr>
          <w:rFonts w:ascii="Cambria" w:hAnsi="Cambria" w:cstheme="majorHAnsi"/>
        </w:rPr>
      </w:pPr>
      <w:r w:rsidRPr="00881B76">
        <w:rPr>
          <w:rFonts w:ascii="Cambria" w:hAnsi="Cambria" w:cstheme="majorHAnsi"/>
        </w:rPr>
        <w:t>Lo normal es que aparezca sin un CD, pero no son incompatibles “te invito a cenar”. ¿Cómo se identifica?</w:t>
      </w:r>
    </w:p>
    <w:p w14:paraId="4ABA398C" w14:textId="77777777" w:rsidR="002C42CB" w:rsidRPr="00881B76" w:rsidRDefault="002C42CB" w:rsidP="00881B76">
      <w:pPr>
        <w:pStyle w:val="Prrafodelista"/>
        <w:numPr>
          <w:ilvl w:val="0"/>
          <w:numId w:val="5"/>
        </w:numPr>
        <w:jc w:val="both"/>
        <w:rPr>
          <w:rFonts w:ascii="Cambria" w:hAnsi="Cambria" w:cstheme="majorHAnsi"/>
        </w:rPr>
      </w:pPr>
      <w:r w:rsidRPr="00881B76">
        <w:rPr>
          <w:rFonts w:ascii="Cambria" w:hAnsi="Cambria" w:cstheme="majorHAnsi"/>
        </w:rPr>
        <w:t xml:space="preserve">Localizar un sintagma preposicional que se exigido por el verbo, es decir, que la preposición no se pueda omitir porque la oración perdería sentido. </w:t>
      </w:r>
    </w:p>
    <w:p w14:paraId="653E8EDE" w14:textId="77777777" w:rsidR="002C42CB" w:rsidRPr="00881B76" w:rsidRDefault="002C42CB" w:rsidP="00881B76">
      <w:pPr>
        <w:pStyle w:val="Prrafodelista"/>
        <w:numPr>
          <w:ilvl w:val="0"/>
          <w:numId w:val="5"/>
        </w:numPr>
        <w:jc w:val="both"/>
        <w:rPr>
          <w:rFonts w:ascii="Cambria" w:hAnsi="Cambria" w:cstheme="majorHAnsi"/>
        </w:rPr>
      </w:pPr>
      <w:r w:rsidRPr="00881B76">
        <w:rPr>
          <w:rFonts w:ascii="Cambria" w:hAnsi="Cambria" w:cstheme="majorHAnsi"/>
        </w:rPr>
        <w:t xml:space="preserve">Asegurarse haciendo las pruebas de sustitución, hay que dejar la preposición y no podría ser sustituido por “lo, la, los, las, le o les” ni pasarse a pasiva. </w:t>
      </w:r>
    </w:p>
    <w:p w14:paraId="2BFBC0C7" w14:textId="2018FD91" w:rsidR="002C42CB" w:rsidRPr="00881B76" w:rsidRDefault="002C42CB" w:rsidP="00881B76">
      <w:pPr>
        <w:pStyle w:val="Prrafodelista"/>
        <w:numPr>
          <w:ilvl w:val="0"/>
          <w:numId w:val="1"/>
        </w:numPr>
        <w:jc w:val="both"/>
        <w:rPr>
          <w:rFonts w:ascii="Cambria" w:hAnsi="Cambria"/>
        </w:rPr>
      </w:pPr>
      <w:r w:rsidRPr="00881B76">
        <w:rPr>
          <w:rFonts w:ascii="Cambria" w:hAnsi="Cambria" w:cstheme="majorHAnsi"/>
          <w:u w:val="single"/>
        </w:rPr>
        <w:t>Complemento Agente (</w:t>
      </w:r>
      <w:proofErr w:type="spellStart"/>
      <w:proofErr w:type="gramStart"/>
      <w:r w:rsidRPr="00881B76">
        <w:rPr>
          <w:rFonts w:ascii="Cambria" w:hAnsi="Cambria" w:cstheme="majorHAnsi"/>
          <w:u w:val="single"/>
        </w:rPr>
        <w:t>C.Ag</w:t>
      </w:r>
      <w:proofErr w:type="spellEnd"/>
      <w:proofErr w:type="gramEnd"/>
      <w:r w:rsidRPr="00881B76">
        <w:rPr>
          <w:rFonts w:ascii="Cambria" w:hAnsi="Cambria" w:cstheme="majorHAnsi"/>
          <w:u w:val="single"/>
        </w:rPr>
        <w:t>)</w:t>
      </w:r>
    </w:p>
    <w:p w14:paraId="741F5BDF" w14:textId="77777777"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Es un complemento verbal exclusivo de las oraciones pasivas y aparece en sintagmas preposicionales cuyo enlace es normalmente “por”. Se trata del sujeto de la oración activa que, al realizar el cambio a pasiva, se convierte en complemento agente. Por lo tanto, para reconocerlo, lo mejor es pasar la oración a activa. También puede aparecer en la pasiva refleja. Ej. “La devoción de la cruz” fue escrita por Calderón.  </w:t>
      </w:r>
    </w:p>
    <w:p w14:paraId="72146216" w14:textId="2043BD60" w:rsidR="002C42CB" w:rsidRPr="00881B76" w:rsidRDefault="002C42CB" w:rsidP="00881B76">
      <w:pPr>
        <w:pStyle w:val="Prrafodelista"/>
        <w:numPr>
          <w:ilvl w:val="0"/>
          <w:numId w:val="1"/>
        </w:numPr>
        <w:jc w:val="both"/>
        <w:rPr>
          <w:rFonts w:ascii="Cambria" w:hAnsi="Cambria"/>
        </w:rPr>
      </w:pPr>
      <w:r w:rsidRPr="00881B76">
        <w:rPr>
          <w:rFonts w:ascii="Cambria" w:hAnsi="Cambria"/>
          <w:u w:val="single"/>
        </w:rPr>
        <w:t>CN</w:t>
      </w:r>
    </w:p>
    <w:p w14:paraId="1303CB60" w14:textId="77777777" w:rsidR="002C42CB" w:rsidRPr="00881B76" w:rsidRDefault="002C42CB" w:rsidP="00881B76">
      <w:pPr>
        <w:pStyle w:val="Prrafodelista"/>
        <w:jc w:val="both"/>
        <w:rPr>
          <w:rFonts w:ascii="Cambria" w:hAnsi="Cambria"/>
        </w:rPr>
      </w:pPr>
      <w:r w:rsidRPr="00881B76">
        <w:rPr>
          <w:rFonts w:ascii="Cambria" w:hAnsi="Cambria"/>
        </w:rPr>
        <w:t xml:space="preserve">Es una función sintáctica que complementa el significado de un sustantivo, ya sea un adyacente (Libro de lectura) o una aposición (Góngora, poeta barroco, escribió “Soledades”). Puede ser función de un sintagma adjetival, un sintagma preposicional, una subordinada adjetiva o sustantiva. </w:t>
      </w:r>
    </w:p>
    <w:p w14:paraId="139DCC36" w14:textId="464D1036" w:rsidR="002C42CB" w:rsidRPr="00881B76" w:rsidRDefault="002C42CB" w:rsidP="00881B76">
      <w:pPr>
        <w:pStyle w:val="Prrafodelista"/>
        <w:numPr>
          <w:ilvl w:val="0"/>
          <w:numId w:val="1"/>
        </w:numPr>
        <w:jc w:val="both"/>
        <w:rPr>
          <w:rFonts w:ascii="Cambria" w:hAnsi="Cambria" w:cstheme="majorHAnsi"/>
        </w:rPr>
      </w:pPr>
      <w:r w:rsidRPr="00881B76">
        <w:rPr>
          <w:rFonts w:ascii="Cambria" w:hAnsi="Cambria" w:cstheme="majorHAnsi"/>
          <w:u w:val="single"/>
        </w:rPr>
        <w:t>Aposición</w:t>
      </w:r>
    </w:p>
    <w:p w14:paraId="27AFFF26" w14:textId="77777777" w:rsidR="002C42CB" w:rsidRPr="00881B76" w:rsidRDefault="002C42CB" w:rsidP="00881B76">
      <w:pPr>
        <w:pStyle w:val="Prrafodelista"/>
        <w:jc w:val="both"/>
        <w:rPr>
          <w:rFonts w:ascii="Cambria" w:hAnsi="Cambria" w:cstheme="majorHAnsi"/>
        </w:rPr>
      </w:pPr>
      <w:r w:rsidRPr="00881B76">
        <w:rPr>
          <w:rFonts w:ascii="Cambria" w:hAnsi="Cambria" w:cstheme="majorHAnsi"/>
        </w:rPr>
        <w:t xml:space="preserve">Se trata de una función sintáctica que se yuxtapone a un nombre o pronombre y explica algo relativo a ellos; su ausencia dejaría a la palabra que acompaña sin especificar. Así, instituto es muy general, pero instituto Valverde de Lucerna ya es algo más concreto. </w:t>
      </w:r>
    </w:p>
    <w:p w14:paraId="25DC0BE1" w14:textId="46C2B7F9" w:rsidR="002C42CB" w:rsidRPr="00881B76" w:rsidRDefault="002C42CB" w:rsidP="00881B76">
      <w:pPr>
        <w:pStyle w:val="Prrafodelista"/>
        <w:numPr>
          <w:ilvl w:val="0"/>
          <w:numId w:val="1"/>
        </w:numPr>
        <w:jc w:val="both"/>
        <w:rPr>
          <w:rFonts w:ascii="Cambria" w:hAnsi="Cambria"/>
        </w:rPr>
      </w:pPr>
      <w:r w:rsidRPr="00881B76">
        <w:rPr>
          <w:rFonts w:ascii="Cambria" w:hAnsi="Cambria"/>
          <w:u w:val="single"/>
        </w:rPr>
        <w:t>Complementos oracionales</w:t>
      </w:r>
    </w:p>
    <w:p w14:paraId="05C07DA0" w14:textId="77777777" w:rsidR="002C42CB" w:rsidRPr="00881B76" w:rsidRDefault="002C42CB" w:rsidP="00881B76">
      <w:pPr>
        <w:pStyle w:val="Prrafodelista"/>
        <w:jc w:val="both"/>
        <w:rPr>
          <w:rFonts w:ascii="Cambria" w:hAnsi="Cambria"/>
        </w:rPr>
      </w:pPr>
      <w:r w:rsidRPr="00881B76">
        <w:rPr>
          <w:rFonts w:ascii="Cambria" w:hAnsi="Cambria"/>
        </w:rPr>
        <w:t xml:space="preserve">Se deben de analizar fuera del sujeto y del predicado porque no complementan al sujeto ni al verbo, sino a toda la proposición. Hay libertad para colocar el complemento en el lugar de la oración que más convenga. “La verdad, no quiero”. “No quiero, la verdad” pero “No quiero la verdad” sería CD. </w:t>
      </w:r>
    </w:p>
    <w:p w14:paraId="44A01028" w14:textId="77777777" w:rsidR="002C42CB" w:rsidRPr="00881B76" w:rsidRDefault="002C42CB" w:rsidP="00881B76">
      <w:pPr>
        <w:pStyle w:val="Prrafodelista"/>
        <w:numPr>
          <w:ilvl w:val="1"/>
          <w:numId w:val="28"/>
        </w:numPr>
        <w:jc w:val="both"/>
        <w:rPr>
          <w:rFonts w:ascii="Cambria" w:hAnsi="Cambria"/>
        </w:rPr>
      </w:pPr>
      <w:r w:rsidRPr="00881B76">
        <w:rPr>
          <w:rFonts w:ascii="Cambria" w:hAnsi="Cambria"/>
        </w:rPr>
        <w:t xml:space="preserve">Vocativo. </w:t>
      </w:r>
      <w:r w:rsidRPr="00881B76">
        <w:rPr>
          <w:rFonts w:ascii="Cambria" w:hAnsi="Cambria" w:cstheme="majorHAnsi"/>
        </w:rPr>
        <w:t xml:space="preserve">Siguiendo el esquema de comunicación de Jakobson, el emisor y receptor son esenciales para la situación comunicativa, pero a veces hay que cerciorarse de que ambos están en sintonía, y para ello se puede recurrir al vocativo. </w:t>
      </w:r>
      <w:r w:rsidRPr="00881B76">
        <w:rPr>
          <w:rFonts w:ascii="Cambria" w:hAnsi="Cambria"/>
        </w:rPr>
        <w:t>“Los que deseen aprender sintaxis, esperad en la fila”.</w:t>
      </w:r>
    </w:p>
    <w:p w14:paraId="4B98AEBD" w14:textId="6B9FFFEE" w:rsidR="002C42CB" w:rsidRPr="00881B76" w:rsidRDefault="002C42CB" w:rsidP="00881B76">
      <w:pPr>
        <w:pStyle w:val="Prrafodelista"/>
        <w:numPr>
          <w:ilvl w:val="1"/>
          <w:numId w:val="28"/>
        </w:numPr>
        <w:jc w:val="both"/>
        <w:rPr>
          <w:rFonts w:ascii="Cambria" w:hAnsi="Cambria"/>
        </w:rPr>
      </w:pPr>
      <w:r w:rsidRPr="00881B76">
        <w:rPr>
          <w:rFonts w:ascii="Cambria" w:hAnsi="Cambria"/>
        </w:rPr>
        <w:t>Interjecciones o locuciones interjectivas. “¡Madre mía!”</w:t>
      </w:r>
    </w:p>
    <w:p w14:paraId="742A4365" w14:textId="0763CF98" w:rsidR="002C42CB" w:rsidRDefault="002C42CB" w:rsidP="00881B76">
      <w:pPr>
        <w:pStyle w:val="Prrafodelista"/>
        <w:ind w:left="1440"/>
        <w:jc w:val="both"/>
        <w:rPr>
          <w:rFonts w:ascii="Cambria" w:hAnsi="Cambria"/>
        </w:rPr>
      </w:pPr>
    </w:p>
    <w:p w14:paraId="1B1FA5AE" w14:textId="77777777" w:rsidR="003B3C70" w:rsidRPr="00881B76" w:rsidRDefault="003B3C70" w:rsidP="00881B76">
      <w:pPr>
        <w:pStyle w:val="Prrafodelista"/>
        <w:ind w:left="1440"/>
        <w:jc w:val="both"/>
        <w:rPr>
          <w:rFonts w:ascii="Cambria" w:hAnsi="Cambria"/>
        </w:rPr>
      </w:pPr>
    </w:p>
    <w:p w14:paraId="16D3BB90" w14:textId="0F37D2D5" w:rsidR="003C0771" w:rsidRPr="00881B76" w:rsidRDefault="002C42CB" w:rsidP="00881B76">
      <w:pPr>
        <w:pStyle w:val="Prrafodelista"/>
        <w:numPr>
          <w:ilvl w:val="0"/>
          <w:numId w:val="19"/>
        </w:numPr>
        <w:jc w:val="both"/>
        <w:rPr>
          <w:rFonts w:ascii="Cambria" w:eastAsia="Times New Roman" w:hAnsi="Cambria" w:cstheme="majorHAnsi"/>
        </w:rPr>
      </w:pPr>
      <w:r w:rsidRPr="00881B76">
        <w:rPr>
          <w:rFonts w:ascii="Cambria" w:eastAsia="Times New Roman" w:hAnsi="Cambria" w:cstheme="majorHAnsi"/>
        </w:rPr>
        <w:lastRenderedPageBreak/>
        <w:t>TIPOS DE ORACIONES</w:t>
      </w:r>
    </w:p>
    <w:p w14:paraId="30163B36" w14:textId="4CA4D83A" w:rsidR="005B619E" w:rsidRPr="00881B76" w:rsidRDefault="005B619E" w:rsidP="00881B76">
      <w:pPr>
        <w:jc w:val="both"/>
        <w:rPr>
          <w:rFonts w:ascii="Cambria" w:eastAsia="Times New Roman" w:hAnsi="Cambria" w:cstheme="majorHAnsi"/>
        </w:rPr>
      </w:pPr>
    </w:p>
    <w:p w14:paraId="6B080262" w14:textId="57E7639A" w:rsidR="005B619E" w:rsidRPr="00881B76" w:rsidRDefault="0092248A" w:rsidP="00881B76">
      <w:pPr>
        <w:jc w:val="both"/>
        <w:rPr>
          <w:rFonts w:ascii="Cambria" w:eastAsia="Times New Roman" w:hAnsi="Cambria" w:cstheme="majorHAnsi"/>
        </w:rPr>
      </w:pPr>
      <w:r w:rsidRPr="00881B76">
        <w:rPr>
          <w:rFonts w:ascii="Cambria" w:eastAsia="Times New Roman" w:hAnsi="Cambria" w:cstheme="majorHAnsi"/>
        </w:rPr>
        <w:t>Veamos la clasificación según la actitud del hablante, la estructura sintáctica,</w:t>
      </w:r>
      <w:r w:rsidR="00EF66B6" w:rsidRPr="00881B76">
        <w:rPr>
          <w:rFonts w:ascii="Cambria" w:eastAsia="Times New Roman" w:hAnsi="Cambria" w:cstheme="majorHAnsi"/>
        </w:rPr>
        <w:t xml:space="preserve"> la relación entre sujeto y predicado, </w:t>
      </w:r>
      <w:r w:rsidRPr="00881B76">
        <w:rPr>
          <w:rFonts w:ascii="Cambria" w:eastAsia="Times New Roman" w:hAnsi="Cambria" w:cstheme="majorHAnsi"/>
        </w:rPr>
        <w:t xml:space="preserve">la acción verbal y sus núcleos. </w:t>
      </w:r>
    </w:p>
    <w:p w14:paraId="1CF2CB55" w14:textId="69700A1E" w:rsidR="00EF66B6" w:rsidRPr="00881B76" w:rsidRDefault="00EF66B6" w:rsidP="00881B76">
      <w:pPr>
        <w:jc w:val="both"/>
        <w:rPr>
          <w:rFonts w:ascii="Cambria" w:eastAsia="Times New Roman" w:hAnsi="Cambria" w:cstheme="majorHAnsi"/>
        </w:rPr>
      </w:pPr>
    </w:p>
    <w:p w14:paraId="5A980D82" w14:textId="5C23368F" w:rsidR="003C0771" w:rsidRPr="00881B76" w:rsidRDefault="003C0771" w:rsidP="00881B76">
      <w:pPr>
        <w:jc w:val="both"/>
        <w:rPr>
          <w:rFonts w:ascii="Cambria" w:eastAsia="Times New Roman" w:hAnsi="Cambria" w:cstheme="majorHAnsi"/>
          <w:b/>
          <w:bCs/>
        </w:rPr>
      </w:pPr>
      <w:r w:rsidRPr="00881B76">
        <w:rPr>
          <w:rFonts w:ascii="Cambria" w:eastAsia="Times New Roman" w:hAnsi="Cambria" w:cstheme="majorHAnsi"/>
          <w:b/>
          <w:bCs/>
        </w:rPr>
        <w:t>1. Según la actitud del hablante</w:t>
      </w:r>
      <w:r w:rsidR="0092248A" w:rsidRPr="00881B76">
        <w:rPr>
          <w:rFonts w:ascii="Cambria" w:eastAsia="Times New Roman" w:hAnsi="Cambria" w:cstheme="majorHAnsi"/>
          <w:b/>
          <w:bCs/>
        </w:rPr>
        <w:t>:</w:t>
      </w:r>
    </w:p>
    <w:p w14:paraId="068167D0" w14:textId="1468764D" w:rsidR="00822CAB" w:rsidRPr="00881B76" w:rsidRDefault="005B619E" w:rsidP="00881B76">
      <w:pPr>
        <w:jc w:val="both"/>
        <w:rPr>
          <w:rFonts w:ascii="Cambria" w:hAnsi="Cambria" w:cstheme="majorHAnsi"/>
        </w:rPr>
      </w:pPr>
      <w:r w:rsidRPr="00881B76">
        <w:rPr>
          <w:rFonts w:ascii="Cambria" w:eastAsia="Times New Roman" w:hAnsi="Cambria" w:cstheme="majorHAnsi"/>
        </w:rPr>
        <w:t>La</w:t>
      </w:r>
      <w:r w:rsidRPr="00881B76">
        <w:rPr>
          <w:rFonts w:ascii="Cambria" w:eastAsia="Times New Roman" w:hAnsi="Cambria" w:cstheme="majorHAnsi"/>
          <w:b/>
          <w:bCs/>
        </w:rPr>
        <w:t xml:space="preserve"> NGLE</w:t>
      </w:r>
      <w:r w:rsidRPr="00881B76">
        <w:rPr>
          <w:rFonts w:ascii="Cambria" w:eastAsia="Times New Roman" w:hAnsi="Cambria" w:cstheme="majorHAnsi"/>
        </w:rPr>
        <w:t xml:space="preserve"> dice que toda oración está formada por dos componentes: el contenido (</w:t>
      </w:r>
      <w:proofErr w:type="spellStart"/>
      <w:r w:rsidRPr="00881B76">
        <w:rPr>
          <w:rFonts w:ascii="Cambria" w:eastAsia="Times New Roman" w:hAnsi="Cambria" w:cstheme="majorHAnsi"/>
          <w:u w:val="single"/>
        </w:rPr>
        <w:t>dictum</w:t>
      </w:r>
      <w:proofErr w:type="spellEnd"/>
      <w:r w:rsidRPr="00881B76">
        <w:rPr>
          <w:rFonts w:ascii="Cambria" w:eastAsia="Times New Roman" w:hAnsi="Cambria" w:cstheme="majorHAnsi"/>
        </w:rPr>
        <w:t>)</w:t>
      </w:r>
      <w:r w:rsidR="00822CAB" w:rsidRPr="00881B76">
        <w:rPr>
          <w:rFonts w:ascii="Cambria" w:eastAsia="Times New Roman" w:hAnsi="Cambria" w:cstheme="majorHAnsi"/>
        </w:rPr>
        <w:t xml:space="preserve"> y</w:t>
      </w:r>
      <w:r w:rsidRPr="00881B76">
        <w:rPr>
          <w:rFonts w:ascii="Cambria" w:eastAsia="Times New Roman" w:hAnsi="Cambria" w:cstheme="majorHAnsi"/>
        </w:rPr>
        <w:t xml:space="preserve"> la actitud (</w:t>
      </w:r>
      <w:r w:rsidRPr="00881B76">
        <w:rPr>
          <w:rFonts w:ascii="Cambria" w:eastAsia="Times New Roman" w:hAnsi="Cambria" w:cstheme="majorHAnsi"/>
          <w:u w:val="single"/>
        </w:rPr>
        <w:t>modus</w:t>
      </w:r>
      <w:r w:rsidRPr="00881B76">
        <w:rPr>
          <w:rFonts w:ascii="Cambria" w:eastAsia="Times New Roman" w:hAnsi="Cambria" w:cstheme="majorHAnsi"/>
        </w:rPr>
        <w:t>).</w:t>
      </w:r>
      <w:r w:rsidR="00822CAB" w:rsidRPr="00881B76">
        <w:rPr>
          <w:rFonts w:ascii="Cambria" w:eastAsia="Times New Roman" w:hAnsi="Cambria" w:cstheme="majorHAnsi"/>
        </w:rPr>
        <w:t xml:space="preserve"> No es lo mismo decir:</w:t>
      </w:r>
      <w:r w:rsidRPr="00881B76">
        <w:rPr>
          <w:rFonts w:ascii="Cambria" w:hAnsi="Cambria" w:cstheme="majorHAnsi"/>
        </w:rPr>
        <w:t xml:space="preserve"> es viernes, ¿es viernes?, ¡es viernes!, </w:t>
      </w:r>
      <w:r w:rsidR="00822CAB" w:rsidRPr="00881B76">
        <w:rPr>
          <w:rFonts w:ascii="Cambria" w:hAnsi="Cambria" w:cstheme="majorHAnsi"/>
        </w:rPr>
        <w:t>¡</w:t>
      </w:r>
      <w:r w:rsidRPr="00881B76">
        <w:rPr>
          <w:rFonts w:ascii="Cambria" w:hAnsi="Cambria" w:cstheme="majorHAnsi"/>
        </w:rPr>
        <w:t>vamos, viernes</w:t>
      </w:r>
      <w:r w:rsidR="00822CAB" w:rsidRPr="00881B76">
        <w:rPr>
          <w:rFonts w:ascii="Cambria" w:hAnsi="Cambria" w:cstheme="majorHAnsi"/>
        </w:rPr>
        <w:t>!,</w:t>
      </w:r>
      <w:r w:rsidRPr="00881B76">
        <w:rPr>
          <w:rFonts w:ascii="Cambria" w:hAnsi="Cambria" w:cstheme="majorHAnsi"/>
        </w:rPr>
        <w:t xml:space="preserve"> ojalá sea viernes... </w:t>
      </w:r>
      <w:r w:rsidR="00822CAB" w:rsidRPr="00881B76">
        <w:rPr>
          <w:rFonts w:ascii="Cambria" w:hAnsi="Cambria" w:cstheme="majorHAnsi"/>
        </w:rPr>
        <w:t xml:space="preserve">podemos imaginarnos a los personajes de </w:t>
      </w:r>
      <w:proofErr w:type="spellStart"/>
      <w:r w:rsidR="00822CAB" w:rsidRPr="00881B76">
        <w:rPr>
          <w:rFonts w:ascii="Cambria" w:hAnsi="Cambria" w:cstheme="majorHAnsi"/>
        </w:rPr>
        <w:t>Inside</w:t>
      </w:r>
      <w:proofErr w:type="spellEnd"/>
      <w:r w:rsidR="00822CAB" w:rsidRPr="00881B76">
        <w:rPr>
          <w:rFonts w:ascii="Cambria" w:hAnsi="Cambria" w:cstheme="majorHAnsi"/>
        </w:rPr>
        <w:t xml:space="preserve"> </w:t>
      </w:r>
      <w:proofErr w:type="spellStart"/>
      <w:r w:rsidR="00822CAB" w:rsidRPr="00881B76">
        <w:rPr>
          <w:rFonts w:ascii="Cambria" w:hAnsi="Cambria" w:cstheme="majorHAnsi"/>
        </w:rPr>
        <w:t>Out</w:t>
      </w:r>
      <w:proofErr w:type="spellEnd"/>
      <w:r w:rsidR="00822CAB" w:rsidRPr="00881B76">
        <w:rPr>
          <w:rFonts w:ascii="Cambria" w:hAnsi="Cambria" w:cstheme="majorHAnsi"/>
        </w:rPr>
        <w:t xml:space="preserve"> que representan las emociones de alegría, tristeza, ira, asco y miedo entonando la misma frase y cambiaría completamente. Podemos concluir que, </w:t>
      </w:r>
      <w:r w:rsidRPr="00881B76">
        <w:rPr>
          <w:rFonts w:ascii="Cambria" w:hAnsi="Cambria" w:cstheme="majorHAnsi"/>
        </w:rPr>
        <w:t>según la entonación, el orden de las palabras o la flexión verbal</w:t>
      </w:r>
      <w:r w:rsidR="00822CAB" w:rsidRPr="00881B76">
        <w:rPr>
          <w:rFonts w:ascii="Cambria" w:hAnsi="Cambria" w:cstheme="majorHAnsi"/>
        </w:rPr>
        <w:t xml:space="preserve">, </w:t>
      </w:r>
      <w:r w:rsidRPr="00881B76">
        <w:rPr>
          <w:rFonts w:ascii="Cambria" w:hAnsi="Cambria" w:cstheme="majorHAnsi"/>
        </w:rPr>
        <w:t xml:space="preserve">cambia la modalidad. </w:t>
      </w:r>
      <w:r w:rsidR="00822CAB" w:rsidRPr="00881B76">
        <w:rPr>
          <w:rFonts w:ascii="Cambria" w:hAnsi="Cambria" w:cstheme="majorHAnsi"/>
        </w:rPr>
        <w:t xml:space="preserve">Veamos los tipos: </w:t>
      </w:r>
    </w:p>
    <w:p w14:paraId="068F1E26" w14:textId="77777777" w:rsidR="002C42CB" w:rsidRPr="00881B76" w:rsidRDefault="002C42CB" w:rsidP="00881B76">
      <w:pPr>
        <w:jc w:val="both"/>
        <w:rPr>
          <w:rFonts w:ascii="Cambria" w:hAnsi="Cambria" w:cstheme="majorHAnsi"/>
        </w:rPr>
      </w:pPr>
    </w:p>
    <w:p w14:paraId="164B2273" w14:textId="27A0CAB4" w:rsidR="003C0771" w:rsidRPr="00881B76" w:rsidRDefault="007C42FF" w:rsidP="00881B76">
      <w:pPr>
        <w:pStyle w:val="Prrafodelista"/>
        <w:numPr>
          <w:ilvl w:val="0"/>
          <w:numId w:val="9"/>
        </w:numPr>
        <w:jc w:val="both"/>
        <w:rPr>
          <w:rFonts w:ascii="Cambria" w:hAnsi="Cambria" w:cstheme="majorHAnsi"/>
        </w:rPr>
      </w:pPr>
      <w:r w:rsidRPr="00881B76">
        <w:rPr>
          <w:rFonts w:ascii="Cambria" w:hAnsi="Cambria" w:cstheme="majorHAnsi"/>
          <w:u w:val="single"/>
        </w:rPr>
        <w:t>E</w:t>
      </w:r>
      <w:r w:rsidR="003C0771" w:rsidRPr="00881B76">
        <w:rPr>
          <w:rFonts w:ascii="Cambria" w:hAnsi="Cambria" w:cstheme="majorHAnsi"/>
          <w:u w:val="single"/>
        </w:rPr>
        <w:t>nunciativa</w:t>
      </w:r>
      <w:r w:rsidR="00C732B7" w:rsidRPr="00881B76">
        <w:rPr>
          <w:rFonts w:ascii="Cambria" w:hAnsi="Cambria" w:cstheme="majorHAnsi"/>
          <w:u w:val="single"/>
        </w:rPr>
        <w:t xml:space="preserve"> o DECLARATIVA</w:t>
      </w:r>
      <w:r w:rsidR="00C732B7" w:rsidRPr="00881B76">
        <w:rPr>
          <w:rFonts w:ascii="Cambria" w:hAnsi="Cambria" w:cstheme="majorHAnsi"/>
        </w:rPr>
        <w:t xml:space="preserve"> (según la NGLE)</w:t>
      </w:r>
      <w:r w:rsidR="003C0771" w:rsidRPr="00881B76">
        <w:rPr>
          <w:rFonts w:ascii="Cambria" w:hAnsi="Cambria" w:cstheme="majorHAnsi"/>
        </w:rPr>
        <w:t xml:space="preserve">. Pueden ser afirmativas y negativas. </w:t>
      </w:r>
    </w:p>
    <w:p w14:paraId="5FB4ACEB" w14:textId="3BF8B20A" w:rsidR="00822CAB"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Exclamativa</w:t>
      </w:r>
      <w:r w:rsidRPr="00881B76">
        <w:rPr>
          <w:rFonts w:ascii="Cambria" w:hAnsi="Cambria" w:cstheme="majorHAnsi"/>
        </w:rPr>
        <w:t xml:space="preserve">, que se ven reforzadas por la emoción del hablante. </w:t>
      </w:r>
      <w:r w:rsidR="00822CAB" w:rsidRPr="00881B76">
        <w:rPr>
          <w:rFonts w:ascii="Cambria" w:hAnsi="Cambria" w:cstheme="majorHAnsi"/>
        </w:rPr>
        <w:t>Recordar que en castellano hay dos signos de exclamación, al principio y al final, al igual que en las interrogativas (muchas veces a los estudiantes se le olvida la primera por influencia del inglés)</w:t>
      </w:r>
    </w:p>
    <w:p w14:paraId="3EA4A77B" w14:textId="6D32BFFE"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Interrogativa</w:t>
      </w:r>
      <w:r w:rsidRPr="00881B76">
        <w:rPr>
          <w:rFonts w:ascii="Cambria" w:hAnsi="Cambria" w:cstheme="majorHAnsi"/>
        </w:rPr>
        <w:t>. Se pueden dividir en totales, parciales, directas</w:t>
      </w:r>
      <w:r w:rsidR="00822CAB" w:rsidRPr="00881B76">
        <w:rPr>
          <w:rFonts w:ascii="Cambria" w:hAnsi="Cambria" w:cstheme="majorHAnsi"/>
        </w:rPr>
        <w:t>,</w:t>
      </w:r>
      <w:r w:rsidRPr="00881B76">
        <w:rPr>
          <w:rFonts w:ascii="Cambria" w:hAnsi="Cambria" w:cstheme="majorHAnsi"/>
        </w:rPr>
        <w:t xml:space="preserve"> indirectas</w:t>
      </w:r>
      <w:r w:rsidR="00822CAB" w:rsidRPr="00881B76">
        <w:rPr>
          <w:rFonts w:ascii="Cambria" w:hAnsi="Cambria" w:cstheme="majorHAnsi"/>
        </w:rPr>
        <w:t xml:space="preserve"> o incluso retóricas</w:t>
      </w:r>
      <w:r w:rsidRPr="00881B76">
        <w:rPr>
          <w:rFonts w:ascii="Cambria" w:hAnsi="Cambria" w:cstheme="majorHAnsi"/>
        </w:rPr>
        <w:t xml:space="preserve">. </w:t>
      </w:r>
      <w:r w:rsidR="00822CAB" w:rsidRPr="00881B76">
        <w:rPr>
          <w:rFonts w:ascii="Cambria" w:hAnsi="Cambria" w:cstheme="majorHAnsi"/>
        </w:rPr>
        <w:t xml:space="preserve">¿Cómo se hacen las interrogativas? Mucho más fácil que en inglés, ya que no hay auxiliares, ni como algunas en francés, que necesitan la partícula </w:t>
      </w:r>
      <w:proofErr w:type="spellStart"/>
      <w:r w:rsidR="00822CAB" w:rsidRPr="00881B76">
        <w:rPr>
          <w:rFonts w:ascii="Cambria" w:hAnsi="Cambria" w:cstheme="majorHAnsi"/>
        </w:rPr>
        <w:t>est</w:t>
      </w:r>
      <w:proofErr w:type="spellEnd"/>
      <w:r w:rsidR="00822CAB" w:rsidRPr="00881B76">
        <w:rPr>
          <w:rFonts w:ascii="Cambria" w:hAnsi="Cambria" w:cstheme="majorHAnsi"/>
        </w:rPr>
        <w:t xml:space="preserve">-ce-que; basta con poner entonación y </w:t>
      </w:r>
      <w:r w:rsidRPr="00881B76">
        <w:rPr>
          <w:rFonts w:ascii="Cambria" w:hAnsi="Cambria" w:cstheme="majorHAnsi"/>
        </w:rPr>
        <w:t>desplaza</w:t>
      </w:r>
      <w:r w:rsidR="00822CAB" w:rsidRPr="00881B76">
        <w:rPr>
          <w:rFonts w:ascii="Cambria" w:hAnsi="Cambria" w:cstheme="majorHAnsi"/>
        </w:rPr>
        <w:t xml:space="preserve">r </w:t>
      </w:r>
      <w:r w:rsidRPr="00881B76">
        <w:rPr>
          <w:rFonts w:ascii="Cambria" w:hAnsi="Cambria" w:cstheme="majorHAnsi"/>
        </w:rPr>
        <w:t xml:space="preserve">el verbo a la izquierda. Él sabe eso - ¿sabe él eso? </w:t>
      </w:r>
      <w:r w:rsidR="007C42FF" w:rsidRPr="00881B76">
        <w:rPr>
          <w:rFonts w:ascii="Cambria" w:hAnsi="Cambria" w:cstheme="majorHAnsi"/>
        </w:rPr>
        <w:t>Entonación ascendente si la pregunta es cerrada o descendente si es abierta. ¿Vienes?, ¿Cuándo vas a venir?</w:t>
      </w:r>
    </w:p>
    <w:p w14:paraId="4DBA0116" w14:textId="2B7692A8"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Imperativa o exhortativa</w:t>
      </w:r>
      <w:r w:rsidRPr="00881B76">
        <w:rPr>
          <w:rFonts w:ascii="Cambria" w:hAnsi="Cambria" w:cstheme="majorHAnsi"/>
        </w:rPr>
        <w:t xml:space="preserve">, con las diferencias que hace </w:t>
      </w:r>
      <w:r w:rsidR="007C42FF" w:rsidRPr="00881B76">
        <w:rPr>
          <w:rFonts w:ascii="Cambria" w:hAnsi="Cambria" w:cstheme="majorHAnsi"/>
        </w:rPr>
        <w:t>la NGLE</w:t>
      </w:r>
      <w:r w:rsidRPr="00881B76">
        <w:rPr>
          <w:rFonts w:ascii="Cambria" w:hAnsi="Cambria" w:cstheme="majorHAnsi"/>
        </w:rPr>
        <w:t xml:space="preserve">, es decir, según el grado de imposición en la enunciación. </w:t>
      </w:r>
    </w:p>
    <w:p w14:paraId="73C875F1" w14:textId="3C6BE002"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Dubitativa o potencial</w:t>
      </w:r>
      <w:r w:rsidRPr="00881B76">
        <w:rPr>
          <w:rFonts w:ascii="Cambria" w:hAnsi="Cambria" w:cstheme="majorHAnsi"/>
        </w:rPr>
        <w:t>, que expresan duda o posibilidad. Son característicos los verbos modales (poder, deber de, soler), el empleo del subjuntivo y quizá, tal vez…</w:t>
      </w:r>
    </w:p>
    <w:p w14:paraId="75766211" w14:textId="3DCA223C"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Desiderativa u optativa</w:t>
      </w:r>
      <w:r w:rsidRPr="00881B76">
        <w:rPr>
          <w:rFonts w:ascii="Cambria" w:hAnsi="Cambria" w:cstheme="majorHAnsi"/>
        </w:rPr>
        <w:t xml:space="preserve">, que manifiestan el deseo por realizar una acción. </w:t>
      </w:r>
    </w:p>
    <w:p w14:paraId="6FC35911" w14:textId="77777777" w:rsidR="00EF66B6" w:rsidRPr="00881B76" w:rsidRDefault="00EF66B6" w:rsidP="00881B76">
      <w:pPr>
        <w:ind w:firstLine="708"/>
        <w:jc w:val="both"/>
        <w:rPr>
          <w:rFonts w:ascii="Cambria" w:eastAsia="Times New Roman" w:hAnsi="Cambria" w:cstheme="majorHAnsi"/>
        </w:rPr>
      </w:pPr>
    </w:p>
    <w:p w14:paraId="7D6DACE2" w14:textId="13CB0D21" w:rsidR="00EF66B6" w:rsidRPr="00881B76" w:rsidRDefault="00EF66B6" w:rsidP="00881B76">
      <w:pPr>
        <w:ind w:firstLine="708"/>
        <w:jc w:val="both"/>
        <w:rPr>
          <w:rFonts w:ascii="Cambria" w:eastAsia="Times New Roman" w:hAnsi="Cambria" w:cstheme="majorHAnsi"/>
        </w:rPr>
      </w:pPr>
      <w:r w:rsidRPr="00881B76">
        <w:rPr>
          <w:rFonts w:ascii="Cambria" w:eastAsia="Times New Roman" w:hAnsi="Cambria" w:cstheme="majorHAnsi"/>
        </w:rPr>
        <w:t xml:space="preserve">Relacionado con ello, están las funciones del lenguaje de </w:t>
      </w:r>
      <w:r w:rsidRPr="00881B76">
        <w:rPr>
          <w:rFonts w:ascii="Cambria" w:hAnsi="Cambria" w:cstheme="majorHAnsi"/>
          <w:b/>
        </w:rPr>
        <w:t>Jakobson</w:t>
      </w:r>
      <w:r w:rsidRPr="00881B76">
        <w:rPr>
          <w:rFonts w:ascii="Cambria" w:hAnsi="Cambria" w:cstheme="majorHAnsi"/>
        </w:rPr>
        <w:t xml:space="preserve"> (expresiva, conativa, representativa, poética, fática y metalingüística) y </w:t>
      </w:r>
      <w:r w:rsidRPr="00881B76">
        <w:rPr>
          <w:rFonts w:ascii="Cambria" w:hAnsi="Cambria" w:cstheme="majorHAnsi"/>
          <w:b/>
          <w:bCs/>
        </w:rPr>
        <w:t xml:space="preserve">Austin y </w:t>
      </w:r>
      <w:proofErr w:type="spellStart"/>
      <w:r w:rsidRPr="00881B76">
        <w:rPr>
          <w:rFonts w:ascii="Cambria" w:hAnsi="Cambria" w:cstheme="majorHAnsi"/>
          <w:b/>
          <w:bCs/>
        </w:rPr>
        <w:t>Searle</w:t>
      </w:r>
      <w:proofErr w:type="spellEnd"/>
      <w:r w:rsidRPr="00881B76">
        <w:rPr>
          <w:rFonts w:ascii="Cambria" w:hAnsi="Cambria" w:cstheme="majorHAnsi"/>
        </w:rPr>
        <w:t xml:space="preserve">, de la Escuela de Oxford, completaron ese modelo con su </w:t>
      </w:r>
      <w:r w:rsidRPr="00881B76">
        <w:rPr>
          <w:rFonts w:ascii="Cambria" w:hAnsi="Cambria" w:cstheme="majorHAnsi"/>
          <w:u w:val="single"/>
        </w:rPr>
        <w:t>Teoría de los actos de habla</w:t>
      </w:r>
      <w:r w:rsidRPr="00881B76">
        <w:rPr>
          <w:rFonts w:ascii="Cambria" w:hAnsi="Cambria" w:cstheme="majorHAnsi"/>
        </w:rPr>
        <w:t xml:space="preserve">, que establece que un mensaje dirigido a un interlocutor cumple una triple acción: </w:t>
      </w:r>
    </w:p>
    <w:p w14:paraId="738E55F5" w14:textId="77777777" w:rsidR="00EF66B6" w:rsidRPr="00881B76" w:rsidRDefault="00EF66B6" w:rsidP="00881B76">
      <w:pPr>
        <w:pStyle w:val="Prrafodelista"/>
        <w:numPr>
          <w:ilvl w:val="0"/>
          <w:numId w:val="23"/>
        </w:numPr>
        <w:jc w:val="both"/>
        <w:rPr>
          <w:rFonts w:ascii="Cambria" w:hAnsi="Cambria" w:cstheme="majorHAnsi"/>
        </w:rPr>
      </w:pPr>
      <w:r w:rsidRPr="00881B76">
        <w:rPr>
          <w:rFonts w:ascii="Cambria" w:hAnsi="Cambria" w:cstheme="majorHAnsi"/>
          <w:u w:val="single"/>
        </w:rPr>
        <w:t xml:space="preserve">Acción </w:t>
      </w:r>
      <w:proofErr w:type="spellStart"/>
      <w:r w:rsidRPr="00881B76">
        <w:rPr>
          <w:rFonts w:ascii="Cambria" w:hAnsi="Cambria" w:cstheme="majorHAnsi"/>
          <w:u w:val="single"/>
        </w:rPr>
        <w:t>locutiva</w:t>
      </w:r>
      <w:proofErr w:type="spellEnd"/>
      <w:r w:rsidRPr="00881B76">
        <w:rPr>
          <w:rFonts w:ascii="Cambria" w:hAnsi="Cambria" w:cstheme="majorHAnsi"/>
        </w:rPr>
        <w:t xml:space="preserve">. Todos los actos lingüísticos (hablar, decir…); tienen significado. </w:t>
      </w:r>
      <w:proofErr w:type="spellStart"/>
      <w:r w:rsidRPr="00881B76">
        <w:rPr>
          <w:rFonts w:ascii="Cambria" w:hAnsi="Cambria" w:cstheme="majorHAnsi"/>
          <w:i/>
        </w:rPr>
        <w:t>Ej</w:t>
      </w:r>
      <w:proofErr w:type="spellEnd"/>
      <w:r w:rsidRPr="00881B76">
        <w:rPr>
          <w:rFonts w:ascii="Cambria" w:hAnsi="Cambria" w:cstheme="majorHAnsi"/>
          <w:i/>
        </w:rPr>
        <w:t>: “me dijo: escribe”.</w:t>
      </w:r>
    </w:p>
    <w:p w14:paraId="36847B96" w14:textId="77777777" w:rsidR="00EF66B6" w:rsidRPr="00881B76" w:rsidRDefault="00EF66B6" w:rsidP="00881B76">
      <w:pPr>
        <w:numPr>
          <w:ilvl w:val="0"/>
          <w:numId w:val="23"/>
        </w:numPr>
        <w:jc w:val="both"/>
        <w:rPr>
          <w:rFonts w:ascii="Cambria" w:hAnsi="Cambria" w:cstheme="majorHAnsi"/>
        </w:rPr>
      </w:pPr>
      <w:r w:rsidRPr="00881B76">
        <w:rPr>
          <w:rFonts w:ascii="Cambria" w:hAnsi="Cambria" w:cstheme="majorHAnsi"/>
          <w:u w:val="single"/>
        </w:rPr>
        <w:t xml:space="preserve">Acción </w:t>
      </w:r>
      <w:proofErr w:type="spellStart"/>
      <w:r w:rsidRPr="00881B76">
        <w:rPr>
          <w:rFonts w:ascii="Cambria" w:hAnsi="Cambria" w:cstheme="majorHAnsi"/>
          <w:u w:val="single"/>
        </w:rPr>
        <w:t>ilocutiva</w:t>
      </w:r>
      <w:proofErr w:type="spellEnd"/>
      <w:r w:rsidRPr="00881B76">
        <w:rPr>
          <w:rFonts w:ascii="Cambria" w:hAnsi="Cambria" w:cstheme="majorHAnsi"/>
        </w:rPr>
        <w:t xml:space="preserve">. Hacen referencia a acciones intencionales (aconsejar, comentar, ordenar…). </w:t>
      </w:r>
      <w:proofErr w:type="spellStart"/>
      <w:r w:rsidRPr="00881B76">
        <w:rPr>
          <w:rFonts w:ascii="Cambria" w:hAnsi="Cambria" w:cstheme="majorHAnsi"/>
          <w:i/>
        </w:rPr>
        <w:t>Ej</w:t>
      </w:r>
      <w:proofErr w:type="spellEnd"/>
      <w:r w:rsidRPr="00881B76">
        <w:rPr>
          <w:rFonts w:ascii="Cambria" w:hAnsi="Cambria" w:cstheme="majorHAnsi"/>
          <w:i/>
        </w:rPr>
        <w:t>: “me aconsejó que escribiera”.</w:t>
      </w:r>
    </w:p>
    <w:p w14:paraId="1385EC68" w14:textId="77777777" w:rsidR="00EF66B6" w:rsidRPr="00881B76" w:rsidRDefault="00EF66B6" w:rsidP="00881B76">
      <w:pPr>
        <w:numPr>
          <w:ilvl w:val="0"/>
          <w:numId w:val="23"/>
        </w:numPr>
        <w:jc w:val="both"/>
        <w:rPr>
          <w:rFonts w:ascii="Cambria" w:hAnsi="Cambria" w:cstheme="majorHAnsi"/>
        </w:rPr>
      </w:pPr>
      <w:r w:rsidRPr="00881B76">
        <w:rPr>
          <w:rFonts w:ascii="Cambria" w:hAnsi="Cambria" w:cstheme="majorHAnsi"/>
          <w:u w:val="single"/>
        </w:rPr>
        <w:t xml:space="preserve">Acción </w:t>
      </w:r>
      <w:proofErr w:type="spellStart"/>
      <w:r w:rsidRPr="00881B76">
        <w:rPr>
          <w:rFonts w:ascii="Cambria" w:hAnsi="Cambria" w:cstheme="majorHAnsi"/>
          <w:u w:val="single"/>
        </w:rPr>
        <w:t>perlocutiva</w:t>
      </w:r>
      <w:proofErr w:type="spellEnd"/>
      <w:r w:rsidRPr="00881B76">
        <w:rPr>
          <w:rFonts w:ascii="Cambria" w:hAnsi="Cambria" w:cstheme="majorHAnsi"/>
        </w:rPr>
        <w:t xml:space="preserve">. Buscan producir efectos. </w:t>
      </w:r>
      <w:proofErr w:type="spellStart"/>
      <w:r w:rsidRPr="00881B76">
        <w:rPr>
          <w:rFonts w:ascii="Cambria" w:hAnsi="Cambria" w:cstheme="majorHAnsi"/>
          <w:i/>
        </w:rPr>
        <w:t>Ej</w:t>
      </w:r>
      <w:proofErr w:type="spellEnd"/>
      <w:r w:rsidRPr="00881B76">
        <w:rPr>
          <w:rFonts w:ascii="Cambria" w:hAnsi="Cambria" w:cstheme="majorHAnsi"/>
          <w:i/>
        </w:rPr>
        <w:t>: “me convenció de que escribiera”.</w:t>
      </w:r>
    </w:p>
    <w:p w14:paraId="0E903F0D" w14:textId="2823C52D" w:rsidR="00EF66B6" w:rsidRDefault="00EF66B6" w:rsidP="00881B76">
      <w:pPr>
        <w:jc w:val="both"/>
        <w:rPr>
          <w:rFonts w:ascii="Cambria" w:hAnsi="Cambria" w:cstheme="majorHAnsi"/>
        </w:rPr>
      </w:pPr>
    </w:p>
    <w:p w14:paraId="7F501554" w14:textId="3E4F2A62" w:rsidR="003B3C70" w:rsidRDefault="003B3C70" w:rsidP="00881B76">
      <w:pPr>
        <w:jc w:val="both"/>
        <w:rPr>
          <w:rFonts w:ascii="Cambria" w:hAnsi="Cambria" w:cstheme="majorHAnsi"/>
        </w:rPr>
      </w:pPr>
    </w:p>
    <w:p w14:paraId="7E19B69B" w14:textId="3B7F63AD" w:rsidR="003B3C70" w:rsidRDefault="003B3C70" w:rsidP="00881B76">
      <w:pPr>
        <w:jc w:val="both"/>
        <w:rPr>
          <w:rFonts w:ascii="Cambria" w:hAnsi="Cambria" w:cstheme="majorHAnsi"/>
        </w:rPr>
      </w:pPr>
    </w:p>
    <w:p w14:paraId="211FB7FF" w14:textId="77777777" w:rsidR="003B3C70" w:rsidRPr="00881B76" w:rsidRDefault="003B3C70" w:rsidP="00881B76">
      <w:pPr>
        <w:jc w:val="both"/>
        <w:rPr>
          <w:rFonts w:ascii="Cambria" w:hAnsi="Cambria" w:cstheme="majorHAnsi"/>
        </w:rPr>
      </w:pPr>
    </w:p>
    <w:p w14:paraId="599D0EB3" w14:textId="709F9966" w:rsidR="003C0771" w:rsidRPr="00881B76" w:rsidRDefault="003C0771" w:rsidP="00881B76">
      <w:pPr>
        <w:jc w:val="both"/>
        <w:rPr>
          <w:rFonts w:ascii="Cambria" w:hAnsi="Cambria" w:cstheme="majorHAnsi"/>
        </w:rPr>
      </w:pPr>
      <w:r w:rsidRPr="00881B76">
        <w:rPr>
          <w:rFonts w:ascii="Cambria" w:hAnsi="Cambria" w:cstheme="majorHAnsi"/>
          <w:b/>
          <w:bCs/>
        </w:rPr>
        <w:lastRenderedPageBreak/>
        <w:t>2. Según la estructura sintáctica</w:t>
      </w:r>
      <w:r w:rsidRPr="00881B76">
        <w:rPr>
          <w:rFonts w:ascii="Cambria" w:hAnsi="Cambria" w:cstheme="majorHAnsi"/>
        </w:rPr>
        <w:t xml:space="preserve">: </w:t>
      </w:r>
    </w:p>
    <w:p w14:paraId="20047675" w14:textId="77777777" w:rsidR="003C0771" w:rsidRPr="00881B76" w:rsidRDefault="003C0771" w:rsidP="00881B76">
      <w:pPr>
        <w:jc w:val="both"/>
        <w:rPr>
          <w:rFonts w:ascii="Cambria" w:hAnsi="Cambria" w:cstheme="majorHAnsi"/>
          <w:u w:val="single"/>
        </w:rPr>
      </w:pPr>
      <w:r w:rsidRPr="00881B76">
        <w:rPr>
          <w:rFonts w:ascii="Cambria" w:hAnsi="Cambria" w:cstheme="majorHAnsi"/>
        </w:rPr>
        <w:t xml:space="preserve">Según su predicado, se clasifican en:  </w:t>
      </w:r>
    </w:p>
    <w:p w14:paraId="19D9444B" w14:textId="77777777" w:rsidR="0024287D" w:rsidRPr="00881B76" w:rsidRDefault="003C0771" w:rsidP="00881B76">
      <w:pPr>
        <w:pStyle w:val="Prrafodelista"/>
        <w:numPr>
          <w:ilvl w:val="0"/>
          <w:numId w:val="2"/>
        </w:numPr>
        <w:jc w:val="both"/>
        <w:rPr>
          <w:rFonts w:ascii="Cambria" w:hAnsi="Cambria" w:cstheme="majorHAnsi"/>
        </w:rPr>
      </w:pPr>
      <w:r w:rsidRPr="00881B76">
        <w:rPr>
          <w:rFonts w:ascii="Cambria" w:hAnsi="Cambria" w:cstheme="majorHAnsi"/>
          <w:u w:val="single"/>
        </w:rPr>
        <w:t>Copulativas o atributivas</w:t>
      </w:r>
      <w:r w:rsidRPr="00881B76">
        <w:rPr>
          <w:rFonts w:ascii="Cambria" w:hAnsi="Cambria" w:cstheme="majorHAnsi"/>
        </w:rPr>
        <w:t xml:space="preserve"> si tienen un predicado nominal. </w:t>
      </w:r>
      <w:r w:rsidR="00965635" w:rsidRPr="00881B76">
        <w:rPr>
          <w:rFonts w:ascii="Cambria" w:hAnsi="Cambria" w:cstheme="majorHAnsi"/>
        </w:rPr>
        <w:t>“</w:t>
      </w:r>
      <w:proofErr w:type="spellStart"/>
      <w:r w:rsidR="00965635" w:rsidRPr="00881B76">
        <w:rPr>
          <w:rFonts w:ascii="Cambria" w:hAnsi="Cambria" w:cstheme="majorHAnsi"/>
        </w:rPr>
        <w:t>Birdwhistell</w:t>
      </w:r>
      <w:proofErr w:type="spellEnd"/>
      <w:r w:rsidR="00965635" w:rsidRPr="00881B76">
        <w:rPr>
          <w:rFonts w:ascii="Cambria" w:hAnsi="Cambria" w:cstheme="majorHAnsi"/>
        </w:rPr>
        <w:t xml:space="preserve"> es el padre de la cinésica”. </w:t>
      </w:r>
    </w:p>
    <w:p w14:paraId="74033592" w14:textId="15B69E08" w:rsidR="00965635" w:rsidRPr="00881B76" w:rsidRDefault="003C0771" w:rsidP="00881B76">
      <w:pPr>
        <w:pStyle w:val="Prrafodelista"/>
        <w:numPr>
          <w:ilvl w:val="1"/>
          <w:numId w:val="2"/>
        </w:numPr>
        <w:jc w:val="both"/>
        <w:rPr>
          <w:rFonts w:ascii="Cambria" w:hAnsi="Cambria" w:cstheme="majorHAnsi"/>
        </w:rPr>
      </w:pPr>
      <w:r w:rsidRPr="00881B76">
        <w:rPr>
          <w:rFonts w:ascii="Cambria" w:hAnsi="Cambria" w:cstheme="majorHAnsi"/>
        </w:rPr>
        <w:t xml:space="preserve">Torrego también habla de oraciones </w:t>
      </w:r>
      <w:proofErr w:type="spellStart"/>
      <w:r w:rsidRPr="00881B76">
        <w:rPr>
          <w:rFonts w:ascii="Cambria" w:hAnsi="Cambria" w:cstheme="majorHAnsi"/>
          <w:u w:val="single"/>
        </w:rPr>
        <w:t>ecuativas</w:t>
      </w:r>
      <w:proofErr w:type="spellEnd"/>
      <w:r w:rsidRPr="00881B76">
        <w:rPr>
          <w:rFonts w:ascii="Cambria" w:hAnsi="Cambria" w:cstheme="majorHAnsi"/>
        </w:rPr>
        <w:t xml:space="preserve">, que se caracterizan porque el sujeto puede ser el atributo y al revés. </w:t>
      </w:r>
      <w:r w:rsidR="00965635" w:rsidRPr="00881B76">
        <w:rPr>
          <w:rFonts w:ascii="Cambria" w:hAnsi="Cambria" w:cstheme="majorHAnsi"/>
        </w:rPr>
        <w:t xml:space="preserve">“El padre de la cinésica es </w:t>
      </w:r>
      <w:proofErr w:type="spellStart"/>
      <w:r w:rsidR="00965635" w:rsidRPr="00881B76">
        <w:rPr>
          <w:rFonts w:ascii="Cambria" w:hAnsi="Cambria" w:cstheme="majorHAnsi"/>
        </w:rPr>
        <w:t>Birdwhistell</w:t>
      </w:r>
      <w:proofErr w:type="spellEnd"/>
      <w:r w:rsidR="00965635" w:rsidRPr="00881B76">
        <w:rPr>
          <w:rFonts w:ascii="Cambria" w:hAnsi="Cambria" w:cstheme="majorHAnsi"/>
        </w:rPr>
        <w:t xml:space="preserve">”. </w:t>
      </w:r>
    </w:p>
    <w:p w14:paraId="2EBFDFE8" w14:textId="77777777" w:rsidR="00965635" w:rsidRPr="00881B76" w:rsidRDefault="003C0771" w:rsidP="00881B76">
      <w:pPr>
        <w:pStyle w:val="Prrafodelista"/>
        <w:numPr>
          <w:ilvl w:val="0"/>
          <w:numId w:val="2"/>
        </w:numPr>
        <w:jc w:val="both"/>
        <w:rPr>
          <w:rFonts w:ascii="Cambria" w:hAnsi="Cambria" w:cstheme="majorHAnsi"/>
        </w:rPr>
      </w:pPr>
      <w:proofErr w:type="spellStart"/>
      <w:r w:rsidRPr="00881B76">
        <w:rPr>
          <w:rFonts w:ascii="Cambria" w:hAnsi="Cambria" w:cstheme="majorHAnsi"/>
          <w:u w:val="single"/>
        </w:rPr>
        <w:t>Semi</w:t>
      </w:r>
      <w:proofErr w:type="spellEnd"/>
      <w:r w:rsidRPr="00881B76">
        <w:rPr>
          <w:rFonts w:ascii="Cambria" w:hAnsi="Cambria" w:cstheme="majorHAnsi"/>
          <w:u w:val="single"/>
        </w:rPr>
        <w:t>-copulativas</w:t>
      </w:r>
      <w:r w:rsidRPr="00881B76">
        <w:rPr>
          <w:rFonts w:ascii="Cambria" w:hAnsi="Cambria" w:cstheme="majorHAnsi"/>
        </w:rPr>
        <w:t xml:space="preserve">, que son verbos no copulativos, que hacen de copulativos; es decir, no son ser, estar o parecer, pero podrían sustituirse por ellos. Ponerse, quedarse, andar, volverse, permanecer… son algunos de estos verbos. Ej. Mariana se puso roja (Mariana está roja). Roja sustituiría al atributo, si no existiera, la frase perdería su sentido: Mariana se puso. Sin embargo, no se sustituye por “lo”, como en las oraciones copulativas, sino por así. Marina se lo puso (no hace referencia a roja), pero Marina se puso así, sí. </w:t>
      </w:r>
    </w:p>
    <w:p w14:paraId="45ECF647" w14:textId="77777777" w:rsidR="00B36E5A" w:rsidRPr="00881B76" w:rsidRDefault="003C0771" w:rsidP="00881B76">
      <w:pPr>
        <w:pStyle w:val="Prrafodelista"/>
        <w:numPr>
          <w:ilvl w:val="0"/>
          <w:numId w:val="2"/>
        </w:numPr>
        <w:jc w:val="both"/>
        <w:rPr>
          <w:rFonts w:ascii="Cambria" w:hAnsi="Cambria" w:cstheme="majorHAnsi"/>
        </w:rPr>
      </w:pPr>
      <w:r w:rsidRPr="00881B76">
        <w:rPr>
          <w:rFonts w:ascii="Cambria" w:hAnsi="Cambria" w:cstheme="majorHAnsi"/>
          <w:u w:val="single"/>
        </w:rPr>
        <w:t>Predicativas</w:t>
      </w:r>
      <w:r w:rsidRPr="00881B76">
        <w:rPr>
          <w:rFonts w:ascii="Cambria" w:hAnsi="Cambria" w:cstheme="majorHAnsi"/>
        </w:rPr>
        <w:t xml:space="preserve"> si tienen un predicado verbal. </w:t>
      </w:r>
      <w:r w:rsidR="00965635" w:rsidRPr="00881B76">
        <w:rPr>
          <w:rFonts w:ascii="Cambria" w:hAnsi="Cambria" w:cstheme="majorHAnsi"/>
        </w:rPr>
        <w:t xml:space="preserve">“Tengo una amiga”. </w:t>
      </w:r>
      <w:r w:rsidRPr="00881B76">
        <w:rPr>
          <w:rFonts w:ascii="Cambria" w:hAnsi="Cambria" w:cstheme="majorHAnsi"/>
        </w:rPr>
        <w:t xml:space="preserve"> </w:t>
      </w:r>
      <w:r w:rsidR="00585209" w:rsidRPr="00881B76">
        <w:rPr>
          <w:rFonts w:ascii="Cambria" w:hAnsi="Cambria" w:cstheme="majorHAnsi"/>
        </w:rPr>
        <w:t xml:space="preserve">La diátesis son construcciones gramaticales que permiten expresar de manera diversa los argumentos de un verbo, lo que tradicionalmente se llamaba voces. </w:t>
      </w:r>
    </w:p>
    <w:p w14:paraId="57E0375E" w14:textId="77777777" w:rsidR="00FA51DD" w:rsidRDefault="00B36E5A" w:rsidP="00881B76">
      <w:pPr>
        <w:pStyle w:val="Prrafodelista"/>
        <w:numPr>
          <w:ilvl w:val="1"/>
          <w:numId w:val="2"/>
        </w:numPr>
        <w:jc w:val="both"/>
        <w:rPr>
          <w:rFonts w:ascii="Cambria" w:hAnsi="Cambria" w:cstheme="majorHAnsi"/>
        </w:rPr>
      </w:pPr>
      <w:r w:rsidRPr="00881B76">
        <w:rPr>
          <w:rFonts w:ascii="Cambria" w:hAnsi="Cambria" w:cstheme="majorHAnsi"/>
        </w:rPr>
        <w:t>P</w:t>
      </w:r>
      <w:r w:rsidR="003C0771" w:rsidRPr="00881B76">
        <w:rPr>
          <w:rFonts w:ascii="Cambria" w:hAnsi="Cambria" w:cstheme="majorHAnsi"/>
        </w:rPr>
        <w:t>asivas</w:t>
      </w:r>
      <w:r w:rsidR="00585209" w:rsidRPr="00881B76">
        <w:rPr>
          <w:rFonts w:ascii="Cambria" w:hAnsi="Cambria" w:cstheme="majorHAnsi"/>
        </w:rPr>
        <w:t xml:space="preserve">. </w:t>
      </w:r>
      <w:r w:rsidRPr="00881B76">
        <w:rPr>
          <w:rFonts w:ascii="Cambria" w:hAnsi="Cambria" w:cstheme="majorHAnsi"/>
        </w:rPr>
        <w:t xml:space="preserve">Pueden ser </w:t>
      </w:r>
      <w:r w:rsidR="00585209" w:rsidRPr="00881B76">
        <w:rPr>
          <w:rFonts w:ascii="Cambria" w:hAnsi="Cambria" w:cstheme="majorHAnsi"/>
        </w:rPr>
        <w:t xml:space="preserve">de participio (ser + participio de un verbo transitivo que concuerda en género y número con el sujeto) y reflejas. No se pueden construir con verbos intransitivos, como por ejemplo sí se puede hacer en inglés. </w:t>
      </w:r>
    </w:p>
    <w:p w14:paraId="55217DBA" w14:textId="5F6A104E" w:rsidR="0024287D" w:rsidRPr="00881B76" w:rsidRDefault="00FA51DD" w:rsidP="00881B76">
      <w:pPr>
        <w:pStyle w:val="Prrafodelista"/>
        <w:numPr>
          <w:ilvl w:val="1"/>
          <w:numId w:val="2"/>
        </w:numPr>
        <w:jc w:val="both"/>
        <w:rPr>
          <w:rFonts w:ascii="Cambria" w:hAnsi="Cambria" w:cstheme="majorHAnsi"/>
        </w:rPr>
      </w:pPr>
      <w:r>
        <w:rPr>
          <w:rFonts w:ascii="Cambria" w:hAnsi="Cambria" w:cstheme="majorHAnsi"/>
        </w:rPr>
        <w:t>C</w:t>
      </w:r>
      <w:r w:rsidR="00585209" w:rsidRPr="00881B76">
        <w:rPr>
          <w:rFonts w:ascii="Cambria" w:hAnsi="Cambria" w:cstheme="majorHAnsi"/>
        </w:rPr>
        <w:t>onstrucciones medias</w:t>
      </w:r>
      <w:r w:rsidR="00B36E5A" w:rsidRPr="00881B76">
        <w:rPr>
          <w:rFonts w:ascii="Cambria" w:hAnsi="Cambria" w:cstheme="majorHAnsi"/>
        </w:rPr>
        <w:t xml:space="preserve">, que el profesor de secundaria Alfonso Ruiz de Aguirre, autor de “Morfología para </w:t>
      </w:r>
      <w:proofErr w:type="spellStart"/>
      <w:r w:rsidR="00B36E5A" w:rsidRPr="00881B76">
        <w:rPr>
          <w:rFonts w:ascii="Cambria" w:hAnsi="Cambria" w:cstheme="majorHAnsi"/>
        </w:rPr>
        <w:t>morfobobos</w:t>
      </w:r>
      <w:proofErr w:type="spellEnd"/>
      <w:r w:rsidR="00B36E5A" w:rsidRPr="00881B76">
        <w:rPr>
          <w:rFonts w:ascii="Cambria" w:hAnsi="Cambria" w:cstheme="majorHAnsi"/>
        </w:rPr>
        <w:t xml:space="preserve">” y “Sintaxis para alérgicos a la sintaxis” desarrolla muy bien en su última obra </w:t>
      </w:r>
      <w:r w:rsidR="00BF57DF" w:rsidRPr="00881B76">
        <w:rPr>
          <w:rFonts w:ascii="Cambria" w:hAnsi="Cambria" w:cstheme="majorHAnsi"/>
        </w:rPr>
        <w:t>“S</w:t>
      </w:r>
      <w:r w:rsidR="00B36E5A" w:rsidRPr="00881B76">
        <w:rPr>
          <w:rFonts w:ascii="Cambria" w:hAnsi="Cambria" w:cstheme="majorHAnsi"/>
        </w:rPr>
        <w:t>intaxis 2017</w:t>
      </w:r>
      <w:r w:rsidR="00BF57DF" w:rsidRPr="00881B76">
        <w:rPr>
          <w:rFonts w:ascii="Cambria" w:hAnsi="Cambria" w:cstheme="majorHAnsi"/>
        </w:rPr>
        <w:t>. Manual del alumno</w:t>
      </w:r>
      <w:r w:rsidR="00B36E5A" w:rsidRPr="00881B76">
        <w:rPr>
          <w:rFonts w:ascii="Cambria" w:hAnsi="Cambria" w:cstheme="majorHAnsi"/>
        </w:rPr>
        <w:t xml:space="preserve">”. </w:t>
      </w:r>
    </w:p>
    <w:p w14:paraId="03576403" w14:textId="116E723E" w:rsidR="003C0771" w:rsidRPr="00881B76" w:rsidRDefault="003C0771" w:rsidP="00881B76">
      <w:pPr>
        <w:pStyle w:val="Prrafodelista"/>
        <w:numPr>
          <w:ilvl w:val="1"/>
          <w:numId w:val="2"/>
        </w:numPr>
        <w:jc w:val="both"/>
        <w:rPr>
          <w:rFonts w:ascii="Cambria" w:hAnsi="Cambria" w:cstheme="majorHAnsi"/>
        </w:rPr>
      </w:pPr>
      <w:r w:rsidRPr="00881B76">
        <w:rPr>
          <w:rFonts w:ascii="Cambria" w:hAnsi="Cambria" w:cstheme="majorHAnsi"/>
        </w:rPr>
        <w:t xml:space="preserve">Oraciones activas.  Dentro de estas, a su vez, encontramos los siguientes tipos: </w:t>
      </w:r>
    </w:p>
    <w:p w14:paraId="4AA48B93" w14:textId="77777777" w:rsidR="003C0771" w:rsidRPr="00881B76" w:rsidRDefault="003C0771" w:rsidP="00881B76">
      <w:pPr>
        <w:pStyle w:val="Prrafodelista"/>
        <w:numPr>
          <w:ilvl w:val="0"/>
          <w:numId w:val="25"/>
        </w:numPr>
        <w:jc w:val="both"/>
        <w:rPr>
          <w:rFonts w:ascii="Cambria" w:hAnsi="Cambria" w:cstheme="majorHAnsi"/>
        </w:rPr>
      </w:pPr>
      <w:r w:rsidRPr="00881B76">
        <w:rPr>
          <w:rFonts w:ascii="Cambria" w:hAnsi="Cambria" w:cstheme="majorHAnsi"/>
        </w:rPr>
        <w:t xml:space="preserve">Transitiva, cuando el verbo necesita complementar su significado con un CD (esté explícito o no).  </w:t>
      </w:r>
    </w:p>
    <w:p w14:paraId="258B60FE" w14:textId="296F3D11" w:rsidR="003C0771" w:rsidRPr="00881B76" w:rsidRDefault="003C0771" w:rsidP="00881B76">
      <w:pPr>
        <w:pStyle w:val="Prrafodelista"/>
        <w:numPr>
          <w:ilvl w:val="0"/>
          <w:numId w:val="25"/>
        </w:numPr>
        <w:jc w:val="both"/>
        <w:rPr>
          <w:rFonts w:ascii="Cambria" w:hAnsi="Cambria" w:cstheme="majorHAnsi"/>
        </w:rPr>
      </w:pPr>
      <w:r w:rsidRPr="00881B76">
        <w:rPr>
          <w:rFonts w:ascii="Cambria" w:hAnsi="Cambria" w:cstheme="majorHAnsi"/>
        </w:rPr>
        <w:t xml:space="preserve">Intransitiva. Al estilo de la lírica barroca de Góngora y Quevedo, del culteranismo y el conceptismo, serían las antagónicas. </w:t>
      </w:r>
    </w:p>
    <w:p w14:paraId="73C708D3" w14:textId="77777777" w:rsidR="00EF66B6" w:rsidRPr="00881B76" w:rsidRDefault="00EF66B6" w:rsidP="00881B76">
      <w:pPr>
        <w:jc w:val="both"/>
        <w:rPr>
          <w:rFonts w:ascii="Cambria" w:hAnsi="Cambria" w:cstheme="majorHAnsi"/>
          <w:b/>
        </w:rPr>
      </w:pPr>
    </w:p>
    <w:p w14:paraId="270A8BF1" w14:textId="2D69B98B" w:rsidR="00EF66B6" w:rsidRPr="00881B76" w:rsidRDefault="00EF66B6" w:rsidP="00881B76">
      <w:pPr>
        <w:jc w:val="both"/>
        <w:rPr>
          <w:rFonts w:ascii="Cambria" w:hAnsi="Cambria" w:cstheme="majorHAnsi"/>
          <w:b/>
        </w:rPr>
      </w:pPr>
      <w:r w:rsidRPr="00881B76">
        <w:rPr>
          <w:rFonts w:ascii="Cambria" w:hAnsi="Cambria" w:cstheme="majorHAnsi"/>
          <w:b/>
        </w:rPr>
        <w:t xml:space="preserve">3. Según la relación entre el sujeto y el predicado: </w:t>
      </w:r>
    </w:p>
    <w:p w14:paraId="686FBB96" w14:textId="77777777" w:rsidR="00EF66B6" w:rsidRPr="00881B76" w:rsidRDefault="00EF66B6" w:rsidP="00881B76">
      <w:pPr>
        <w:pStyle w:val="Prrafodelista"/>
        <w:numPr>
          <w:ilvl w:val="0"/>
          <w:numId w:val="9"/>
        </w:numPr>
        <w:jc w:val="both"/>
        <w:rPr>
          <w:rFonts w:ascii="Cambria" w:hAnsi="Cambria" w:cstheme="majorHAnsi"/>
          <w:b/>
        </w:rPr>
      </w:pPr>
      <w:proofErr w:type="spellStart"/>
      <w:r w:rsidRPr="00881B76">
        <w:rPr>
          <w:rFonts w:ascii="Cambria" w:hAnsi="Cambria" w:cstheme="majorHAnsi"/>
          <w:bCs/>
          <w:u w:val="single"/>
        </w:rPr>
        <w:t>Unimembres</w:t>
      </w:r>
      <w:proofErr w:type="spellEnd"/>
      <w:r w:rsidRPr="00881B76">
        <w:rPr>
          <w:rFonts w:ascii="Cambria" w:hAnsi="Cambria" w:cstheme="majorHAnsi"/>
          <w:b/>
        </w:rPr>
        <w:t>,</w:t>
      </w:r>
      <w:r w:rsidRPr="00881B76">
        <w:rPr>
          <w:rFonts w:ascii="Cambria" w:hAnsi="Cambria" w:cstheme="majorHAnsi"/>
        </w:rPr>
        <w:t xml:space="preserve"> muy utilizadas en el lenguaje coloquial, como ¡Hola!</w:t>
      </w:r>
    </w:p>
    <w:p w14:paraId="57A0C1BB" w14:textId="2F62139D" w:rsidR="00EF66B6" w:rsidRPr="00881B76" w:rsidRDefault="00EF66B6" w:rsidP="00881B76">
      <w:pPr>
        <w:pStyle w:val="Prrafodelista"/>
        <w:numPr>
          <w:ilvl w:val="0"/>
          <w:numId w:val="9"/>
        </w:numPr>
        <w:jc w:val="both"/>
        <w:rPr>
          <w:rFonts w:ascii="Cambria" w:hAnsi="Cambria" w:cstheme="majorHAnsi"/>
          <w:b/>
        </w:rPr>
      </w:pPr>
      <w:r w:rsidRPr="00881B76">
        <w:rPr>
          <w:rFonts w:ascii="Cambria" w:hAnsi="Cambria" w:cstheme="majorHAnsi"/>
          <w:bCs/>
          <w:u w:val="single"/>
        </w:rPr>
        <w:t>Bimembres</w:t>
      </w:r>
      <w:r w:rsidRPr="00881B76">
        <w:rPr>
          <w:rFonts w:ascii="Cambria" w:hAnsi="Cambria" w:cstheme="majorHAnsi"/>
          <w:b/>
        </w:rPr>
        <w:t xml:space="preserve">, </w:t>
      </w:r>
      <w:r w:rsidRPr="00881B76">
        <w:rPr>
          <w:rFonts w:ascii="Cambria" w:hAnsi="Cambria" w:cstheme="majorHAnsi"/>
        </w:rPr>
        <w:t xml:space="preserve">se formulan gramaticalmente estableciendo una relación entre el sujeto y el predicado. Como señala la NGLE, esa relación tiene dependencia y CONCORDANCIA. </w:t>
      </w:r>
      <w:r w:rsidRPr="00881B76">
        <w:rPr>
          <w:rFonts w:ascii="Cambria" w:hAnsi="Cambria" w:cstheme="majorHAnsi"/>
          <w:b/>
        </w:rPr>
        <w:t>Andrés Bello</w:t>
      </w:r>
      <w:r w:rsidRPr="00881B76">
        <w:rPr>
          <w:rFonts w:ascii="Cambria" w:hAnsi="Cambria" w:cstheme="majorHAnsi"/>
        </w:rPr>
        <w:t xml:space="preserve"> definía una serie de reglas de </w:t>
      </w:r>
      <w:r w:rsidRPr="00881B76">
        <w:rPr>
          <w:rFonts w:ascii="Cambria" w:hAnsi="Cambria" w:cstheme="majorHAnsi"/>
          <w:u w:val="single"/>
        </w:rPr>
        <w:t>concordancia gramatical</w:t>
      </w:r>
      <w:r w:rsidRPr="00881B76">
        <w:rPr>
          <w:rFonts w:ascii="Cambria" w:hAnsi="Cambria" w:cstheme="majorHAnsi"/>
        </w:rPr>
        <w:t xml:space="preserve">: </w:t>
      </w:r>
    </w:p>
    <w:p w14:paraId="4D34F6C7" w14:textId="77777777" w:rsidR="00EF66B6" w:rsidRPr="00881B76" w:rsidRDefault="00EF66B6" w:rsidP="00881B76">
      <w:pPr>
        <w:pStyle w:val="Prrafodelista"/>
        <w:numPr>
          <w:ilvl w:val="0"/>
          <w:numId w:val="17"/>
        </w:numPr>
        <w:jc w:val="both"/>
        <w:rPr>
          <w:rFonts w:ascii="Cambria" w:hAnsi="Cambria" w:cstheme="majorHAnsi"/>
        </w:rPr>
      </w:pPr>
      <w:r w:rsidRPr="00881B76">
        <w:rPr>
          <w:rFonts w:ascii="Cambria" w:hAnsi="Cambria" w:cstheme="majorHAnsi"/>
        </w:rPr>
        <w:t xml:space="preserve">1. Cuando el verbo se refiere a un sujeto, concuerda en número y persona; cuando el adjetivo se refiere a un sustantivo, concuerda en género y número. Ej. El profesor está escribiendo, los profesores están escribiendo. </w:t>
      </w:r>
    </w:p>
    <w:p w14:paraId="03EC13F4" w14:textId="77777777" w:rsidR="00EF66B6" w:rsidRPr="00881B76" w:rsidRDefault="00EF66B6" w:rsidP="00881B76">
      <w:pPr>
        <w:pStyle w:val="Prrafodelista"/>
        <w:numPr>
          <w:ilvl w:val="0"/>
          <w:numId w:val="17"/>
        </w:numPr>
        <w:jc w:val="both"/>
        <w:rPr>
          <w:rFonts w:ascii="Cambria" w:hAnsi="Cambria" w:cstheme="majorHAnsi"/>
        </w:rPr>
      </w:pPr>
      <w:r w:rsidRPr="00881B76">
        <w:rPr>
          <w:rFonts w:ascii="Cambria" w:hAnsi="Cambria" w:cstheme="majorHAnsi"/>
        </w:rPr>
        <w:t>2. Cuando el verbo se refiere a varios sujetos o el adjetivo a varios sustantivos, se siguen las reglas generales: dos o más sujetos son un sujeto en plural (Calderón y Tirso son dos dramaturgos), si tienen diferente género predomina el masculino (Polifemo y Galatea están enamorados).</w:t>
      </w:r>
    </w:p>
    <w:p w14:paraId="12C61B16" w14:textId="61CF6A0B" w:rsidR="00EF66B6" w:rsidRPr="00881B76" w:rsidRDefault="00EF66B6" w:rsidP="00881B76">
      <w:pPr>
        <w:pStyle w:val="Prrafodelista"/>
        <w:numPr>
          <w:ilvl w:val="0"/>
          <w:numId w:val="17"/>
        </w:numPr>
        <w:jc w:val="both"/>
        <w:rPr>
          <w:rFonts w:ascii="Cambria" w:hAnsi="Cambria" w:cstheme="majorHAnsi"/>
        </w:rPr>
      </w:pPr>
      <w:r w:rsidRPr="00881B76">
        <w:rPr>
          <w:rFonts w:ascii="Cambria" w:hAnsi="Cambria" w:cstheme="majorHAnsi"/>
        </w:rPr>
        <w:t>3. Hay excepciones en el habla coloquial.</w:t>
      </w:r>
    </w:p>
    <w:p w14:paraId="27D4BAAF" w14:textId="58E26470" w:rsidR="00EF66B6" w:rsidRDefault="00EF66B6" w:rsidP="00881B76">
      <w:pPr>
        <w:jc w:val="both"/>
        <w:rPr>
          <w:rFonts w:ascii="Cambria" w:hAnsi="Cambria" w:cstheme="majorHAnsi"/>
          <w:b/>
          <w:bCs/>
        </w:rPr>
      </w:pPr>
    </w:p>
    <w:p w14:paraId="0033FC60" w14:textId="77777777" w:rsidR="003B3C70" w:rsidRPr="00881B76" w:rsidRDefault="003B3C70" w:rsidP="00881B76">
      <w:pPr>
        <w:jc w:val="both"/>
        <w:rPr>
          <w:rFonts w:ascii="Cambria" w:hAnsi="Cambria" w:cstheme="majorHAnsi"/>
          <w:b/>
          <w:bCs/>
        </w:rPr>
      </w:pPr>
    </w:p>
    <w:p w14:paraId="1C346FD5" w14:textId="1A8C733A" w:rsidR="00EF66B6" w:rsidRPr="00881B76" w:rsidRDefault="00EF66B6" w:rsidP="00881B76">
      <w:pPr>
        <w:jc w:val="both"/>
        <w:rPr>
          <w:rFonts w:ascii="Cambria" w:hAnsi="Cambria" w:cstheme="majorHAnsi"/>
          <w:b/>
          <w:bCs/>
        </w:rPr>
      </w:pPr>
      <w:r w:rsidRPr="00881B76">
        <w:rPr>
          <w:rFonts w:ascii="Cambria" w:hAnsi="Cambria" w:cstheme="majorHAnsi"/>
          <w:b/>
          <w:bCs/>
        </w:rPr>
        <w:lastRenderedPageBreak/>
        <w:t>4</w:t>
      </w:r>
      <w:r w:rsidR="003C0771" w:rsidRPr="00881B76">
        <w:rPr>
          <w:rFonts w:ascii="Cambria" w:hAnsi="Cambria" w:cstheme="majorHAnsi"/>
          <w:b/>
          <w:bCs/>
        </w:rPr>
        <w:t xml:space="preserve">. Según la acción verbal:   </w:t>
      </w:r>
    </w:p>
    <w:p w14:paraId="13E21CE1" w14:textId="77777777"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Reflexivas.</w:t>
      </w:r>
      <w:r w:rsidRPr="00881B76">
        <w:rPr>
          <w:rFonts w:ascii="Cambria" w:hAnsi="Cambria" w:cstheme="majorHAnsi"/>
        </w:rPr>
        <w:t xml:space="preserve"> Se caracterizan por el uso se pronombre se, para la 3º persona en oraciones en las que el sujeto realiza la acción a sí mismo. Se puede añadir “a sí mismo/a” y el verbo en infinitivo termina en “se”.</w:t>
      </w:r>
    </w:p>
    <w:p w14:paraId="647A9D5B" w14:textId="77777777"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Recíproca</w:t>
      </w:r>
      <w:r w:rsidRPr="00881B76">
        <w:rPr>
          <w:rFonts w:ascii="Cambria" w:hAnsi="Cambria" w:cstheme="majorHAnsi"/>
        </w:rPr>
        <w:t xml:space="preserve">. Se caracterizan por el uso se pronombre se, para la 3º persona en oraciones en las que el sujeto realiza la acción y la recibe al mismo tiempo. Se puede añadir “el uno al otro” y el verbo en infinitivo termina en “se”. Ej. </w:t>
      </w:r>
      <w:proofErr w:type="spellStart"/>
      <w:r w:rsidRPr="00881B76">
        <w:rPr>
          <w:rFonts w:ascii="Cambria" w:hAnsi="Cambria" w:cstheme="majorHAnsi"/>
        </w:rPr>
        <w:t>Fillis</w:t>
      </w:r>
      <w:proofErr w:type="spellEnd"/>
      <w:r w:rsidRPr="00881B76">
        <w:rPr>
          <w:rFonts w:ascii="Cambria" w:hAnsi="Cambria" w:cstheme="majorHAnsi"/>
        </w:rPr>
        <w:t xml:space="preserve"> y Lope se amaban – el uno al otro. Amarse. </w:t>
      </w:r>
    </w:p>
    <w:p w14:paraId="4EF3A00C" w14:textId="77777777"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Pasiva refleja</w:t>
      </w:r>
      <w:r w:rsidRPr="00881B76">
        <w:rPr>
          <w:rFonts w:ascii="Cambria" w:hAnsi="Cambria" w:cstheme="majorHAnsi"/>
        </w:rPr>
        <w:t>. Son oraciones que tiene un sujeto explícito y que traen de cabeza a muchos estudiantes. Para comprobar que se trata de este tipo de función, podemos hacer la siguiente prueba: si quitamos el se, aparecería un sujeto omitido y el sujeto explícito pasaría a ser CD.</w:t>
      </w:r>
    </w:p>
    <w:p w14:paraId="436DDD10" w14:textId="4EA07D64"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u w:val="single"/>
        </w:rPr>
        <w:t>Impersonales.</w:t>
      </w:r>
      <w:r w:rsidRPr="00881B76">
        <w:rPr>
          <w:rFonts w:ascii="Cambria" w:hAnsi="Cambria" w:cstheme="majorHAnsi"/>
        </w:rPr>
        <w:t xml:space="preserve"> </w:t>
      </w:r>
      <w:r w:rsidR="00247762" w:rsidRPr="00881B76">
        <w:rPr>
          <w:rFonts w:ascii="Cambria" w:hAnsi="Cambria" w:cstheme="majorHAnsi"/>
        </w:rPr>
        <w:t xml:space="preserve">Ya hemos hablado en el punto 6. </w:t>
      </w:r>
    </w:p>
    <w:p w14:paraId="63AF70E4" w14:textId="77777777" w:rsidR="00585209" w:rsidRPr="00881B76" w:rsidRDefault="00585209" w:rsidP="00881B76">
      <w:pPr>
        <w:jc w:val="both"/>
        <w:rPr>
          <w:rFonts w:ascii="Cambria" w:hAnsi="Cambria" w:cstheme="majorHAnsi"/>
          <w:b/>
        </w:rPr>
      </w:pPr>
    </w:p>
    <w:p w14:paraId="307836A9" w14:textId="7D021BC0" w:rsidR="00585209" w:rsidRPr="00881B76" w:rsidRDefault="00585209" w:rsidP="00881B76">
      <w:pPr>
        <w:jc w:val="both"/>
        <w:rPr>
          <w:rFonts w:ascii="Cambria" w:hAnsi="Cambria" w:cstheme="majorHAnsi"/>
        </w:rPr>
      </w:pPr>
      <w:r w:rsidRPr="00881B76">
        <w:rPr>
          <w:rFonts w:ascii="Cambria" w:hAnsi="Cambria" w:cstheme="majorHAnsi"/>
          <w:b/>
          <w:bCs/>
        </w:rPr>
        <w:t>5.</w:t>
      </w:r>
      <w:r w:rsidR="004C473C" w:rsidRPr="00881B76">
        <w:rPr>
          <w:rFonts w:ascii="Cambria" w:hAnsi="Cambria" w:cstheme="majorHAnsi"/>
          <w:b/>
          <w:bCs/>
        </w:rPr>
        <w:t>S</w:t>
      </w:r>
      <w:r w:rsidR="003C0771" w:rsidRPr="00881B76">
        <w:rPr>
          <w:rFonts w:ascii="Cambria" w:hAnsi="Cambria" w:cstheme="majorHAnsi"/>
          <w:b/>
          <w:bCs/>
        </w:rPr>
        <w:t>egún sus núcleos verbales:</w:t>
      </w:r>
      <w:r w:rsidR="003C0771" w:rsidRPr="00881B76">
        <w:rPr>
          <w:rFonts w:ascii="Cambria" w:hAnsi="Cambria" w:cstheme="majorHAnsi"/>
        </w:rPr>
        <w:t xml:space="preserve"> </w:t>
      </w:r>
    </w:p>
    <w:p w14:paraId="32A66038" w14:textId="53064909" w:rsidR="00585209" w:rsidRPr="00881B76" w:rsidRDefault="00585209" w:rsidP="00881B76">
      <w:pPr>
        <w:pStyle w:val="Prrafodelista"/>
        <w:numPr>
          <w:ilvl w:val="0"/>
          <w:numId w:val="9"/>
        </w:numPr>
        <w:jc w:val="both"/>
        <w:rPr>
          <w:rFonts w:ascii="Cambria" w:hAnsi="Cambria" w:cstheme="majorHAnsi"/>
        </w:rPr>
      </w:pPr>
      <w:r w:rsidRPr="00881B76">
        <w:rPr>
          <w:rFonts w:ascii="Cambria" w:hAnsi="Cambria" w:cstheme="majorHAnsi"/>
        </w:rPr>
        <w:t>Simples</w:t>
      </w:r>
      <w:r w:rsidR="00255CBF" w:rsidRPr="00881B76">
        <w:rPr>
          <w:rFonts w:ascii="Cambria" w:hAnsi="Cambria" w:cstheme="majorHAnsi"/>
        </w:rPr>
        <w:t xml:space="preserve">. Un solo verbo. </w:t>
      </w:r>
    </w:p>
    <w:p w14:paraId="68C69204" w14:textId="7C3ED7CB" w:rsidR="003C0771" w:rsidRPr="00881B76" w:rsidRDefault="003C0771" w:rsidP="00881B76">
      <w:pPr>
        <w:pStyle w:val="Prrafodelista"/>
        <w:numPr>
          <w:ilvl w:val="0"/>
          <w:numId w:val="9"/>
        </w:numPr>
        <w:jc w:val="both"/>
        <w:rPr>
          <w:rFonts w:ascii="Cambria" w:hAnsi="Cambria" w:cstheme="majorHAnsi"/>
        </w:rPr>
      </w:pPr>
      <w:r w:rsidRPr="00881B76">
        <w:rPr>
          <w:rFonts w:ascii="Cambria" w:hAnsi="Cambria" w:cstheme="majorHAnsi"/>
        </w:rPr>
        <w:t>C</w:t>
      </w:r>
      <w:r w:rsidR="00585209" w:rsidRPr="00881B76">
        <w:rPr>
          <w:rFonts w:ascii="Cambria" w:hAnsi="Cambria" w:cstheme="majorHAnsi"/>
        </w:rPr>
        <w:t xml:space="preserve">ompuestas. </w:t>
      </w:r>
      <w:r w:rsidR="00255CBF" w:rsidRPr="00881B76">
        <w:rPr>
          <w:rFonts w:ascii="Cambria" w:hAnsi="Cambria" w:cstheme="majorHAnsi"/>
        </w:rPr>
        <w:t>Varios verbos. Según la NGLE, son compuestas por subordinación o coordinación</w:t>
      </w:r>
      <w:r w:rsidR="00FA51DD">
        <w:rPr>
          <w:rFonts w:ascii="Cambria" w:hAnsi="Cambria" w:cstheme="majorHAnsi"/>
        </w:rPr>
        <w:t>.</w:t>
      </w:r>
    </w:p>
    <w:p w14:paraId="77000D2D" w14:textId="68D92FEB" w:rsidR="005B619E" w:rsidRPr="00881B76" w:rsidRDefault="005B619E" w:rsidP="00881B76">
      <w:pPr>
        <w:jc w:val="both"/>
        <w:rPr>
          <w:rFonts w:ascii="Cambria" w:hAnsi="Cambria" w:cstheme="majorHAnsi"/>
        </w:rPr>
      </w:pPr>
    </w:p>
    <w:p w14:paraId="2EAB8BAA" w14:textId="7283C338" w:rsidR="003C0771" w:rsidRPr="00881B76" w:rsidRDefault="009B4821" w:rsidP="00881B76">
      <w:pPr>
        <w:pStyle w:val="Prrafodelista"/>
        <w:numPr>
          <w:ilvl w:val="0"/>
          <w:numId w:val="19"/>
        </w:numPr>
        <w:tabs>
          <w:tab w:val="left" w:pos="2361"/>
        </w:tabs>
        <w:jc w:val="both"/>
        <w:rPr>
          <w:rFonts w:ascii="Cambria" w:eastAsia="Times New Roman" w:hAnsi="Cambria" w:cstheme="majorHAnsi"/>
        </w:rPr>
      </w:pPr>
      <w:r w:rsidRPr="00881B76">
        <w:rPr>
          <w:rFonts w:ascii="Cambria" w:eastAsia="Times New Roman" w:hAnsi="Cambria" w:cstheme="majorHAnsi"/>
        </w:rPr>
        <w:t>YUXTAPOSICIÓN Y COORDINACIÓN</w:t>
      </w:r>
    </w:p>
    <w:p w14:paraId="2475C214" w14:textId="5EA3B253" w:rsidR="002E31DD" w:rsidRPr="00881B76" w:rsidRDefault="002E31DD" w:rsidP="00881B76">
      <w:pPr>
        <w:jc w:val="both"/>
        <w:rPr>
          <w:rFonts w:ascii="Cambria" w:hAnsi="Cambria" w:cstheme="majorHAnsi"/>
        </w:rPr>
      </w:pPr>
    </w:p>
    <w:p w14:paraId="48FD06A6" w14:textId="2F362576" w:rsidR="00B72BE8" w:rsidRPr="00881B76" w:rsidRDefault="00B72BE8" w:rsidP="00881B76">
      <w:pPr>
        <w:jc w:val="both"/>
        <w:rPr>
          <w:rFonts w:ascii="Cambria" w:hAnsi="Cambria" w:cstheme="majorHAnsi"/>
        </w:rPr>
      </w:pPr>
      <w:r w:rsidRPr="00881B76">
        <w:rPr>
          <w:rFonts w:ascii="Cambria" w:hAnsi="Cambria" w:cstheme="majorHAnsi"/>
        </w:rPr>
        <w:t xml:space="preserve">Con la NGLE de 2009, las yuxtapuestas pasaron a formar parte de las coordinadas, pero con las modificaciones del 2020, vuelven a ser oraciones distintas. Así las explicaremos: </w:t>
      </w:r>
    </w:p>
    <w:p w14:paraId="4B47DD63" w14:textId="77777777" w:rsidR="00B72BE8" w:rsidRPr="00881B76" w:rsidRDefault="00B72BE8" w:rsidP="00881B76">
      <w:pPr>
        <w:jc w:val="both"/>
        <w:rPr>
          <w:rFonts w:ascii="Cambria" w:hAnsi="Cambria" w:cstheme="majorHAnsi"/>
        </w:rPr>
      </w:pPr>
    </w:p>
    <w:p w14:paraId="01CEC9ED" w14:textId="28FCD4BD" w:rsidR="00D2559C" w:rsidRPr="00881B76" w:rsidRDefault="00C61373" w:rsidP="00881B76">
      <w:pPr>
        <w:pStyle w:val="Prrafodelista"/>
        <w:numPr>
          <w:ilvl w:val="0"/>
          <w:numId w:val="39"/>
        </w:numPr>
        <w:jc w:val="both"/>
        <w:rPr>
          <w:rFonts w:ascii="Cambria" w:hAnsi="Cambria" w:cstheme="majorHAnsi"/>
        </w:rPr>
      </w:pPr>
      <w:r w:rsidRPr="00881B76">
        <w:rPr>
          <w:rFonts w:ascii="Cambria" w:hAnsi="Cambria" w:cstheme="majorHAnsi"/>
          <w:b/>
        </w:rPr>
        <w:t>Yuxtapuestas</w:t>
      </w:r>
      <w:r w:rsidRPr="00881B76">
        <w:rPr>
          <w:rFonts w:ascii="Cambria" w:hAnsi="Cambria" w:cstheme="majorHAnsi"/>
        </w:rPr>
        <w:t>. En lugar de llevar un enlace</w:t>
      </w:r>
      <w:r w:rsidR="00255CBF" w:rsidRPr="00881B76">
        <w:rPr>
          <w:rFonts w:ascii="Cambria" w:hAnsi="Cambria" w:cstheme="majorHAnsi"/>
        </w:rPr>
        <w:t>,</w:t>
      </w:r>
      <w:r w:rsidRPr="00881B76">
        <w:rPr>
          <w:rFonts w:ascii="Cambria" w:hAnsi="Cambria" w:cstheme="majorHAnsi"/>
        </w:rPr>
        <w:t xml:space="preserve"> llevan un signo de puntuación que lo sustituye. Se clasifican a su vez en coordinadas (Góngora nació en Córdoba, Fernando de Rojas en Puebla de Montalbán) o subordinadas (Góngora fue un gran escritor, Soledades es una de sus obras).</w:t>
      </w:r>
      <w:r w:rsidR="00D2559C" w:rsidRPr="00881B76">
        <w:rPr>
          <w:rFonts w:ascii="Cambria" w:hAnsi="Cambria" w:cstheme="majorHAnsi"/>
        </w:rPr>
        <w:t xml:space="preserve"> Se sitúan una al lado de la otra sin nexo que las una. </w:t>
      </w:r>
    </w:p>
    <w:p w14:paraId="0BDAAAC9" w14:textId="77777777" w:rsidR="00C61373" w:rsidRPr="00881B76" w:rsidRDefault="00C61373" w:rsidP="00881B76">
      <w:pPr>
        <w:jc w:val="both"/>
        <w:rPr>
          <w:rFonts w:ascii="Cambria" w:hAnsi="Cambria" w:cstheme="majorHAnsi"/>
        </w:rPr>
      </w:pPr>
    </w:p>
    <w:p w14:paraId="5ED68E6D" w14:textId="417E919F" w:rsidR="00C61373" w:rsidRPr="00881B76" w:rsidRDefault="00C61373" w:rsidP="00881B76">
      <w:pPr>
        <w:pStyle w:val="Prrafodelista"/>
        <w:numPr>
          <w:ilvl w:val="0"/>
          <w:numId w:val="10"/>
        </w:numPr>
        <w:jc w:val="both"/>
        <w:rPr>
          <w:rFonts w:ascii="Cambria" w:hAnsi="Cambria" w:cstheme="majorHAnsi"/>
        </w:rPr>
      </w:pPr>
      <w:r w:rsidRPr="00881B76">
        <w:rPr>
          <w:rFonts w:ascii="Cambria" w:hAnsi="Cambria" w:cstheme="majorHAnsi"/>
          <w:b/>
        </w:rPr>
        <w:t>Coordinadas</w:t>
      </w:r>
      <w:r w:rsidRPr="00881B76">
        <w:rPr>
          <w:rFonts w:ascii="Cambria" w:hAnsi="Cambria" w:cstheme="majorHAnsi"/>
        </w:rPr>
        <w:t xml:space="preserve">. </w:t>
      </w:r>
      <w:r w:rsidR="00B72BE8" w:rsidRPr="00881B76">
        <w:rPr>
          <w:rFonts w:ascii="Cambria" w:hAnsi="Cambria" w:cstheme="majorHAnsi"/>
        </w:rPr>
        <w:t>S</w:t>
      </w:r>
      <w:r w:rsidR="00255CBF" w:rsidRPr="00881B76">
        <w:rPr>
          <w:rFonts w:ascii="Cambria" w:hAnsi="Cambria" w:cstheme="majorHAnsi"/>
        </w:rPr>
        <w:t>egún la NGLE solo hay tres (copulativas, adversativas y disyuntivas)</w:t>
      </w:r>
      <w:r w:rsidR="00B72BE8" w:rsidRPr="00881B76">
        <w:rPr>
          <w:rFonts w:ascii="Cambria" w:hAnsi="Cambria" w:cstheme="majorHAnsi"/>
        </w:rPr>
        <w:t>, aunque tradicionalmente había dos más</w:t>
      </w:r>
      <w:r w:rsidR="00205EC5">
        <w:rPr>
          <w:rFonts w:ascii="Cambria" w:hAnsi="Cambria" w:cstheme="majorHAnsi"/>
        </w:rPr>
        <w:t xml:space="preserve"> (distributivas y explicativas)</w:t>
      </w:r>
      <w:r w:rsidR="00B72BE8" w:rsidRPr="00881B76">
        <w:rPr>
          <w:rFonts w:ascii="Cambria" w:hAnsi="Cambria" w:cstheme="majorHAnsi"/>
        </w:rPr>
        <w:t xml:space="preserve">: </w:t>
      </w:r>
    </w:p>
    <w:p w14:paraId="6822C848" w14:textId="500A1575" w:rsidR="00C61373" w:rsidRPr="00881B76" w:rsidRDefault="00C61373" w:rsidP="00881B76">
      <w:pPr>
        <w:pStyle w:val="Prrafodelista"/>
        <w:numPr>
          <w:ilvl w:val="0"/>
          <w:numId w:val="12"/>
        </w:numPr>
        <w:jc w:val="both"/>
        <w:rPr>
          <w:rFonts w:ascii="Cambria" w:hAnsi="Cambria" w:cstheme="majorHAnsi"/>
        </w:rPr>
      </w:pPr>
      <w:r w:rsidRPr="00881B76">
        <w:rPr>
          <w:rFonts w:ascii="Cambria" w:hAnsi="Cambria" w:cstheme="majorHAnsi"/>
        </w:rPr>
        <w:t>Copulativas. Expresan relación de suma o adición.</w:t>
      </w:r>
      <w:r w:rsidR="00255CBF" w:rsidRPr="00881B76">
        <w:rPr>
          <w:rFonts w:ascii="Cambria" w:hAnsi="Cambria" w:cstheme="majorHAnsi"/>
        </w:rPr>
        <w:t xml:space="preserve"> Nexos: </w:t>
      </w:r>
      <w:r w:rsidRPr="00881B76">
        <w:rPr>
          <w:rFonts w:ascii="Cambria" w:hAnsi="Cambria" w:cstheme="majorHAnsi"/>
        </w:rPr>
        <w:t>y/e/ni</w:t>
      </w:r>
    </w:p>
    <w:p w14:paraId="4721092A" w14:textId="77777777" w:rsidR="00255CBF" w:rsidRPr="00881B76" w:rsidRDefault="00C61373" w:rsidP="00881B76">
      <w:pPr>
        <w:pStyle w:val="Prrafodelista"/>
        <w:numPr>
          <w:ilvl w:val="0"/>
          <w:numId w:val="12"/>
        </w:numPr>
        <w:jc w:val="both"/>
        <w:rPr>
          <w:rFonts w:ascii="Cambria" w:hAnsi="Cambria" w:cstheme="majorHAnsi"/>
        </w:rPr>
      </w:pPr>
      <w:r w:rsidRPr="00881B76">
        <w:rPr>
          <w:rFonts w:ascii="Cambria" w:hAnsi="Cambria" w:cstheme="majorHAnsi"/>
        </w:rPr>
        <w:t xml:space="preserve">Disyuntivas. Plantean una alternancia de acciones que se excluyen entre sí. O/u/bien. </w:t>
      </w:r>
    </w:p>
    <w:p w14:paraId="3DEEEAE3" w14:textId="2DD95100" w:rsidR="00255CBF" w:rsidRPr="00881B76" w:rsidRDefault="00C61373" w:rsidP="00881B76">
      <w:pPr>
        <w:pStyle w:val="Prrafodelista"/>
        <w:numPr>
          <w:ilvl w:val="0"/>
          <w:numId w:val="12"/>
        </w:numPr>
        <w:jc w:val="both"/>
        <w:rPr>
          <w:rFonts w:ascii="Cambria" w:hAnsi="Cambria" w:cstheme="majorHAnsi"/>
        </w:rPr>
      </w:pPr>
      <w:r w:rsidRPr="00881B76">
        <w:rPr>
          <w:rFonts w:ascii="Cambria" w:hAnsi="Cambria" w:cstheme="majorHAnsi"/>
        </w:rPr>
        <w:t>Adversativa. Plantean entre sí una oposición de significados total o parcial. Mas/pero/si</w:t>
      </w:r>
      <w:r w:rsidR="00132D17" w:rsidRPr="00881B76">
        <w:rPr>
          <w:rFonts w:ascii="Cambria" w:hAnsi="Cambria" w:cstheme="majorHAnsi"/>
        </w:rPr>
        <w:t xml:space="preserve"> </w:t>
      </w:r>
      <w:r w:rsidRPr="00881B76">
        <w:rPr>
          <w:rFonts w:ascii="Cambria" w:hAnsi="Cambria" w:cstheme="majorHAnsi"/>
        </w:rPr>
        <w:t xml:space="preserve">no. </w:t>
      </w:r>
      <w:r w:rsidR="00255CBF" w:rsidRPr="00881B76">
        <w:rPr>
          <w:rFonts w:ascii="Cambria" w:hAnsi="Cambria" w:cstheme="majorHAnsi"/>
        </w:rPr>
        <w:t xml:space="preserve">Siguiendo a Alarcos, no hay que considerar “aunque” como conjunción adversativa porque introduce una </w:t>
      </w:r>
      <w:r w:rsidR="00FA51DD">
        <w:rPr>
          <w:rFonts w:ascii="Cambria" w:hAnsi="Cambria" w:cstheme="majorHAnsi"/>
        </w:rPr>
        <w:t>construcción concesiva.</w:t>
      </w:r>
    </w:p>
    <w:p w14:paraId="1F3CA3B1" w14:textId="77777777" w:rsidR="003B3C70" w:rsidRPr="00881B76" w:rsidRDefault="003B3C70" w:rsidP="00881B76">
      <w:pPr>
        <w:jc w:val="both"/>
        <w:rPr>
          <w:rFonts w:ascii="Cambria" w:hAnsi="Cambria" w:cstheme="majorHAnsi"/>
        </w:rPr>
      </w:pPr>
    </w:p>
    <w:p w14:paraId="4175D701" w14:textId="652F6D7C" w:rsidR="009B4821" w:rsidRPr="00881B76" w:rsidRDefault="009B4821" w:rsidP="00881B76">
      <w:pPr>
        <w:pStyle w:val="Prrafodelista"/>
        <w:numPr>
          <w:ilvl w:val="0"/>
          <w:numId w:val="19"/>
        </w:numPr>
        <w:tabs>
          <w:tab w:val="left" w:pos="2361"/>
        </w:tabs>
        <w:jc w:val="both"/>
        <w:rPr>
          <w:rFonts w:ascii="Cambria" w:eastAsia="Times New Roman" w:hAnsi="Cambria" w:cstheme="majorHAnsi"/>
        </w:rPr>
      </w:pPr>
      <w:r w:rsidRPr="00881B76">
        <w:rPr>
          <w:rFonts w:ascii="Cambria" w:eastAsia="Times New Roman" w:hAnsi="Cambria" w:cstheme="majorHAnsi"/>
        </w:rPr>
        <w:t>PROPOSICIONES SUBORDINADAS</w:t>
      </w:r>
    </w:p>
    <w:p w14:paraId="35C2FE4E" w14:textId="77777777" w:rsidR="00B12C94" w:rsidRPr="00881B76" w:rsidRDefault="00B12C94" w:rsidP="00881B76">
      <w:pPr>
        <w:jc w:val="both"/>
        <w:rPr>
          <w:rFonts w:ascii="Cambria" w:hAnsi="Cambria" w:cstheme="majorHAnsi"/>
        </w:rPr>
      </w:pPr>
    </w:p>
    <w:p w14:paraId="5D8FEF77" w14:textId="4E64C9FE" w:rsidR="00D244EE" w:rsidRPr="00881B76" w:rsidRDefault="00D244EE" w:rsidP="00881B76">
      <w:pPr>
        <w:jc w:val="both"/>
        <w:rPr>
          <w:rFonts w:ascii="Cambria" w:hAnsi="Cambria" w:cstheme="majorHAnsi"/>
        </w:rPr>
      </w:pPr>
      <w:r w:rsidRPr="00881B76">
        <w:rPr>
          <w:rFonts w:ascii="Cambria" w:hAnsi="Cambria" w:cstheme="majorHAnsi"/>
          <w:b/>
          <w:bCs/>
        </w:rPr>
        <w:t>Proposición</w:t>
      </w:r>
      <w:r w:rsidRPr="00881B76">
        <w:rPr>
          <w:rFonts w:ascii="Cambria" w:hAnsi="Cambria" w:cstheme="majorHAnsi"/>
        </w:rPr>
        <w:t xml:space="preserve"> es, según la NGLE, un conjunto de palabras que se organizan en torno a un verbo. Se relacionan con las proposiciones subordinadas.  </w:t>
      </w:r>
    </w:p>
    <w:p w14:paraId="5190CDAE" w14:textId="77777777" w:rsidR="00B72BE8" w:rsidRPr="00881B76" w:rsidRDefault="00C61373" w:rsidP="00205EC5">
      <w:pPr>
        <w:ind w:firstLine="708"/>
        <w:jc w:val="both"/>
        <w:rPr>
          <w:rFonts w:ascii="Cambria" w:hAnsi="Cambria" w:cstheme="majorHAnsi"/>
        </w:rPr>
      </w:pPr>
      <w:r w:rsidRPr="00881B76">
        <w:rPr>
          <w:rFonts w:ascii="Cambria" w:hAnsi="Cambria" w:cstheme="majorHAnsi"/>
          <w:b/>
        </w:rPr>
        <w:t>Guillermo Rojo</w:t>
      </w:r>
      <w:r w:rsidRPr="00881B76">
        <w:rPr>
          <w:rFonts w:ascii="Cambria" w:hAnsi="Cambria" w:cstheme="majorHAnsi"/>
        </w:rPr>
        <w:t xml:space="preserve"> habla de </w:t>
      </w:r>
      <w:r w:rsidRPr="00881B76">
        <w:rPr>
          <w:rFonts w:ascii="Cambria" w:hAnsi="Cambria" w:cstheme="majorHAnsi"/>
          <w:u w:val="single"/>
        </w:rPr>
        <w:t>cláusulas</w:t>
      </w:r>
      <w:r w:rsidRPr="00881B76">
        <w:rPr>
          <w:rFonts w:ascii="Cambria" w:hAnsi="Cambria" w:cstheme="majorHAnsi"/>
        </w:rPr>
        <w:t xml:space="preserve"> y oraciones y no emplea el término subordinación, sino que habla de oraciones </w:t>
      </w:r>
      <w:r w:rsidRPr="00881B76">
        <w:rPr>
          <w:rFonts w:ascii="Cambria" w:hAnsi="Cambria" w:cstheme="majorHAnsi"/>
          <w:u w:val="single"/>
        </w:rPr>
        <w:t>complejas</w:t>
      </w:r>
      <w:r w:rsidRPr="00881B76">
        <w:rPr>
          <w:rFonts w:ascii="Cambria" w:hAnsi="Cambria" w:cstheme="majorHAnsi"/>
        </w:rPr>
        <w:t xml:space="preserve">. </w:t>
      </w:r>
    </w:p>
    <w:p w14:paraId="6F7DB6FE" w14:textId="0D4D5EF2" w:rsidR="00C61373" w:rsidRPr="00881B76" w:rsidRDefault="00B72BE8" w:rsidP="00881B76">
      <w:pPr>
        <w:jc w:val="both"/>
        <w:rPr>
          <w:rFonts w:ascii="Cambria" w:hAnsi="Cambria" w:cstheme="majorHAnsi"/>
        </w:rPr>
      </w:pPr>
      <w:r w:rsidRPr="00881B76">
        <w:rPr>
          <w:rFonts w:ascii="Cambria" w:hAnsi="Cambria" w:cstheme="majorHAnsi"/>
        </w:rPr>
        <w:lastRenderedPageBreak/>
        <w:t xml:space="preserve">Tradicionalmente se hablaba de subordinadas adjetivas, sustantivas y circunstanciales, pero con la modificación de la NGLE ahora son subordinadas </w:t>
      </w:r>
      <w:r w:rsidR="00205EC5">
        <w:rPr>
          <w:rFonts w:ascii="Cambria" w:hAnsi="Cambria" w:cstheme="majorHAnsi"/>
        </w:rPr>
        <w:t>RELATIVAS</w:t>
      </w:r>
      <w:r w:rsidRPr="00881B76">
        <w:rPr>
          <w:rFonts w:ascii="Cambria" w:hAnsi="Cambria" w:cstheme="majorHAnsi"/>
        </w:rPr>
        <w:t xml:space="preserve">, sustantivas y CONSTRUCCIONES. </w:t>
      </w:r>
    </w:p>
    <w:p w14:paraId="3ABDDA7B" w14:textId="77777777" w:rsidR="005B52A6" w:rsidRPr="00881B76" w:rsidRDefault="005B52A6" w:rsidP="00881B76">
      <w:pPr>
        <w:jc w:val="both"/>
        <w:rPr>
          <w:rFonts w:ascii="Cambria" w:hAnsi="Cambria" w:cstheme="majorHAnsi"/>
        </w:rPr>
      </w:pPr>
    </w:p>
    <w:p w14:paraId="6666CA84" w14:textId="32008B61" w:rsidR="005B52A6" w:rsidRPr="00881B76" w:rsidRDefault="00C61373" w:rsidP="00881B76">
      <w:pPr>
        <w:pStyle w:val="Prrafodelista"/>
        <w:numPr>
          <w:ilvl w:val="0"/>
          <w:numId w:val="10"/>
        </w:numPr>
        <w:jc w:val="both"/>
        <w:rPr>
          <w:rFonts w:ascii="Cambria" w:hAnsi="Cambria" w:cstheme="majorHAnsi"/>
        </w:rPr>
      </w:pPr>
      <w:r w:rsidRPr="00881B76">
        <w:rPr>
          <w:rFonts w:ascii="Cambria" w:hAnsi="Cambria" w:cstheme="majorHAnsi"/>
          <w:bCs/>
          <w:u w:val="single"/>
        </w:rPr>
        <w:t>Subordinadas</w:t>
      </w:r>
      <w:r w:rsidR="00132D17" w:rsidRPr="00881B76">
        <w:rPr>
          <w:rFonts w:ascii="Cambria" w:hAnsi="Cambria" w:cstheme="majorHAnsi"/>
          <w:bCs/>
          <w:u w:val="single"/>
        </w:rPr>
        <w:t xml:space="preserve"> </w:t>
      </w:r>
      <w:r w:rsidR="00B72BE8" w:rsidRPr="00881B76">
        <w:rPr>
          <w:rFonts w:ascii="Cambria" w:hAnsi="Cambria" w:cstheme="majorHAnsi"/>
          <w:bCs/>
          <w:u w:val="single"/>
        </w:rPr>
        <w:t>relativas</w:t>
      </w:r>
      <w:r w:rsidRPr="00881B76">
        <w:rPr>
          <w:rFonts w:ascii="Cambria" w:hAnsi="Cambria" w:cstheme="majorHAnsi"/>
        </w:rPr>
        <w:t xml:space="preserve">. </w:t>
      </w:r>
      <w:r w:rsidR="00FA51DD">
        <w:rPr>
          <w:rFonts w:ascii="Cambria" w:hAnsi="Cambria" w:cstheme="majorHAnsi"/>
        </w:rPr>
        <w:t>V</w:t>
      </w:r>
      <w:r w:rsidR="00132D17" w:rsidRPr="00881B76">
        <w:rPr>
          <w:rFonts w:ascii="Cambria" w:hAnsi="Cambria" w:cstheme="majorHAnsi"/>
        </w:rPr>
        <w:t>an</w:t>
      </w:r>
      <w:r w:rsidR="00B12C94" w:rsidRPr="00881B76">
        <w:rPr>
          <w:rFonts w:ascii="Cambria" w:hAnsi="Cambria" w:cstheme="majorHAnsi"/>
        </w:rPr>
        <w:t xml:space="preserve"> introducidas por un relativo y complementan a un nombre</w:t>
      </w:r>
      <w:r w:rsidR="005B52A6" w:rsidRPr="00881B76">
        <w:rPr>
          <w:rFonts w:ascii="Cambria" w:hAnsi="Cambria" w:cstheme="majorHAnsi"/>
        </w:rPr>
        <w:t>,</w:t>
      </w:r>
      <w:r w:rsidR="00132D17" w:rsidRPr="00881B76">
        <w:rPr>
          <w:rFonts w:ascii="Cambria" w:hAnsi="Cambria" w:cstheme="majorHAnsi"/>
        </w:rPr>
        <w:t xml:space="preserve"> que sería el </w:t>
      </w:r>
      <w:r w:rsidR="00B12C94" w:rsidRPr="00881B76">
        <w:rPr>
          <w:rFonts w:ascii="Cambria" w:hAnsi="Cambria" w:cstheme="majorHAnsi"/>
        </w:rPr>
        <w:t>antecedente</w:t>
      </w:r>
      <w:r w:rsidR="00132D17" w:rsidRPr="00881B76">
        <w:rPr>
          <w:rFonts w:ascii="Cambria" w:hAnsi="Cambria" w:cstheme="majorHAnsi"/>
        </w:rPr>
        <w:t xml:space="preserve"> al que van subordinadas</w:t>
      </w:r>
      <w:r w:rsidR="00B12C94" w:rsidRPr="00881B76">
        <w:rPr>
          <w:rFonts w:ascii="Cambria" w:hAnsi="Cambria" w:cstheme="majorHAnsi"/>
        </w:rPr>
        <w:t>. Si va</w:t>
      </w:r>
      <w:r w:rsidR="00051F82" w:rsidRPr="00881B76">
        <w:rPr>
          <w:rFonts w:ascii="Cambria" w:hAnsi="Cambria" w:cstheme="majorHAnsi"/>
        </w:rPr>
        <w:t>n</w:t>
      </w:r>
      <w:r w:rsidR="00B12C94" w:rsidRPr="00881B76">
        <w:rPr>
          <w:rFonts w:ascii="Cambria" w:hAnsi="Cambria" w:cstheme="majorHAnsi"/>
        </w:rPr>
        <w:t xml:space="preserve"> precedida</w:t>
      </w:r>
      <w:r w:rsidR="00051F82" w:rsidRPr="00881B76">
        <w:rPr>
          <w:rFonts w:ascii="Cambria" w:hAnsi="Cambria" w:cstheme="majorHAnsi"/>
        </w:rPr>
        <w:t>s</w:t>
      </w:r>
      <w:r w:rsidR="00B12C94" w:rsidRPr="00881B76">
        <w:rPr>
          <w:rFonts w:ascii="Cambria" w:hAnsi="Cambria" w:cstheme="majorHAnsi"/>
        </w:rPr>
        <w:t xml:space="preserve"> de una preposición, esta va dentro de la subordinada.</w:t>
      </w:r>
      <w:r w:rsidR="005B52A6" w:rsidRPr="00881B76">
        <w:rPr>
          <w:rFonts w:ascii="Cambria" w:hAnsi="Cambria" w:cstheme="majorHAnsi"/>
        </w:rPr>
        <w:t xml:space="preserve"> El relativo puede tener tres categorías distintas: </w:t>
      </w:r>
    </w:p>
    <w:p w14:paraId="10742A02" w14:textId="77777777" w:rsidR="005B52A6" w:rsidRPr="00881B76" w:rsidRDefault="005B52A6" w:rsidP="00881B76">
      <w:pPr>
        <w:pStyle w:val="Prrafodelista"/>
        <w:numPr>
          <w:ilvl w:val="1"/>
          <w:numId w:val="11"/>
        </w:numPr>
        <w:jc w:val="both"/>
        <w:rPr>
          <w:rFonts w:ascii="Cambria" w:hAnsi="Cambria" w:cstheme="majorHAnsi"/>
        </w:rPr>
      </w:pPr>
      <w:r w:rsidRPr="00881B76">
        <w:rPr>
          <w:rFonts w:ascii="Cambria" w:hAnsi="Cambria" w:cstheme="majorHAnsi"/>
        </w:rPr>
        <w:t xml:space="preserve">Pronombre. Que, el que, el cual, quien, cuanto (se usa poco). </w:t>
      </w:r>
    </w:p>
    <w:p w14:paraId="537C5276" w14:textId="77777777" w:rsidR="005B52A6" w:rsidRPr="00881B76" w:rsidRDefault="005B52A6" w:rsidP="00881B76">
      <w:pPr>
        <w:pStyle w:val="Prrafodelista"/>
        <w:numPr>
          <w:ilvl w:val="1"/>
          <w:numId w:val="11"/>
        </w:numPr>
        <w:jc w:val="both"/>
        <w:rPr>
          <w:rFonts w:ascii="Cambria" w:hAnsi="Cambria" w:cstheme="majorHAnsi"/>
        </w:rPr>
      </w:pPr>
      <w:r w:rsidRPr="00881B76">
        <w:rPr>
          <w:rFonts w:ascii="Cambria" w:hAnsi="Cambria" w:cstheme="majorHAnsi"/>
        </w:rPr>
        <w:t xml:space="preserve">Determinante. Cuyo/a/s.  </w:t>
      </w:r>
    </w:p>
    <w:p w14:paraId="63745A7F" w14:textId="77777777" w:rsidR="005B52A6" w:rsidRPr="00881B76" w:rsidRDefault="005B52A6" w:rsidP="00881B76">
      <w:pPr>
        <w:pStyle w:val="Prrafodelista"/>
        <w:numPr>
          <w:ilvl w:val="1"/>
          <w:numId w:val="11"/>
        </w:numPr>
        <w:jc w:val="both"/>
        <w:rPr>
          <w:rFonts w:ascii="Cambria" w:hAnsi="Cambria" w:cstheme="majorHAnsi"/>
        </w:rPr>
      </w:pPr>
      <w:r w:rsidRPr="00881B76">
        <w:rPr>
          <w:rFonts w:ascii="Cambria" w:hAnsi="Cambria" w:cstheme="majorHAnsi"/>
        </w:rPr>
        <w:t xml:space="preserve">Adverbio. Donde/adonde, cuando, como. Tienen que poder ser sustituidos por una preposición + el cual. </w:t>
      </w:r>
    </w:p>
    <w:p w14:paraId="2D880EEA" w14:textId="49A20CDA" w:rsidR="00B72BE8" w:rsidRPr="00881B76" w:rsidRDefault="00B72BE8" w:rsidP="00881B76">
      <w:pPr>
        <w:ind w:left="708"/>
        <w:jc w:val="both"/>
        <w:rPr>
          <w:rFonts w:ascii="Cambria" w:hAnsi="Cambria" w:cstheme="majorHAnsi"/>
        </w:rPr>
      </w:pPr>
      <w:r w:rsidRPr="00881B76">
        <w:rPr>
          <w:rFonts w:ascii="Cambria" w:hAnsi="Cambria" w:cstheme="majorHAnsi"/>
        </w:rPr>
        <w:t xml:space="preserve">Pueden tener un antecedente expreso o no, aunque siempre van encabezadas por un relativo. </w:t>
      </w:r>
    </w:p>
    <w:p w14:paraId="30A70801" w14:textId="00779660" w:rsidR="00C61373" w:rsidRPr="00881B76" w:rsidRDefault="00B72BE8" w:rsidP="00881B76">
      <w:pPr>
        <w:pStyle w:val="Prrafodelista"/>
        <w:numPr>
          <w:ilvl w:val="0"/>
          <w:numId w:val="9"/>
        </w:numPr>
        <w:jc w:val="both"/>
        <w:rPr>
          <w:rFonts w:ascii="Cambria" w:hAnsi="Cambria" w:cstheme="majorHAnsi"/>
        </w:rPr>
      </w:pPr>
      <w:r w:rsidRPr="00881B76">
        <w:rPr>
          <w:rFonts w:ascii="Cambria" w:hAnsi="Cambria" w:cstheme="majorHAnsi"/>
        </w:rPr>
        <w:t>Con antecedente expreso. A</w:t>
      </w:r>
      <w:r w:rsidR="005B52A6" w:rsidRPr="00881B76">
        <w:rPr>
          <w:rFonts w:ascii="Cambria" w:hAnsi="Cambria" w:cstheme="majorHAnsi"/>
        </w:rPr>
        <w:t>unque la diferencia es importante con respecto al significado, no tiene relevancia en el análisis sintáctico:</w:t>
      </w:r>
    </w:p>
    <w:p w14:paraId="3F560F13" w14:textId="77777777" w:rsidR="00FF641D" w:rsidRPr="00881B76" w:rsidRDefault="00C61373" w:rsidP="00881B76">
      <w:pPr>
        <w:pStyle w:val="Prrafodelista"/>
        <w:numPr>
          <w:ilvl w:val="1"/>
          <w:numId w:val="9"/>
        </w:numPr>
        <w:jc w:val="both"/>
        <w:rPr>
          <w:rFonts w:ascii="Cambria" w:hAnsi="Cambria" w:cstheme="majorHAnsi"/>
        </w:rPr>
      </w:pPr>
      <w:r w:rsidRPr="00881B76">
        <w:rPr>
          <w:rFonts w:ascii="Cambria" w:hAnsi="Cambria" w:cstheme="majorHAnsi"/>
        </w:rPr>
        <w:t>Especificativas: diferencia</w:t>
      </w:r>
      <w:r w:rsidR="005B52A6" w:rsidRPr="00881B76">
        <w:rPr>
          <w:rFonts w:ascii="Cambria" w:hAnsi="Cambria" w:cstheme="majorHAnsi"/>
        </w:rPr>
        <w:t>n</w:t>
      </w:r>
      <w:r w:rsidRPr="00881B76">
        <w:rPr>
          <w:rFonts w:ascii="Cambria" w:hAnsi="Cambria" w:cstheme="majorHAnsi"/>
        </w:rPr>
        <w:t xml:space="preserve"> el antecedente de otros</w:t>
      </w:r>
      <w:r w:rsidR="005B52A6" w:rsidRPr="00881B76">
        <w:rPr>
          <w:rFonts w:ascii="Cambria" w:hAnsi="Cambria" w:cstheme="majorHAnsi"/>
        </w:rPr>
        <w:t xml:space="preserve"> y van sin comas.</w:t>
      </w:r>
      <w:r w:rsidRPr="00881B76">
        <w:rPr>
          <w:rFonts w:ascii="Cambria" w:hAnsi="Cambria" w:cstheme="majorHAnsi"/>
        </w:rPr>
        <w:t xml:space="preserve"> Shakespeare fue uno de los grandes dramaturgos que nació en Strafford-</w:t>
      </w:r>
      <w:proofErr w:type="spellStart"/>
      <w:r w:rsidRPr="00881B76">
        <w:rPr>
          <w:rFonts w:ascii="Cambria" w:hAnsi="Cambria" w:cstheme="majorHAnsi"/>
        </w:rPr>
        <w:t>Upon</w:t>
      </w:r>
      <w:proofErr w:type="spellEnd"/>
      <w:r w:rsidRPr="00881B76">
        <w:rPr>
          <w:rFonts w:ascii="Cambria" w:hAnsi="Cambria" w:cstheme="majorHAnsi"/>
        </w:rPr>
        <w:t xml:space="preserve">-Avon. </w:t>
      </w:r>
    </w:p>
    <w:p w14:paraId="6786F725" w14:textId="06D09999" w:rsidR="00C05B3B" w:rsidRPr="00043358" w:rsidRDefault="00C61373" w:rsidP="00881B76">
      <w:pPr>
        <w:pStyle w:val="Prrafodelista"/>
        <w:numPr>
          <w:ilvl w:val="1"/>
          <w:numId w:val="9"/>
        </w:numPr>
        <w:jc w:val="both"/>
        <w:rPr>
          <w:rFonts w:ascii="Cambria" w:hAnsi="Cambria" w:cstheme="majorHAnsi"/>
        </w:rPr>
      </w:pPr>
      <w:r w:rsidRPr="00881B76">
        <w:rPr>
          <w:rFonts w:ascii="Cambria" w:hAnsi="Cambria" w:cstheme="majorHAnsi"/>
        </w:rPr>
        <w:t>Explicativas: relatan características de la oración principal</w:t>
      </w:r>
      <w:r w:rsidR="005B52A6" w:rsidRPr="00881B76">
        <w:rPr>
          <w:rFonts w:ascii="Cambria" w:hAnsi="Cambria" w:cstheme="majorHAnsi"/>
        </w:rPr>
        <w:t xml:space="preserve"> y van con comas.</w:t>
      </w:r>
      <w:r w:rsidRPr="00881B76">
        <w:rPr>
          <w:rFonts w:ascii="Cambria" w:hAnsi="Cambria" w:cstheme="majorHAnsi"/>
        </w:rPr>
        <w:t xml:space="preserve"> Shakespeare, que nació en Strafford-</w:t>
      </w:r>
      <w:proofErr w:type="spellStart"/>
      <w:r w:rsidRPr="00881B76">
        <w:rPr>
          <w:rFonts w:ascii="Cambria" w:hAnsi="Cambria" w:cstheme="majorHAnsi"/>
        </w:rPr>
        <w:t>upon</w:t>
      </w:r>
      <w:proofErr w:type="spellEnd"/>
      <w:r w:rsidRPr="00881B76">
        <w:rPr>
          <w:rFonts w:ascii="Cambria" w:hAnsi="Cambria" w:cstheme="majorHAnsi"/>
        </w:rPr>
        <w:t>-</w:t>
      </w:r>
      <w:proofErr w:type="spellStart"/>
      <w:r w:rsidRPr="00881B76">
        <w:rPr>
          <w:rFonts w:ascii="Cambria" w:hAnsi="Cambria" w:cstheme="majorHAnsi"/>
        </w:rPr>
        <w:t>avon</w:t>
      </w:r>
      <w:proofErr w:type="spellEnd"/>
      <w:r w:rsidRPr="00881B76">
        <w:rPr>
          <w:rFonts w:ascii="Cambria" w:hAnsi="Cambria" w:cstheme="majorHAnsi"/>
        </w:rPr>
        <w:t xml:space="preserve">, fue uno de </w:t>
      </w:r>
      <w:r w:rsidRPr="00043358">
        <w:rPr>
          <w:rFonts w:ascii="Cambria" w:hAnsi="Cambria" w:cstheme="majorHAnsi"/>
        </w:rPr>
        <w:t xml:space="preserve">los grandes dramaturgos ingleses. </w:t>
      </w:r>
    </w:p>
    <w:p w14:paraId="6E8F13AD" w14:textId="77777777" w:rsidR="00606485" w:rsidRPr="00043358" w:rsidRDefault="00B72BE8" w:rsidP="00881B76">
      <w:pPr>
        <w:pStyle w:val="Prrafodelista"/>
        <w:numPr>
          <w:ilvl w:val="0"/>
          <w:numId w:val="9"/>
        </w:numPr>
        <w:jc w:val="both"/>
        <w:rPr>
          <w:rFonts w:ascii="Cambria" w:hAnsi="Cambria" w:cstheme="majorHAnsi"/>
        </w:rPr>
      </w:pPr>
      <w:r w:rsidRPr="00043358">
        <w:rPr>
          <w:rFonts w:ascii="Cambria" w:hAnsi="Cambria" w:cstheme="majorHAnsi"/>
        </w:rPr>
        <w:t xml:space="preserve">Sin antecedente expreso, que pueden ser </w:t>
      </w:r>
    </w:p>
    <w:p w14:paraId="00A65054" w14:textId="270A4AA5" w:rsidR="00043358" w:rsidRPr="00043358" w:rsidRDefault="00606485" w:rsidP="00043358">
      <w:pPr>
        <w:pStyle w:val="Prrafodelista"/>
        <w:numPr>
          <w:ilvl w:val="1"/>
          <w:numId w:val="9"/>
        </w:numPr>
        <w:jc w:val="both"/>
        <w:rPr>
          <w:rFonts w:ascii="Cambria" w:hAnsi="Cambria" w:cstheme="majorHAnsi"/>
        </w:rPr>
      </w:pPr>
      <w:r w:rsidRPr="00043358">
        <w:rPr>
          <w:rFonts w:ascii="Cambria" w:hAnsi="Cambria" w:cstheme="majorHAnsi"/>
        </w:rPr>
        <w:t>L</w:t>
      </w:r>
      <w:r w:rsidR="00B72BE8" w:rsidRPr="00043358">
        <w:rPr>
          <w:rFonts w:ascii="Cambria" w:hAnsi="Cambria" w:cstheme="majorHAnsi"/>
        </w:rPr>
        <w:t>ibres</w:t>
      </w:r>
      <w:r w:rsidR="00043358" w:rsidRPr="00043358">
        <w:rPr>
          <w:rFonts w:ascii="Cambria" w:hAnsi="Cambria" w:cstheme="majorHAnsi"/>
        </w:rPr>
        <w:t xml:space="preserve">. Introducidas por “como, cuando y donde”. Anteriormente consideradas como circunstanciales de modo, tiempo y lugar. </w:t>
      </w:r>
    </w:p>
    <w:p w14:paraId="6DD54AD1" w14:textId="43661DA0" w:rsidR="00FF641D" w:rsidRPr="00FA51DD" w:rsidRDefault="00606485" w:rsidP="00881B76">
      <w:pPr>
        <w:pStyle w:val="Prrafodelista"/>
        <w:numPr>
          <w:ilvl w:val="1"/>
          <w:numId w:val="20"/>
        </w:numPr>
        <w:jc w:val="both"/>
        <w:rPr>
          <w:rFonts w:ascii="Cambria" w:hAnsi="Cambria" w:cstheme="majorHAnsi"/>
        </w:rPr>
      </w:pPr>
      <w:proofErr w:type="spellStart"/>
      <w:r w:rsidRPr="00FA51DD">
        <w:rPr>
          <w:rFonts w:ascii="Cambria" w:hAnsi="Cambria" w:cstheme="majorHAnsi"/>
        </w:rPr>
        <w:t>S</w:t>
      </w:r>
      <w:r w:rsidR="00B72BE8" w:rsidRPr="00FA51DD">
        <w:rPr>
          <w:rFonts w:ascii="Cambria" w:hAnsi="Cambria" w:cstheme="majorHAnsi"/>
        </w:rPr>
        <w:t>emilibres</w:t>
      </w:r>
      <w:proofErr w:type="spellEnd"/>
      <w:r w:rsidR="00B72BE8" w:rsidRPr="00FA51DD">
        <w:rPr>
          <w:rFonts w:ascii="Cambria" w:hAnsi="Cambria" w:cstheme="majorHAnsi"/>
        </w:rPr>
        <w:t xml:space="preserve">. </w:t>
      </w:r>
      <w:r w:rsidR="00A9444C" w:rsidRPr="00FA51DD">
        <w:rPr>
          <w:rFonts w:ascii="Cambria" w:hAnsi="Cambria" w:cstheme="majorHAnsi"/>
          <w:b/>
        </w:rPr>
        <w:t>Torrego</w:t>
      </w:r>
      <w:r w:rsidR="00A9444C" w:rsidRPr="00FA51DD">
        <w:rPr>
          <w:rFonts w:ascii="Cambria" w:hAnsi="Cambria" w:cstheme="majorHAnsi"/>
        </w:rPr>
        <w:t xml:space="preserve"> </w:t>
      </w:r>
      <w:r w:rsidR="00B72BE8" w:rsidRPr="00FA51DD">
        <w:rPr>
          <w:rFonts w:ascii="Cambria" w:hAnsi="Cambria" w:cstheme="majorHAnsi"/>
        </w:rPr>
        <w:t>las llamaba</w:t>
      </w:r>
      <w:r w:rsidR="00A9444C" w:rsidRPr="00FA51DD">
        <w:rPr>
          <w:rFonts w:ascii="Cambria" w:hAnsi="Cambria" w:cstheme="majorHAnsi"/>
        </w:rPr>
        <w:t xml:space="preserve"> </w:t>
      </w:r>
      <w:r w:rsidR="00A9444C" w:rsidRPr="00FA51DD">
        <w:rPr>
          <w:rFonts w:ascii="Cambria" w:hAnsi="Cambria" w:cstheme="majorHAnsi"/>
          <w:u w:val="single"/>
        </w:rPr>
        <w:t>relativas sustantivadas</w:t>
      </w:r>
      <w:r w:rsidR="00FF641D" w:rsidRPr="00FA51DD">
        <w:rPr>
          <w:rFonts w:ascii="Cambria" w:hAnsi="Cambria" w:cstheme="majorHAnsi"/>
        </w:rPr>
        <w:t xml:space="preserve">. </w:t>
      </w:r>
      <w:r w:rsidR="00A9444C" w:rsidRPr="00FA51DD">
        <w:rPr>
          <w:rFonts w:ascii="Cambria" w:hAnsi="Cambria" w:cstheme="majorHAnsi"/>
        </w:rPr>
        <w:t>Ej. El que poco estudia, poco aprueba.</w:t>
      </w:r>
      <w:r w:rsidR="00C05B3B" w:rsidRPr="00FA51DD">
        <w:rPr>
          <w:rFonts w:ascii="Cambria" w:hAnsi="Cambria" w:cstheme="majorHAnsi"/>
        </w:rPr>
        <w:t xml:space="preserve"> Vienen introducidas por el que, quien, cuanto o sus variantes. </w:t>
      </w:r>
    </w:p>
    <w:p w14:paraId="6D41070A" w14:textId="3A3DAB87" w:rsidR="00C05B3B" w:rsidRDefault="00C05B3B" w:rsidP="00881B76">
      <w:pPr>
        <w:jc w:val="both"/>
        <w:rPr>
          <w:rFonts w:ascii="Cambria" w:hAnsi="Cambria" w:cstheme="majorHAnsi"/>
        </w:rPr>
      </w:pPr>
    </w:p>
    <w:p w14:paraId="2EC707E5" w14:textId="2AC3E8CA" w:rsidR="00FF641D" w:rsidRPr="00881B76" w:rsidRDefault="00C61373" w:rsidP="00881B76">
      <w:pPr>
        <w:pStyle w:val="Prrafodelista"/>
        <w:numPr>
          <w:ilvl w:val="0"/>
          <w:numId w:val="10"/>
        </w:numPr>
        <w:jc w:val="both"/>
        <w:rPr>
          <w:rFonts w:ascii="Cambria" w:hAnsi="Cambria" w:cstheme="majorHAnsi"/>
        </w:rPr>
      </w:pPr>
      <w:r w:rsidRPr="00881B76">
        <w:rPr>
          <w:rFonts w:ascii="Cambria" w:hAnsi="Cambria" w:cstheme="majorHAnsi"/>
          <w:u w:val="single"/>
        </w:rPr>
        <w:t>S</w:t>
      </w:r>
      <w:r w:rsidR="005B52A6" w:rsidRPr="00881B76">
        <w:rPr>
          <w:rFonts w:ascii="Cambria" w:hAnsi="Cambria" w:cstheme="majorHAnsi"/>
          <w:u w:val="single"/>
        </w:rPr>
        <w:t>ubordinadas s</w:t>
      </w:r>
      <w:r w:rsidRPr="00881B76">
        <w:rPr>
          <w:rFonts w:ascii="Cambria" w:hAnsi="Cambria" w:cstheme="majorHAnsi"/>
          <w:u w:val="single"/>
        </w:rPr>
        <w:t>ustantivas</w:t>
      </w:r>
      <w:r w:rsidRPr="00881B76">
        <w:rPr>
          <w:rFonts w:ascii="Cambria" w:hAnsi="Cambria" w:cstheme="majorHAnsi"/>
        </w:rPr>
        <w:t xml:space="preserve">. </w:t>
      </w:r>
      <w:r w:rsidR="005B52A6" w:rsidRPr="00881B76">
        <w:rPr>
          <w:rFonts w:ascii="Cambria" w:hAnsi="Cambria" w:cstheme="majorHAnsi"/>
        </w:rPr>
        <w:t>Según la NGLE pueden ser declarativas, interrogativas indirectas y exclamativas indirectas. Sustituyen a un sustantivo</w:t>
      </w:r>
      <w:r w:rsidR="00C05B3B" w:rsidRPr="00881B76">
        <w:rPr>
          <w:rFonts w:ascii="Cambria" w:hAnsi="Cambria" w:cstheme="majorHAnsi"/>
        </w:rPr>
        <w:t xml:space="preserve"> y pueden tener varias funciones</w:t>
      </w:r>
      <w:r w:rsidR="00043358">
        <w:rPr>
          <w:rFonts w:ascii="Cambria" w:hAnsi="Cambria" w:cstheme="majorHAnsi"/>
        </w:rPr>
        <w:t>.</w:t>
      </w:r>
    </w:p>
    <w:p w14:paraId="1F7D8974" w14:textId="0A96388C" w:rsidR="005B52A6" w:rsidRPr="00881B76" w:rsidRDefault="005B52A6" w:rsidP="00881B76">
      <w:pPr>
        <w:pStyle w:val="Prrafodelista"/>
        <w:numPr>
          <w:ilvl w:val="0"/>
          <w:numId w:val="9"/>
        </w:numPr>
        <w:jc w:val="both"/>
        <w:rPr>
          <w:rFonts w:ascii="Cambria" w:hAnsi="Cambria" w:cstheme="majorHAnsi"/>
        </w:rPr>
      </w:pPr>
      <w:r w:rsidRPr="00881B76">
        <w:rPr>
          <w:rFonts w:ascii="Cambria" w:hAnsi="Cambria" w:cstheme="majorHAnsi"/>
        </w:rPr>
        <w:t xml:space="preserve">De sujeto. El núcleo de la función subordinada puede ser un infinitivo “leer es bueno” o </w:t>
      </w:r>
      <w:r w:rsidR="00C05B3B" w:rsidRPr="00881B76">
        <w:rPr>
          <w:rFonts w:ascii="Cambria" w:hAnsi="Cambria" w:cstheme="majorHAnsi"/>
        </w:rPr>
        <w:t xml:space="preserve">incluir </w:t>
      </w:r>
      <w:r w:rsidRPr="00881B76">
        <w:rPr>
          <w:rFonts w:ascii="Cambria" w:hAnsi="Cambria" w:cstheme="majorHAnsi"/>
        </w:rPr>
        <w:t xml:space="preserve">verbos como gustar, que tanto </w:t>
      </w:r>
      <w:r w:rsidR="00C05B3B" w:rsidRPr="00881B76">
        <w:rPr>
          <w:rFonts w:ascii="Cambria" w:hAnsi="Cambria" w:cstheme="majorHAnsi"/>
        </w:rPr>
        <w:t>les cuesta</w:t>
      </w:r>
      <w:r w:rsidRPr="00881B76">
        <w:rPr>
          <w:rFonts w:ascii="Cambria" w:hAnsi="Cambria" w:cstheme="majorHAnsi"/>
        </w:rPr>
        <w:t xml:space="preserve"> a los estudiantes reconocer “me gusta que los estudiantes lean libros”. </w:t>
      </w:r>
    </w:p>
    <w:p w14:paraId="2E0EDFB7" w14:textId="32201A0C" w:rsidR="005B52A6" w:rsidRPr="00881B76" w:rsidRDefault="005B52A6" w:rsidP="00881B76">
      <w:pPr>
        <w:pStyle w:val="Prrafodelista"/>
        <w:numPr>
          <w:ilvl w:val="0"/>
          <w:numId w:val="9"/>
        </w:numPr>
        <w:jc w:val="both"/>
        <w:rPr>
          <w:rFonts w:ascii="Cambria" w:hAnsi="Cambria" w:cstheme="majorHAnsi"/>
        </w:rPr>
      </w:pPr>
      <w:r w:rsidRPr="00881B76">
        <w:rPr>
          <w:rFonts w:ascii="Cambria" w:hAnsi="Cambria" w:cstheme="majorHAnsi"/>
        </w:rPr>
        <w:t xml:space="preserve">De CD. Pueden ir introducidas sin nexo (Quevedo dijo: “Lo </w:t>
      </w:r>
      <w:proofErr w:type="gramStart"/>
      <w:r w:rsidRPr="00881B76">
        <w:rPr>
          <w:rFonts w:ascii="Cambria" w:hAnsi="Cambria" w:cstheme="majorHAnsi"/>
        </w:rPr>
        <w:t>breve..</w:t>
      </w:r>
      <w:proofErr w:type="gramEnd"/>
      <w:r w:rsidRPr="00881B76">
        <w:rPr>
          <w:rFonts w:ascii="Cambria" w:hAnsi="Cambria" w:cstheme="majorHAnsi"/>
        </w:rPr>
        <w:t xml:space="preserve">”) o con un nexo. Dentro de esta clasificación, pueden ser interrogativas </w:t>
      </w:r>
      <w:r w:rsidR="00C05B3B" w:rsidRPr="00881B76">
        <w:rPr>
          <w:rFonts w:ascii="Cambria" w:hAnsi="Cambria" w:cstheme="majorHAnsi"/>
        </w:rPr>
        <w:t xml:space="preserve">o exclamativas </w:t>
      </w:r>
      <w:r w:rsidRPr="00881B76">
        <w:rPr>
          <w:rFonts w:ascii="Cambria" w:hAnsi="Cambria" w:cstheme="majorHAnsi"/>
        </w:rPr>
        <w:t xml:space="preserve">indirectas (Me pregunto cuál sería la razón) o las más comunes, introducidas por el nexo “que” (Espero que me de tiempo a terminar). </w:t>
      </w:r>
      <w:r w:rsidR="00C05B3B" w:rsidRPr="00881B76">
        <w:rPr>
          <w:rFonts w:ascii="Cambria" w:hAnsi="Cambria" w:cstheme="majorHAnsi"/>
        </w:rPr>
        <w:t xml:space="preserve">Que no tendría función, a diferencia de las </w:t>
      </w:r>
      <w:proofErr w:type="spellStart"/>
      <w:r w:rsidR="00C05B3B" w:rsidRPr="00881B76">
        <w:rPr>
          <w:rFonts w:ascii="Cambria" w:hAnsi="Cambria" w:cstheme="majorHAnsi"/>
        </w:rPr>
        <w:t>PSAdj</w:t>
      </w:r>
      <w:proofErr w:type="spellEnd"/>
      <w:r w:rsidR="00C05B3B" w:rsidRPr="00881B76">
        <w:rPr>
          <w:rFonts w:ascii="Cambria" w:hAnsi="Cambria" w:cstheme="majorHAnsi"/>
        </w:rPr>
        <w:t xml:space="preserve">. Atención al queísmo y dequeísmo (es seguro </w:t>
      </w:r>
      <w:proofErr w:type="gramStart"/>
      <w:r w:rsidR="00C05B3B" w:rsidRPr="00881B76">
        <w:rPr>
          <w:rFonts w:ascii="Cambria" w:hAnsi="Cambria" w:cstheme="majorHAnsi"/>
        </w:rPr>
        <w:t>de que</w:t>
      </w:r>
      <w:proofErr w:type="gramEnd"/>
      <w:r w:rsidR="00C05B3B" w:rsidRPr="00881B76">
        <w:rPr>
          <w:rFonts w:ascii="Cambria" w:hAnsi="Cambria" w:cstheme="majorHAnsi"/>
        </w:rPr>
        <w:t xml:space="preserve"> venga). </w:t>
      </w:r>
    </w:p>
    <w:p w14:paraId="1494185A" w14:textId="167CC238" w:rsidR="00984C81" w:rsidRPr="00881B76" w:rsidRDefault="00984C81" w:rsidP="00881B76">
      <w:pPr>
        <w:pStyle w:val="Prrafodelista"/>
        <w:numPr>
          <w:ilvl w:val="0"/>
          <w:numId w:val="9"/>
        </w:numPr>
        <w:jc w:val="both"/>
        <w:rPr>
          <w:rFonts w:ascii="Cambria" w:hAnsi="Cambria" w:cstheme="majorHAnsi"/>
        </w:rPr>
      </w:pPr>
      <w:r w:rsidRPr="00881B76">
        <w:rPr>
          <w:rFonts w:ascii="Cambria" w:hAnsi="Cambria" w:cstheme="majorHAnsi"/>
        </w:rPr>
        <w:t xml:space="preserve">De atributo. </w:t>
      </w:r>
    </w:p>
    <w:p w14:paraId="4B33A214" w14:textId="741C9286" w:rsidR="00984C81" w:rsidRPr="00881B76" w:rsidRDefault="00984C81" w:rsidP="00881B76">
      <w:pPr>
        <w:pStyle w:val="Prrafodelista"/>
        <w:numPr>
          <w:ilvl w:val="0"/>
          <w:numId w:val="9"/>
        </w:numPr>
        <w:jc w:val="both"/>
        <w:rPr>
          <w:rFonts w:ascii="Cambria" w:hAnsi="Cambria" w:cstheme="majorHAnsi"/>
        </w:rPr>
      </w:pPr>
      <w:r w:rsidRPr="00881B76">
        <w:rPr>
          <w:rFonts w:ascii="Cambria" w:hAnsi="Cambria" w:cstheme="majorHAnsi"/>
        </w:rPr>
        <w:t xml:space="preserve">De aposición. </w:t>
      </w:r>
    </w:p>
    <w:p w14:paraId="109EAB58" w14:textId="000FBB6C" w:rsidR="00984C81" w:rsidRPr="00881B76" w:rsidRDefault="00984C81" w:rsidP="00881B76">
      <w:pPr>
        <w:pStyle w:val="Prrafodelista"/>
        <w:numPr>
          <w:ilvl w:val="0"/>
          <w:numId w:val="9"/>
        </w:numPr>
        <w:jc w:val="both"/>
        <w:rPr>
          <w:rFonts w:ascii="Cambria" w:hAnsi="Cambria" w:cstheme="majorHAnsi"/>
        </w:rPr>
      </w:pPr>
      <w:r w:rsidRPr="00881B76">
        <w:rPr>
          <w:rFonts w:ascii="Cambria" w:hAnsi="Cambria" w:cstheme="majorHAnsi"/>
        </w:rPr>
        <w:t xml:space="preserve">Término. Si van precedidas de una preposición y esta no forma parte de la proposición. El </w:t>
      </w:r>
      <w:proofErr w:type="spellStart"/>
      <w:proofErr w:type="gramStart"/>
      <w:r w:rsidRPr="00881B76">
        <w:rPr>
          <w:rFonts w:ascii="Cambria" w:hAnsi="Cambria" w:cstheme="majorHAnsi"/>
        </w:rPr>
        <w:t>S.Prep</w:t>
      </w:r>
      <w:proofErr w:type="spellEnd"/>
      <w:proofErr w:type="gramEnd"/>
      <w:r w:rsidRPr="00881B76">
        <w:rPr>
          <w:rFonts w:ascii="Cambria" w:hAnsi="Cambria" w:cstheme="majorHAnsi"/>
        </w:rPr>
        <w:t xml:space="preserve"> puede tener función de: </w:t>
      </w:r>
    </w:p>
    <w:p w14:paraId="6C6D06DB" w14:textId="77777777" w:rsidR="00984C81" w:rsidRPr="00881B76" w:rsidRDefault="00984C81" w:rsidP="00881B76">
      <w:pPr>
        <w:pStyle w:val="Prrafodelista"/>
        <w:numPr>
          <w:ilvl w:val="1"/>
          <w:numId w:val="9"/>
        </w:numPr>
        <w:jc w:val="both"/>
        <w:rPr>
          <w:rFonts w:ascii="Cambria" w:hAnsi="Cambria" w:cstheme="majorHAnsi"/>
        </w:rPr>
      </w:pPr>
      <w:r w:rsidRPr="00881B76">
        <w:rPr>
          <w:rFonts w:ascii="Cambria" w:hAnsi="Cambria" w:cstheme="majorHAnsi"/>
        </w:rPr>
        <w:t xml:space="preserve">CN. Así como las oraciones de relativo pueden ser de CN, las subordinadas sustantivas también. Tengo miedo de que no lo consiga. </w:t>
      </w:r>
    </w:p>
    <w:p w14:paraId="2DAD024F" w14:textId="77777777" w:rsidR="00984C81" w:rsidRPr="00881B76" w:rsidRDefault="00984C81" w:rsidP="00881B76">
      <w:pPr>
        <w:pStyle w:val="Prrafodelista"/>
        <w:numPr>
          <w:ilvl w:val="1"/>
          <w:numId w:val="9"/>
        </w:numPr>
        <w:jc w:val="both"/>
        <w:rPr>
          <w:rFonts w:ascii="Cambria" w:hAnsi="Cambria" w:cstheme="majorHAnsi"/>
        </w:rPr>
      </w:pPr>
      <w:proofErr w:type="spellStart"/>
      <w:r w:rsidRPr="00881B76">
        <w:rPr>
          <w:rFonts w:ascii="Cambria" w:hAnsi="Cambria" w:cstheme="majorHAnsi"/>
        </w:rPr>
        <w:lastRenderedPageBreak/>
        <w:t>C.Adj</w:t>
      </w:r>
      <w:proofErr w:type="spellEnd"/>
      <w:r w:rsidRPr="00881B76">
        <w:rPr>
          <w:rFonts w:ascii="Cambria" w:hAnsi="Cambria" w:cstheme="majorHAnsi"/>
        </w:rPr>
        <w:t xml:space="preserve">. Complementan a un adjetivo. Estoy feliz de que haya llegado el día. </w:t>
      </w:r>
    </w:p>
    <w:p w14:paraId="459E560A" w14:textId="53C60B18" w:rsidR="00984C81" w:rsidRPr="00881B76" w:rsidRDefault="005B52A6" w:rsidP="00881B76">
      <w:pPr>
        <w:pStyle w:val="Prrafodelista"/>
        <w:numPr>
          <w:ilvl w:val="1"/>
          <w:numId w:val="9"/>
        </w:numPr>
        <w:jc w:val="both"/>
        <w:rPr>
          <w:rFonts w:ascii="Cambria" w:hAnsi="Cambria" w:cstheme="majorHAnsi"/>
        </w:rPr>
      </w:pPr>
      <w:r w:rsidRPr="00881B76">
        <w:rPr>
          <w:rFonts w:ascii="Cambria" w:hAnsi="Cambria" w:cstheme="majorHAnsi"/>
        </w:rPr>
        <w:t xml:space="preserve">CI. Sustituyen la función del complemento indirecto de la oración principal. Santa Teresa de Jesús ayudó a quien lo necesitaba. </w:t>
      </w:r>
    </w:p>
    <w:p w14:paraId="6FA46797" w14:textId="204B767A" w:rsidR="00984C81" w:rsidRPr="00881B76" w:rsidRDefault="00984C81" w:rsidP="00881B76">
      <w:pPr>
        <w:pStyle w:val="Prrafodelista"/>
        <w:numPr>
          <w:ilvl w:val="1"/>
          <w:numId w:val="9"/>
        </w:numPr>
        <w:jc w:val="both"/>
        <w:rPr>
          <w:rFonts w:ascii="Cambria" w:hAnsi="Cambria" w:cstheme="majorHAnsi"/>
        </w:rPr>
      </w:pPr>
      <w:proofErr w:type="spellStart"/>
      <w:r w:rsidRPr="00881B76">
        <w:rPr>
          <w:rFonts w:ascii="Cambria" w:hAnsi="Cambria" w:cstheme="majorHAnsi"/>
        </w:rPr>
        <w:t>CRég</w:t>
      </w:r>
      <w:proofErr w:type="spellEnd"/>
      <w:r w:rsidRPr="00881B76">
        <w:rPr>
          <w:rFonts w:ascii="Cambria" w:hAnsi="Cambria" w:cstheme="majorHAnsi"/>
        </w:rPr>
        <w:t xml:space="preserve">. </w:t>
      </w:r>
    </w:p>
    <w:p w14:paraId="445D1F7A" w14:textId="77777777" w:rsidR="005B52A6" w:rsidRPr="00881B76" w:rsidRDefault="005B52A6" w:rsidP="00881B76">
      <w:pPr>
        <w:pStyle w:val="Prrafodelista"/>
        <w:jc w:val="both"/>
        <w:rPr>
          <w:rFonts w:ascii="Cambria" w:hAnsi="Cambria" w:cstheme="majorHAnsi"/>
        </w:rPr>
      </w:pPr>
    </w:p>
    <w:p w14:paraId="58867B18" w14:textId="54430647" w:rsidR="00FF641D" w:rsidRPr="00043358" w:rsidRDefault="00984C81" w:rsidP="00881B76">
      <w:pPr>
        <w:pStyle w:val="Prrafodelista"/>
        <w:numPr>
          <w:ilvl w:val="0"/>
          <w:numId w:val="11"/>
        </w:numPr>
        <w:jc w:val="both"/>
        <w:rPr>
          <w:rFonts w:ascii="Cambria" w:hAnsi="Cambria" w:cstheme="majorHAnsi"/>
          <w:u w:val="single"/>
        </w:rPr>
      </w:pPr>
      <w:r w:rsidRPr="00881B76">
        <w:rPr>
          <w:rFonts w:ascii="Cambria" w:hAnsi="Cambria" w:cstheme="majorHAnsi"/>
          <w:u w:val="single"/>
        </w:rPr>
        <w:t>C</w:t>
      </w:r>
      <w:r w:rsidR="00B12C94" w:rsidRPr="00881B76">
        <w:rPr>
          <w:rFonts w:ascii="Cambria" w:hAnsi="Cambria" w:cstheme="majorHAnsi"/>
          <w:u w:val="single"/>
        </w:rPr>
        <w:t>onstrucciones</w:t>
      </w:r>
      <w:r w:rsidR="00FF641D" w:rsidRPr="00881B76">
        <w:rPr>
          <w:rFonts w:ascii="Cambria" w:hAnsi="Cambria" w:cstheme="majorHAnsi"/>
        </w:rPr>
        <w:t xml:space="preserve">. Hay autores como </w:t>
      </w:r>
      <w:r w:rsidR="00FF641D" w:rsidRPr="00881B76">
        <w:rPr>
          <w:rFonts w:ascii="Cambria" w:hAnsi="Cambria" w:cstheme="majorHAnsi"/>
          <w:b/>
        </w:rPr>
        <w:t>Marcos Martín</w:t>
      </w:r>
      <w:r w:rsidR="00FF641D" w:rsidRPr="00881B76">
        <w:rPr>
          <w:rFonts w:ascii="Cambria" w:hAnsi="Cambria" w:cstheme="majorHAnsi"/>
        </w:rPr>
        <w:t xml:space="preserve">, que no las clasifican como subordinadas. Modifican al verbo de la proposición principal y le aportan un significado que les da el nombre. El nexo no tiene función porque no tiene antecedente. Es mejor no hacer pruebas e identificarlas por descarte, no sustituirlas por “así” porque crea confusión. Veamos los tipos. </w:t>
      </w:r>
    </w:p>
    <w:p w14:paraId="00621674" w14:textId="6EDF1F12" w:rsidR="00043358" w:rsidRDefault="00043358" w:rsidP="00043358">
      <w:pPr>
        <w:pStyle w:val="Prrafodelista"/>
        <w:numPr>
          <w:ilvl w:val="0"/>
          <w:numId w:val="9"/>
        </w:numPr>
        <w:jc w:val="both"/>
        <w:rPr>
          <w:rFonts w:ascii="Cambria" w:hAnsi="Cambria" w:cstheme="majorHAnsi"/>
        </w:rPr>
      </w:pPr>
      <w:r w:rsidRPr="00043358">
        <w:rPr>
          <w:rFonts w:ascii="Cambria" w:hAnsi="Cambria" w:cstheme="majorHAnsi"/>
        </w:rPr>
        <w:t xml:space="preserve">Las propias </w:t>
      </w:r>
      <w:r>
        <w:rPr>
          <w:rFonts w:ascii="Cambria" w:hAnsi="Cambria" w:cstheme="majorHAnsi"/>
        </w:rPr>
        <w:t xml:space="preserve">(modo, tiempo y lugar) </w:t>
      </w:r>
      <w:r w:rsidRPr="00043358">
        <w:rPr>
          <w:rFonts w:ascii="Cambria" w:hAnsi="Cambria" w:cstheme="majorHAnsi"/>
        </w:rPr>
        <w:t xml:space="preserve">ahora se consideran relativas sin antecedente expreso libres. </w:t>
      </w:r>
    </w:p>
    <w:p w14:paraId="00B7DB98" w14:textId="25F9BD0D" w:rsidR="00043358" w:rsidRPr="00043358" w:rsidRDefault="00043358" w:rsidP="00043358">
      <w:pPr>
        <w:pStyle w:val="Prrafodelista"/>
        <w:numPr>
          <w:ilvl w:val="0"/>
          <w:numId w:val="9"/>
        </w:numPr>
        <w:jc w:val="both"/>
        <w:rPr>
          <w:rFonts w:ascii="Cambria" w:hAnsi="Cambria" w:cstheme="majorHAnsi"/>
        </w:rPr>
      </w:pPr>
      <w:r>
        <w:rPr>
          <w:rFonts w:ascii="Cambria" w:hAnsi="Cambria" w:cstheme="majorHAnsi"/>
        </w:rPr>
        <w:t xml:space="preserve">Las impropias ahora se reducen a la siguiente clasificación: </w:t>
      </w:r>
    </w:p>
    <w:p w14:paraId="59ACD9C7" w14:textId="0B4E04C1" w:rsidR="00FF641D" w:rsidRPr="00881B76" w:rsidRDefault="00FF641D" w:rsidP="00881B76">
      <w:pPr>
        <w:pStyle w:val="Prrafodelista"/>
        <w:numPr>
          <w:ilvl w:val="1"/>
          <w:numId w:val="9"/>
        </w:numPr>
        <w:jc w:val="both"/>
        <w:rPr>
          <w:rFonts w:ascii="Cambria" w:hAnsi="Cambria" w:cstheme="majorHAnsi"/>
        </w:rPr>
      </w:pPr>
      <w:r w:rsidRPr="00881B76">
        <w:rPr>
          <w:rFonts w:ascii="Cambria" w:hAnsi="Cambria" w:cstheme="majorHAnsi"/>
        </w:rPr>
        <w:t>Causales. Indican la causa de la oración principal, introducidas por “porque, puesto que, ya que”. La sintaxis ayuda a mejorar la ortografía, como porque, porqué, por que, por qué.</w:t>
      </w:r>
    </w:p>
    <w:p w14:paraId="3A7BCD3B" w14:textId="7DA37968" w:rsidR="00FF641D" w:rsidRPr="00881B76" w:rsidRDefault="00FF641D" w:rsidP="00881B76">
      <w:pPr>
        <w:pStyle w:val="Prrafodelista"/>
        <w:numPr>
          <w:ilvl w:val="1"/>
          <w:numId w:val="9"/>
        </w:numPr>
        <w:jc w:val="both"/>
        <w:rPr>
          <w:rFonts w:ascii="Cambria" w:hAnsi="Cambria" w:cstheme="majorHAnsi"/>
        </w:rPr>
      </w:pPr>
      <w:r w:rsidRPr="00881B76">
        <w:rPr>
          <w:rFonts w:ascii="Cambria" w:hAnsi="Cambria" w:cstheme="majorHAnsi"/>
        </w:rPr>
        <w:t>Condicionales. Indican la condición de la oración principal. Hay de varios tipos: posibles, probables, improbables y van introducidas normalmente por la conjunción “si”, pero también “con tal que, a condición de que”</w:t>
      </w:r>
    </w:p>
    <w:p w14:paraId="3A7D2FD1" w14:textId="046BA83F" w:rsidR="00FF641D" w:rsidRPr="00881B76" w:rsidRDefault="00FF641D" w:rsidP="00881B76">
      <w:pPr>
        <w:pStyle w:val="Prrafodelista"/>
        <w:numPr>
          <w:ilvl w:val="1"/>
          <w:numId w:val="9"/>
        </w:numPr>
        <w:jc w:val="both"/>
        <w:rPr>
          <w:rFonts w:ascii="Cambria" w:hAnsi="Cambria" w:cstheme="majorHAnsi"/>
        </w:rPr>
      </w:pPr>
      <w:r w:rsidRPr="00881B76">
        <w:rPr>
          <w:rFonts w:ascii="Cambria" w:hAnsi="Cambria" w:cstheme="majorHAnsi"/>
        </w:rPr>
        <w:t xml:space="preserve">Concesivas. Suponen </w:t>
      </w:r>
      <w:proofErr w:type="gramStart"/>
      <w:r w:rsidRPr="00881B76">
        <w:rPr>
          <w:rFonts w:ascii="Cambria" w:hAnsi="Cambria" w:cstheme="majorHAnsi"/>
        </w:rPr>
        <w:t>un</w:t>
      </w:r>
      <w:proofErr w:type="gramEnd"/>
      <w:r w:rsidRPr="00881B76">
        <w:rPr>
          <w:rFonts w:ascii="Cambria" w:hAnsi="Cambria" w:cstheme="majorHAnsi"/>
        </w:rPr>
        <w:t xml:space="preserve"> pero con respecto de la oración principal. Su nexo más común es “aunque”. </w:t>
      </w:r>
    </w:p>
    <w:p w14:paraId="0818116F" w14:textId="00AFF4D0" w:rsidR="00984C81" w:rsidRPr="00881B76" w:rsidRDefault="00984C81" w:rsidP="00881B76">
      <w:pPr>
        <w:pStyle w:val="Prrafodelista"/>
        <w:numPr>
          <w:ilvl w:val="1"/>
          <w:numId w:val="9"/>
        </w:numPr>
        <w:jc w:val="both"/>
        <w:rPr>
          <w:rFonts w:ascii="Cambria" w:hAnsi="Cambria" w:cstheme="majorHAnsi"/>
        </w:rPr>
      </w:pPr>
      <w:r w:rsidRPr="00881B76">
        <w:rPr>
          <w:rFonts w:ascii="Cambria" w:hAnsi="Cambria" w:cstheme="majorHAnsi"/>
        </w:rPr>
        <w:t xml:space="preserve">Consecutivas. </w:t>
      </w:r>
      <w:r w:rsidR="00043358">
        <w:rPr>
          <w:rFonts w:ascii="Cambria" w:hAnsi="Cambria" w:cstheme="majorHAnsi"/>
        </w:rPr>
        <w:t>Se dividen en dos partes, la segunda i</w:t>
      </w:r>
      <w:r w:rsidRPr="00881B76">
        <w:rPr>
          <w:rFonts w:ascii="Cambria" w:hAnsi="Cambria" w:cstheme="majorHAnsi"/>
        </w:rPr>
        <w:t xml:space="preserve">ndica la consecuencia de la oración principal, introducida por “por tanto”. Las </w:t>
      </w:r>
      <w:r w:rsidR="00043358">
        <w:rPr>
          <w:rFonts w:ascii="Cambria" w:hAnsi="Cambria" w:cstheme="majorHAnsi"/>
        </w:rPr>
        <w:t xml:space="preserve">tradicionalmente llamadas </w:t>
      </w:r>
      <w:r w:rsidRPr="00881B76">
        <w:rPr>
          <w:rFonts w:ascii="Cambria" w:hAnsi="Cambria" w:cstheme="majorHAnsi"/>
        </w:rPr>
        <w:t xml:space="preserve">no ilativas son simplemente consecutivas (cuando se analizan el cuantificador tiene función propia, por lo que la subordinada se analiza desde el que). </w:t>
      </w:r>
    </w:p>
    <w:p w14:paraId="4CA3A1F8" w14:textId="6A6F7CAC" w:rsidR="00984C81" w:rsidRDefault="00984C81" w:rsidP="00881B76">
      <w:pPr>
        <w:pStyle w:val="Prrafodelista"/>
        <w:numPr>
          <w:ilvl w:val="1"/>
          <w:numId w:val="9"/>
        </w:numPr>
        <w:jc w:val="both"/>
        <w:rPr>
          <w:rFonts w:ascii="Cambria" w:hAnsi="Cambria" w:cstheme="majorHAnsi"/>
        </w:rPr>
      </w:pPr>
      <w:r w:rsidRPr="00881B76">
        <w:rPr>
          <w:rFonts w:ascii="Cambria" w:hAnsi="Cambria" w:cstheme="majorHAnsi"/>
        </w:rPr>
        <w:t xml:space="preserve">Comparativas. Necesitan tener dos referentes para contraponerlos, ya sea en igualdad (Cervantes fue tan famoso como Lope), superioridad (Lope escribió más que Cervantes) o inferioridad (Cervantes vivió menos que Lope). Hay que prestar especial atención a los comparativos irregulares, como mejor o peor. </w:t>
      </w:r>
    </w:p>
    <w:p w14:paraId="520ED383" w14:textId="4034567B" w:rsidR="00205EC5" w:rsidRPr="00881B76" w:rsidRDefault="00205EC5" w:rsidP="00881B76">
      <w:pPr>
        <w:pStyle w:val="Prrafodelista"/>
        <w:numPr>
          <w:ilvl w:val="1"/>
          <w:numId w:val="9"/>
        </w:numPr>
        <w:jc w:val="both"/>
        <w:rPr>
          <w:rFonts w:ascii="Cambria" w:hAnsi="Cambria" w:cstheme="majorHAnsi"/>
        </w:rPr>
      </w:pPr>
      <w:r>
        <w:rPr>
          <w:rFonts w:ascii="Cambria" w:hAnsi="Cambria" w:cstheme="majorHAnsi"/>
        </w:rPr>
        <w:t xml:space="preserve">Superlativas. </w:t>
      </w:r>
    </w:p>
    <w:p w14:paraId="478F1E59" w14:textId="4569434B" w:rsidR="00B12C94" w:rsidRDefault="00FF641D" w:rsidP="00881B76">
      <w:pPr>
        <w:pStyle w:val="Prrafodelista"/>
        <w:numPr>
          <w:ilvl w:val="1"/>
          <w:numId w:val="9"/>
        </w:numPr>
        <w:jc w:val="both"/>
        <w:rPr>
          <w:rFonts w:ascii="Cambria" w:hAnsi="Cambria" w:cstheme="majorHAnsi"/>
        </w:rPr>
      </w:pPr>
      <w:r w:rsidRPr="00881B76">
        <w:rPr>
          <w:rFonts w:ascii="Cambria" w:hAnsi="Cambria" w:cstheme="majorHAnsi"/>
          <w:u w:val="single"/>
        </w:rPr>
        <w:t>I</w:t>
      </w:r>
      <w:r w:rsidR="00B12C94" w:rsidRPr="00881B76">
        <w:rPr>
          <w:rFonts w:ascii="Cambria" w:hAnsi="Cambria" w:cstheme="majorHAnsi"/>
          <w:u w:val="single"/>
        </w:rPr>
        <w:t>lativas</w:t>
      </w:r>
      <w:r w:rsidRPr="00881B76">
        <w:rPr>
          <w:rFonts w:ascii="Cambria" w:hAnsi="Cambria" w:cstheme="majorHAnsi"/>
        </w:rPr>
        <w:t xml:space="preserve">. </w:t>
      </w:r>
      <w:r w:rsidR="00984C81" w:rsidRPr="00881B76">
        <w:rPr>
          <w:rFonts w:ascii="Cambria" w:hAnsi="Cambria" w:cstheme="majorHAnsi"/>
        </w:rPr>
        <w:t xml:space="preserve">En la gramática tradicional coordinantes. </w:t>
      </w:r>
      <w:r w:rsidRPr="00881B76">
        <w:rPr>
          <w:rFonts w:ascii="Cambria" w:hAnsi="Cambria" w:cstheme="majorHAnsi"/>
        </w:rPr>
        <w:t>C</w:t>
      </w:r>
      <w:r w:rsidR="00B12C94" w:rsidRPr="00881B76">
        <w:rPr>
          <w:rFonts w:ascii="Cambria" w:hAnsi="Cambria" w:cstheme="majorHAnsi"/>
        </w:rPr>
        <w:t xml:space="preserve">onsecuencia de una afirmación anterior </w:t>
      </w:r>
      <w:r w:rsidRPr="00881B76">
        <w:rPr>
          <w:rFonts w:ascii="Cambria" w:hAnsi="Cambria" w:cstheme="majorHAnsi"/>
        </w:rPr>
        <w:t>“</w:t>
      </w:r>
      <w:r w:rsidR="00B12C94" w:rsidRPr="00881B76">
        <w:rPr>
          <w:rFonts w:ascii="Cambria" w:hAnsi="Cambria" w:cstheme="majorHAnsi"/>
        </w:rPr>
        <w:t>hacía frío, así que se quedaron</w:t>
      </w:r>
      <w:r w:rsidRPr="00881B76">
        <w:rPr>
          <w:rFonts w:ascii="Cambria" w:hAnsi="Cambria" w:cstheme="majorHAnsi"/>
        </w:rPr>
        <w:t>”</w:t>
      </w:r>
      <w:r w:rsidR="00205EC5">
        <w:rPr>
          <w:rFonts w:ascii="Cambria" w:hAnsi="Cambria" w:cstheme="majorHAnsi"/>
        </w:rPr>
        <w:t>.</w:t>
      </w:r>
    </w:p>
    <w:p w14:paraId="1AA729D3" w14:textId="18AC0E91" w:rsidR="00FF641D" w:rsidRPr="00205EC5" w:rsidRDefault="00205EC5" w:rsidP="00205EC5">
      <w:pPr>
        <w:pStyle w:val="Prrafodelista"/>
        <w:numPr>
          <w:ilvl w:val="1"/>
          <w:numId w:val="9"/>
        </w:numPr>
        <w:jc w:val="both"/>
        <w:rPr>
          <w:rFonts w:ascii="Cambria" w:hAnsi="Cambria" w:cstheme="majorHAnsi"/>
        </w:rPr>
      </w:pPr>
      <w:r w:rsidRPr="00881B76">
        <w:rPr>
          <w:rFonts w:ascii="Cambria" w:hAnsi="Cambria" w:cstheme="majorHAnsi"/>
          <w:u w:val="single"/>
        </w:rPr>
        <w:t>Finales</w:t>
      </w:r>
      <w:r w:rsidRPr="00881B76">
        <w:rPr>
          <w:rFonts w:ascii="Cambria" w:hAnsi="Cambria" w:cstheme="majorHAnsi"/>
        </w:rPr>
        <w:t xml:space="preserve">. Según las últimas modificaciones de 2020, son </w:t>
      </w:r>
      <w:proofErr w:type="spellStart"/>
      <w:proofErr w:type="gramStart"/>
      <w:r w:rsidRPr="00881B76">
        <w:rPr>
          <w:rFonts w:ascii="Cambria" w:hAnsi="Cambria" w:cstheme="majorHAnsi"/>
        </w:rPr>
        <w:t>S.Prep</w:t>
      </w:r>
      <w:proofErr w:type="spellEnd"/>
      <w:proofErr w:type="gramEnd"/>
      <w:r w:rsidRPr="00881B76">
        <w:rPr>
          <w:rFonts w:ascii="Cambria" w:hAnsi="Cambria" w:cstheme="majorHAnsi"/>
        </w:rPr>
        <w:t xml:space="preserve"> en las que el término es una subordinada sustantiva. Indican la finalidad de la acción subordinada, “para que, a fin de que, con vistas a”. Hemos escrito este tema para concluir con el siguiente epígrafe.</w:t>
      </w:r>
    </w:p>
    <w:p w14:paraId="157DD1C6" w14:textId="250D9190" w:rsidR="000F60A8" w:rsidRPr="00881B76" w:rsidRDefault="00B12C94" w:rsidP="00881B76">
      <w:pPr>
        <w:jc w:val="both"/>
        <w:rPr>
          <w:rFonts w:ascii="Cambria" w:hAnsi="Cambria" w:cstheme="majorHAnsi"/>
          <w:b/>
          <w:bCs/>
        </w:rPr>
      </w:pPr>
      <w:r w:rsidRPr="00881B76">
        <w:rPr>
          <w:rFonts w:ascii="Cambria" w:hAnsi="Cambria" w:cstheme="majorHAnsi"/>
          <w:b/>
          <w:bCs/>
        </w:rPr>
        <w:t>N</w:t>
      </w:r>
      <w:r w:rsidR="000F60A8" w:rsidRPr="00881B76">
        <w:rPr>
          <w:rFonts w:ascii="Cambria" w:hAnsi="Cambria" w:cstheme="majorHAnsi"/>
          <w:b/>
          <w:bCs/>
        </w:rPr>
        <w:t>úcleo</w:t>
      </w:r>
      <w:r w:rsidRPr="00881B76">
        <w:rPr>
          <w:rFonts w:ascii="Cambria" w:hAnsi="Cambria" w:cstheme="majorHAnsi"/>
          <w:b/>
          <w:bCs/>
        </w:rPr>
        <w:t xml:space="preserve"> en forma no personal</w:t>
      </w:r>
    </w:p>
    <w:p w14:paraId="5D829A01" w14:textId="77777777" w:rsidR="000F60A8" w:rsidRPr="00881B76" w:rsidRDefault="00B12C94" w:rsidP="00881B76">
      <w:pPr>
        <w:jc w:val="both"/>
        <w:rPr>
          <w:rFonts w:ascii="Cambria" w:hAnsi="Cambria" w:cstheme="majorHAnsi"/>
        </w:rPr>
      </w:pPr>
      <w:r w:rsidRPr="00881B76">
        <w:rPr>
          <w:rFonts w:ascii="Cambria" w:hAnsi="Cambria" w:cstheme="majorHAnsi"/>
        </w:rPr>
        <w:t xml:space="preserve">El infinitivo puede ser simple o compuesto, el gerundio simple o compuesto, el participio solo simple. </w:t>
      </w:r>
    </w:p>
    <w:p w14:paraId="37CEEDA1" w14:textId="337F15C8" w:rsidR="000F60A8" w:rsidRPr="00881B76" w:rsidRDefault="00B12C94" w:rsidP="00881B76">
      <w:pPr>
        <w:pStyle w:val="Prrafodelista"/>
        <w:numPr>
          <w:ilvl w:val="0"/>
          <w:numId w:val="9"/>
        </w:numPr>
        <w:jc w:val="both"/>
        <w:rPr>
          <w:rFonts w:ascii="Cambria" w:hAnsi="Cambria" w:cstheme="majorHAnsi"/>
        </w:rPr>
      </w:pPr>
      <w:r w:rsidRPr="00881B76">
        <w:rPr>
          <w:rFonts w:ascii="Cambria" w:hAnsi="Cambria" w:cstheme="majorHAnsi"/>
        </w:rPr>
        <w:t xml:space="preserve">El infinitivo introduce una PSS o </w:t>
      </w:r>
      <w:r w:rsidR="00FA51DD">
        <w:rPr>
          <w:rFonts w:ascii="Cambria" w:hAnsi="Cambria" w:cstheme="majorHAnsi"/>
        </w:rPr>
        <w:t>construcción</w:t>
      </w:r>
      <w:r w:rsidRPr="00881B76">
        <w:rPr>
          <w:rFonts w:ascii="Cambria" w:hAnsi="Cambria" w:cstheme="majorHAnsi"/>
        </w:rPr>
        <w:t xml:space="preserve">, lo primero es sustituir por una persona o una cosa, si la sustitución no queda bien, es adverbial. </w:t>
      </w:r>
    </w:p>
    <w:p w14:paraId="5B0D321B" w14:textId="5FF53D98" w:rsidR="000F60A8" w:rsidRPr="00881B76" w:rsidRDefault="00B12C94" w:rsidP="00881B76">
      <w:pPr>
        <w:pStyle w:val="Prrafodelista"/>
        <w:numPr>
          <w:ilvl w:val="0"/>
          <w:numId w:val="9"/>
        </w:numPr>
        <w:jc w:val="both"/>
        <w:rPr>
          <w:rFonts w:ascii="Cambria" w:hAnsi="Cambria" w:cstheme="majorHAnsi"/>
        </w:rPr>
      </w:pPr>
      <w:r w:rsidRPr="00881B76">
        <w:rPr>
          <w:rFonts w:ascii="Cambria" w:hAnsi="Cambria" w:cstheme="majorHAnsi"/>
        </w:rPr>
        <w:t xml:space="preserve">El gerundio introduce </w:t>
      </w:r>
      <w:r w:rsidR="00FA51DD">
        <w:rPr>
          <w:rFonts w:ascii="Cambria" w:hAnsi="Cambria" w:cstheme="majorHAnsi"/>
        </w:rPr>
        <w:t xml:space="preserve">una construcción. </w:t>
      </w:r>
      <w:r w:rsidRPr="00881B76">
        <w:rPr>
          <w:rFonts w:ascii="Cambria" w:hAnsi="Cambria" w:cstheme="majorHAnsi"/>
        </w:rPr>
        <w:t xml:space="preserve"> </w:t>
      </w:r>
    </w:p>
    <w:p w14:paraId="404AD6AA" w14:textId="605C9690" w:rsidR="00B12C94" w:rsidRPr="00881B76" w:rsidRDefault="00B12C94" w:rsidP="00881B76">
      <w:pPr>
        <w:pStyle w:val="Prrafodelista"/>
        <w:numPr>
          <w:ilvl w:val="0"/>
          <w:numId w:val="9"/>
        </w:numPr>
        <w:jc w:val="both"/>
        <w:rPr>
          <w:rFonts w:ascii="Cambria" w:hAnsi="Cambria" w:cstheme="majorHAnsi"/>
        </w:rPr>
      </w:pPr>
      <w:r w:rsidRPr="00881B76">
        <w:rPr>
          <w:rFonts w:ascii="Cambria" w:hAnsi="Cambria" w:cstheme="majorHAnsi"/>
        </w:rPr>
        <w:t xml:space="preserve">El participio funciona como adjetivo (entregados los exámenes, salimos), cuando funciona como verbo, introduce una </w:t>
      </w:r>
      <w:r w:rsidR="00FA51DD">
        <w:rPr>
          <w:rFonts w:ascii="Cambria" w:hAnsi="Cambria" w:cstheme="majorHAnsi"/>
        </w:rPr>
        <w:t>construcción</w:t>
      </w:r>
      <w:r w:rsidRPr="00881B76">
        <w:rPr>
          <w:rFonts w:ascii="Cambria" w:hAnsi="Cambria" w:cstheme="majorHAnsi"/>
        </w:rPr>
        <w:t xml:space="preserve">. Algunas </w:t>
      </w:r>
      <w:r w:rsidRPr="00881B76">
        <w:rPr>
          <w:rFonts w:ascii="Cambria" w:hAnsi="Cambria" w:cstheme="majorHAnsi"/>
        </w:rPr>
        <w:lastRenderedPageBreak/>
        <w:t xml:space="preserve">gramáticas enseñan a analizar </w:t>
      </w:r>
      <w:proofErr w:type="spellStart"/>
      <w:r w:rsidRPr="00881B76">
        <w:rPr>
          <w:rFonts w:ascii="Cambria" w:hAnsi="Cambria" w:cstheme="majorHAnsi"/>
        </w:rPr>
        <w:t>PSAdj</w:t>
      </w:r>
      <w:proofErr w:type="spellEnd"/>
      <w:r w:rsidRPr="00881B76">
        <w:rPr>
          <w:rFonts w:ascii="Cambria" w:hAnsi="Cambria" w:cstheme="majorHAnsi"/>
        </w:rPr>
        <w:t xml:space="preserve"> sin relativo, cuyo verbo va en participio, pero </w:t>
      </w:r>
      <w:r w:rsidR="000F60A8" w:rsidRPr="00881B76">
        <w:rPr>
          <w:rFonts w:ascii="Cambria" w:hAnsi="Cambria" w:cstheme="majorHAnsi"/>
        </w:rPr>
        <w:t>se suelen</w:t>
      </w:r>
      <w:r w:rsidRPr="00881B76">
        <w:rPr>
          <w:rFonts w:ascii="Cambria" w:hAnsi="Cambria" w:cstheme="majorHAnsi"/>
        </w:rPr>
        <w:t xml:space="preserve"> considera</w:t>
      </w:r>
      <w:r w:rsidR="000F60A8" w:rsidRPr="00881B76">
        <w:rPr>
          <w:rFonts w:ascii="Cambria" w:hAnsi="Cambria" w:cstheme="majorHAnsi"/>
        </w:rPr>
        <w:t>r</w:t>
      </w:r>
      <w:r w:rsidRPr="00881B76">
        <w:rPr>
          <w:rFonts w:ascii="Cambria" w:hAnsi="Cambria" w:cstheme="majorHAnsi"/>
        </w:rPr>
        <w:t xml:space="preserve"> </w:t>
      </w:r>
      <w:proofErr w:type="spellStart"/>
      <w:r w:rsidRPr="00881B76">
        <w:rPr>
          <w:rFonts w:ascii="Cambria" w:hAnsi="Cambria" w:cstheme="majorHAnsi"/>
        </w:rPr>
        <w:t>SAdj</w:t>
      </w:r>
      <w:proofErr w:type="spellEnd"/>
      <w:r w:rsidRPr="00881B76">
        <w:rPr>
          <w:rFonts w:ascii="Cambria" w:hAnsi="Cambria" w:cstheme="majorHAnsi"/>
        </w:rPr>
        <w:t xml:space="preserve">, no subordinadas. </w:t>
      </w:r>
    </w:p>
    <w:p w14:paraId="43A66239" w14:textId="77777777" w:rsidR="00B12C94" w:rsidRPr="00881B76" w:rsidRDefault="00B12C94" w:rsidP="00881B76">
      <w:pPr>
        <w:pStyle w:val="Prrafodelista"/>
        <w:jc w:val="both"/>
        <w:rPr>
          <w:rFonts w:ascii="Cambria" w:hAnsi="Cambria" w:cstheme="majorHAnsi"/>
        </w:rPr>
      </w:pPr>
    </w:p>
    <w:p w14:paraId="00D7B8A9" w14:textId="5AF4AEBB" w:rsidR="00B12C94" w:rsidRPr="00881B76" w:rsidRDefault="00B12C94" w:rsidP="00881B76">
      <w:pPr>
        <w:pStyle w:val="Prrafodelista"/>
        <w:numPr>
          <w:ilvl w:val="0"/>
          <w:numId w:val="19"/>
        </w:numPr>
        <w:jc w:val="both"/>
        <w:rPr>
          <w:rFonts w:ascii="Cambria" w:hAnsi="Cambria" w:cstheme="majorHAnsi"/>
        </w:rPr>
      </w:pPr>
      <w:r w:rsidRPr="00881B76">
        <w:rPr>
          <w:rFonts w:ascii="Cambria" w:hAnsi="Cambria" w:cstheme="majorHAnsi"/>
        </w:rPr>
        <w:t xml:space="preserve">ANÁLISIS SINTÁCTICO </w:t>
      </w:r>
    </w:p>
    <w:p w14:paraId="77E02894" w14:textId="77777777" w:rsidR="00B12C94" w:rsidRPr="00881B76" w:rsidRDefault="00B12C94" w:rsidP="00881B76">
      <w:pPr>
        <w:pStyle w:val="Prrafodelista"/>
        <w:jc w:val="both"/>
        <w:rPr>
          <w:rFonts w:ascii="Cambria" w:hAnsi="Cambria" w:cstheme="majorHAnsi"/>
        </w:rPr>
      </w:pPr>
    </w:p>
    <w:p w14:paraId="2DAA5CD9" w14:textId="37CDD7ED" w:rsidR="00B12C94" w:rsidRPr="00881B76" w:rsidRDefault="0090371E" w:rsidP="00881B76">
      <w:pPr>
        <w:jc w:val="both"/>
        <w:rPr>
          <w:rFonts w:ascii="Cambria" w:hAnsi="Cambria" w:cstheme="majorHAnsi"/>
        </w:rPr>
      </w:pPr>
      <w:r w:rsidRPr="00881B76">
        <w:rPr>
          <w:rFonts w:ascii="Cambria" w:hAnsi="Cambria" w:cstheme="majorHAnsi"/>
        </w:rPr>
        <w:t xml:space="preserve">Las relaciones sintácticas y en general, el sujeto y el predicado, se suelen explicar a través del análisis sintáctico. </w:t>
      </w:r>
      <w:r w:rsidR="00D244EE" w:rsidRPr="00881B76">
        <w:rPr>
          <w:rFonts w:ascii="Cambria" w:hAnsi="Cambria" w:cstheme="majorHAnsi"/>
        </w:rPr>
        <w:t xml:space="preserve">El </w:t>
      </w:r>
      <w:r w:rsidRPr="00881B76">
        <w:rPr>
          <w:rFonts w:ascii="Cambria" w:hAnsi="Cambria" w:cstheme="majorHAnsi"/>
        </w:rPr>
        <w:t>p</w:t>
      </w:r>
      <w:r w:rsidR="00B12C94" w:rsidRPr="00881B76">
        <w:rPr>
          <w:rFonts w:ascii="Cambria" w:hAnsi="Cambria" w:cstheme="majorHAnsi"/>
        </w:rPr>
        <w:t xml:space="preserve">roblema más habitual de los alumnos cuando analizan </w:t>
      </w:r>
      <w:r w:rsidRPr="00881B76">
        <w:rPr>
          <w:rFonts w:ascii="Cambria" w:hAnsi="Cambria" w:cstheme="majorHAnsi"/>
        </w:rPr>
        <w:t>frases es que</w:t>
      </w:r>
      <w:r w:rsidR="00B12C94" w:rsidRPr="00881B76">
        <w:rPr>
          <w:rFonts w:ascii="Cambria" w:hAnsi="Cambria" w:cstheme="majorHAnsi"/>
        </w:rPr>
        <w:t xml:space="preserve"> comienzan por las unidades </w:t>
      </w:r>
      <w:r w:rsidRPr="00881B76">
        <w:rPr>
          <w:rFonts w:ascii="Cambria" w:hAnsi="Cambria" w:cstheme="majorHAnsi"/>
        </w:rPr>
        <w:t xml:space="preserve">más </w:t>
      </w:r>
      <w:r w:rsidR="00B12C94" w:rsidRPr="00881B76">
        <w:rPr>
          <w:rFonts w:ascii="Cambria" w:hAnsi="Cambria" w:cstheme="majorHAnsi"/>
        </w:rPr>
        <w:t>pequeñas para ir luego a las grandes</w:t>
      </w:r>
      <w:r w:rsidRPr="00881B76">
        <w:rPr>
          <w:rFonts w:ascii="Cambria" w:hAnsi="Cambria" w:cstheme="majorHAnsi"/>
        </w:rPr>
        <w:t xml:space="preserve">; </w:t>
      </w:r>
      <w:r w:rsidR="00B12C94" w:rsidRPr="00881B76">
        <w:rPr>
          <w:rFonts w:ascii="Cambria" w:hAnsi="Cambria" w:cstheme="majorHAnsi"/>
        </w:rPr>
        <w:t>en mor</w:t>
      </w:r>
      <w:r w:rsidRPr="00881B76">
        <w:rPr>
          <w:rFonts w:ascii="Cambria" w:hAnsi="Cambria" w:cstheme="majorHAnsi"/>
        </w:rPr>
        <w:t>f</w:t>
      </w:r>
      <w:r w:rsidR="00B12C94" w:rsidRPr="00881B76">
        <w:rPr>
          <w:rFonts w:ascii="Cambria" w:hAnsi="Cambria" w:cstheme="majorHAnsi"/>
        </w:rPr>
        <w:t xml:space="preserve">ología </w:t>
      </w:r>
      <w:r w:rsidRPr="00881B76">
        <w:rPr>
          <w:rFonts w:ascii="Cambria" w:hAnsi="Cambria" w:cstheme="majorHAnsi"/>
        </w:rPr>
        <w:t>está bien,</w:t>
      </w:r>
      <w:r w:rsidR="00B12C94" w:rsidRPr="00881B76">
        <w:rPr>
          <w:rFonts w:ascii="Cambria" w:hAnsi="Cambria" w:cstheme="majorHAnsi"/>
        </w:rPr>
        <w:t xml:space="preserve"> pero </w:t>
      </w:r>
      <w:r w:rsidR="00FA51DD">
        <w:rPr>
          <w:rFonts w:ascii="Cambria" w:hAnsi="Cambria" w:cstheme="majorHAnsi"/>
        </w:rPr>
        <w:t>en sintaxis les suele crear problemas</w:t>
      </w:r>
      <w:r w:rsidR="00B12C94" w:rsidRPr="00881B76">
        <w:rPr>
          <w:rFonts w:ascii="Cambria" w:hAnsi="Cambria" w:cstheme="majorHAnsi"/>
        </w:rPr>
        <w:t xml:space="preserve">.  </w:t>
      </w:r>
    </w:p>
    <w:p w14:paraId="72B583B9" w14:textId="77777777" w:rsidR="00FC7624" w:rsidRPr="00881B76" w:rsidRDefault="00FC7624" w:rsidP="00881B76">
      <w:pPr>
        <w:jc w:val="both"/>
        <w:rPr>
          <w:rFonts w:ascii="Cambria" w:hAnsi="Cambria" w:cstheme="majorHAnsi"/>
        </w:rPr>
      </w:pPr>
    </w:p>
    <w:p w14:paraId="1F7CBA53" w14:textId="77777777" w:rsidR="00B12C94" w:rsidRPr="00881B76" w:rsidRDefault="00B12C94" w:rsidP="00881B76">
      <w:pPr>
        <w:jc w:val="both"/>
        <w:rPr>
          <w:rFonts w:ascii="Cambria" w:hAnsi="Cambria" w:cstheme="majorHAnsi"/>
        </w:rPr>
      </w:pPr>
      <w:r w:rsidRPr="00881B76">
        <w:rPr>
          <w:rFonts w:ascii="Cambria" w:hAnsi="Cambria" w:cstheme="majorHAnsi"/>
        </w:rPr>
        <w:t xml:space="preserve">¿Cómo se analizan? </w:t>
      </w:r>
    </w:p>
    <w:p w14:paraId="0F04B2B6" w14:textId="77777777" w:rsidR="00B12C94" w:rsidRPr="00881B76" w:rsidRDefault="00B12C94" w:rsidP="00881B76">
      <w:pPr>
        <w:pStyle w:val="Prrafodelista"/>
        <w:numPr>
          <w:ilvl w:val="0"/>
          <w:numId w:val="27"/>
        </w:numPr>
        <w:jc w:val="both"/>
        <w:rPr>
          <w:rFonts w:ascii="Cambria" w:hAnsi="Cambria" w:cstheme="majorHAnsi"/>
        </w:rPr>
      </w:pPr>
      <w:r w:rsidRPr="00881B76">
        <w:rPr>
          <w:rFonts w:ascii="Cambria" w:hAnsi="Cambria" w:cstheme="majorHAnsi"/>
        </w:rPr>
        <w:t>Subrayamos verbos</w:t>
      </w:r>
    </w:p>
    <w:p w14:paraId="42489834" w14:textId="77777777" w:rsidR="00B12C94" w:rsidRPr="00881B76" w:rsidRDefault="00B12C94" w:rsidP="00881B76">
      <w:pPr>
        <w:pStyle w:val="Prrafodelista"/>
        <w:numPr>
          <w:ilvl w:val="0"/>
          <w:numId w:val="27"/>
        </w:numPr>
        <w:jc w:val="both"/>
        <w:rPr>
          <w:rFonts w:ascii="Cambria" w:hAnsi="Cambria" w:cstheme="majorHAnsi"/>
        </w:rPr>
      </w:pPr>
      <w:r w:rsidRPr="00881B76">
        <w:rPr>
          <w:rFonts w:ascii="Cambria" w:hAnsi="Cambria" w:cstheme="majorHAnsi"/>
        </w:rPr>
        <w:t xml:space="preserve">Rodeamos nexos, que unen proposiciones o sintagmas (los conectores unen oraciones con el texto que las precede). </w:t>
      </w:r>
    </w:p>
    <w:p w14:paraId="7603E38C" w14:textId="77777777" w:rsidR="00B12C94" w:rsidRPr="00881B76" w:rsidRDefault="00B12C94" w:rsidP="00881B76">
      <w:pPr>
        <w:pStyle w:val="Prrafodelista"/>
        <w:numPr>
          <w:ilvl w:val="0"/>
          <w:numId w:val="27"/>
        </w:numPr>
        <w:jc w:val="both"/>
        <w:rPr>
          <w:rFonts w:ascii="Cambria" w:hAnsi="Cambria" w:cstheme="majorHAnsi"/>
        </w:rPr>
      </w:pPr>
      <w:r w:rsidRPr="00881B76">
        <w:rPr>
          <w:rFonts w:ascii="Cambria" w:hAnsi="Cambria" w:cstheme="majorHAnsi"/>
        </w:rPr>
        <w:t>Bandejas de cada proposición</w:t>
      </w:r>
    </w:p>
    <w:p w14:paraId="0E3D57D7" w14:textId="470B1F16" w:rsidR="00B12C94" w:rsidRPr="00881B76" w:rsidRDefault="00B12C94" w:rsidP="00881B76">
      <w:pPr>
        <w:pStyle w:val="Prrafodelista"/>
        <w:numPr>
          <w:ilvl w:val="0"/>
          <w:numId w:val="27"/>
        </w:numPr>
        <w:jc w:val="both"/>
        <w:rPr>
          <w:rFonts w:ascii="Cambria" w:hAnsi="Cambria" w:cstheme="majorHAnsi"/>
        </w:rPr>
      </w:pPr>
      <w:r w:rsidRPr="00881B76">
        <w:rPr>
          <w:rFonts w:ascii="Cambria" w:hAnsi="Cambria" w:cstheme="majorHAnsi"/>
        </w:rPr>
        <w:t xml:space="preserve">Analizar </w:t>
      </w:r>
      <w:r w:rsidR="0090371E" w:rsidRPr="00881B76">
        <w:rPr>
          <w:rFonts w:ascii="Cambria" w:hAnsi="Cambria" w:cstheme="majorHAnsi"/>
        </w:rPr>
        <w:t>sintagmas</w:t>
      </w:r>
    </w:p>
    <w:p w14:paraId="7AC8D442" w14:textId="77777777" w:rsidR="0090371E" w:rsidRPr="00881B76" w:rsidRDefault="0090371E" w:rsidP="00881B76">
      <w:pPr>
        <w:jc w:val="both"/>
        <w:rPr>
          <w:rFonts w:ascii="Cambria" w:hAnsi="Cambria" w:cstheme="majorHAnsi"/>
        </w:rPr>
      </w:pPr>
      <w:r w:rsidRPr="00881B76">
        <w:rPr>
          <w:rFonts w:ascii="Cambria" w:hAnsi="Cambria" w:cstheme="majorHAnsi"/>
        </w:rPr>
        <w:t xml:space="preserve">Errores típicos: </w:t>
      </w:r>
    </w:p>
    <w:p w14:paraId="446493B6" w14:textId="77777777" w:rsidR="0090371E" w:rsidRPr="00881B76" w:rsidRDefault="0090371E" w:rsidP="00881B76">
      <w:pPr>
        <w:pStyle w:val="Prrafodelista"/>
        <w:numPr>
          <w:ilvl w:val="0"/>
          <w:numId w:val="28"/>
        </w:numPr>
        <w:jc w:val="both"/>
        <w:rPr>
          <w:rFonts w:ascii="Cambria" w:hAnsi="Cambria" w:cstheme="majorHAnsi"/>
        </w:rPr>
      </w:pPr>
      <w:r w:rsidRPr="00881B76">
        <w:rPr>
          <w:rFonts w:ascii="Cambria" w:hAnsi="Cambria" w:cstheme="majorHAnsi"/>
        </w:rPr>
        <w:t xml:space="preserve">Analizar sin haber localizado el sujeto. En una oración simple lo primero es subrayar el verbo, luego el sujeto. El único modo de hallar el sujeto sin equivocarse consiste en hacer pruebas de concordancia. </w:t>
      </w:r>
    </w:p>
    <w:p w14:paraId="205CBD18" w14:textId="126DFF79" w:rsidR="0090371E" w:rsidRPr="00881B76" w:rsidRDefault="0090371E" w:rsidP="00881B76">
      <w:pPr>
        <w:pStyle w:val="Prrafodelista"/>
        <w:numPr>
          <w:ilvl w:val="0"/>
          <w:numId w:val="28"/>
        </w:numPr>
        <w:jc w:val="both"/>
        <w:rPr>
          <w:rFonts w:ascii="Cambria" w:hAnsi="Cambria" w:cstheme="majorHAnsi"/>
        </w:rPr>
      </w:pPr>
      <w:r w:rsidRPr="00881B76">
        <w:rPr>
          <w:rFonts w:ascii="Cambria" w:hAnsi="Cambria" w:cstheme="majorHAnsi"/>
        </w:rPr>
        <w:t>B</w:t>
      </w:r>
      <w:r w:rsidR="0094130E" w:rsidRPr="00881B76">
        <w:rPr>
          <w:rFonts w:ascii="Cambria" w:hAnsi="Cambria" w:cstheme="majorHAnsi"/>
        </w:rPr>
        <w:t>usca</w:t>
      </w:r>
      <w:r w:rsidRPr="00881B76">
        <w:rPr>
          <w:rFonts w:ascii="Cambria" w:hAnsi="Cambria" w:cstheme="majorHAnsi"/>
        </w:rPr>
        <w:t xml:space="preserve">r el CD antes que el CI. </w:t>
      </w:r>
      <w:r w:rsidR="000E6EE8" w:rsidRPr="00881B76">
        <w:rPr>
          <w:rFonts w:ascii="Cambria" w:hAnsi="Cambria" w:cstheme="majorHAnsi"/>
        </w:rPr>
        <w:t xml:space="preserve">En frases como “La bruja me encantó”, si el verbo significa gustar mucho es CI, pero si significa hechizar es CD. </w:t>
      </w:r>
    </w:p>
    <w:p w14:paraId="3067995C" w14:textId="20EE8DA4" w:rsidR="0090371E" w:rsidRPr="00881B76" w:rsidRDefault="0090371E" w:rsidP="00881B76">
      <w:pPr>
        <w:pStyle w:val="Prrafodelista"/>
        <w:numPr>
          <w:ilvl w:val="0"/>
          <w:numId w:val="28"/>
        </w:numPr>
        <w:jc w:val="both"/>
        <w:rPr>
          <w:rFonts w:ascii="Cambria" w:hAnsi="Cambria" w:cstheme="majorHAnsi"/>
        </w:rPr>
      </w:pPr>
      <w:r w:rsidRPr="00881B76">
        <w:rPr>
          <w:rFonts w:ascii="Cambria" w:hAnsi="Cambria" w:cstheme="majorHAnsi"/>
        </w:rPr>
        <w:t xml:space="preserve">Encontrar el CD preguntando qué. </w:t>
      </w:r>
      <w:r w:rsidR="000E6EE8" w:rsidRPr="00881B76">
        <w:rPr>
          <w:rFonts w:ascii="Cambria" w:hAnsi="Cambria" w:cstheme="majorHAnsi"/>
        </w:rPr>
        <w:t>Si la sustitución por pronombres no funciona, lo más seguro es pasarlo a</w:t>
      </w:r>
      <w:r w:rsidR="0094130E" w:rsidRPr="00881B76">
        <w:rPr>
          <w:rFonts w:ascii="Cambria" w:hAnsi="Cambria" w:cstheme="majorHAnsi"/>
        </w:rPr>
        <w:t xml:space="preserve"> pasiva</w:t>
      </w:r>
      <w:r w:rsidR="000E6EE8" w:rsidRPr="00881B76">
        <w:rPr>
          <w:rFonts w:ascii="Cambria" w:hAnsi="Cambria" w:cstheme="majorHAnsi"/>
        </w:rPr>
        <w:t>. En oraciones como “</w:t>
      </w:r>
      <w:r w:rsidR="0094130E" w:rsidRPr="00881B76">
        <w:rPr>
          <w:rFonts w:ascii="Cambria" w:hAnsi="Cambria" w:cstheme="majorHAnsi"/>
        </w:rPr>
        <w:t>me gusta el fútbol</w:t>
      </w:r>
      <w:r w:rsidR="000E6EE8" w:rsidRPr="00881B76">
        <w:rPr>
          <w:rFonts w:ascii="Cambria" w:hAnsi="Cambria" w:cstheme="majorHAnsi"/>
        </w:rPr>
        <w:t>”</w:t>
      </w:r>
      <w:r w:rsidR="0094130E" w:rsidRPr="00881B76">
        <w:rPr>
          <w:rFonts w:ascii="Cambria" w:hAnsi="Cambria" w:cstheme="majorHAnsi"/>
        </w:rPr>
        <w:t xml:space="preserve">, </w:t>
      </w:r>
      <w:r w:rsidR="000E6EE8" w:rsidRPr="00881B76">
        <w:rPr>
          <w:rFonts w:ascii="Cambria" w:hAnsi="Cambria" w:cstheme="majorHAnsi"/>
        </w:rPr>
        <w:t xml:space="preserve">qué sería el fútbol, pero no es CD, sino sujeto. </w:t>
      </w:r>
    </w:p>
    <w:p w14:paraId="625F8ED2" w14:textId="74606EE7" w:rsidR="00B12C94" w:rsidRDefault="00B12C94" w:rsidP="00881B76">
      <w:pPr>
        <w:ind w:left="360"/>
        <w:jc w:val="both"/>
        <w:rPr>
          <w:rFonts w:ascii="Cambria" w:hAnsi="Cambria" w:cstheme="majorHAnsi"/>
        </w:rPr>
      </w:pPr>
    </w:p>
    <w:p w14:paraId="079A1445" w14:textId="0718321C" w:rsidR="00443170" w:rsidRPr="00881B76" w:rsidRDefault="00443170" w:rsidP="00881B76">
      <w:pPr>
        <w:pStyle w:val="Prrafodelista"/>
        <w:numPr>
          <w:ilvl w:val="0"/>
          <w:numId w:val="38"/>
        </w:numPr>
        <w:jc w:val="both"/>
        <w:rPr>
          <w:rFonts w:ascii="Cambria" w:hAnsi="Cambria" w:cstheme="majorHAnsi"/>
          <w:bCs/>
        </w:rPr>
      </w:pPr>
      <w:r w:rsidRPr="00881B76">
        <w:rPr>
          <w:rFonts w:ascii="Cambria" w:hAnsi="Cambria" w:cstheme="majorHAnsi"/>
          <w:bCs/>
        </w:rPr>
        <w:t xml:space="preserve">CONCLUSIÓN </w:t>
      </w:r>
    </w:p>
    <w:p w14:paraId="3D085F54" w14:textId="77777777" w:rsidR="00443170" w:rsidRPr="00881B76" w:rsidRDefault="00443170" w:rsidP="00881B76">
      <w:pPr>
        <w:pStyle w:val="Prrafodelista"/>
        <w:jc w:val="both"/>
        <w:rPr>
          <w:rFonts w:ascii="Cambria" w:hAnsi="Cambria" w:cstheme="majorHAnsi"/>
          <w:bCs/>
        </w:rPr>
      </w:pPr>
    </w:p>
    <w:p w14:paraId="053DDF34" w14:textId="5E8D2E1C" w:rsidR="00443170" w:rsidRPr="00881B76" w:rsidRDefault="00443170" w:rsidP="00881B76">
      <w:pPr>
        <w:jc w:val="both"/>
        <w:rPr>
          <w:rFonts w:ascii="Cambria" w:hAnsi="Cambria" w:cstheme="majorHAnsi"/>
        </w:rPr>
      </w:pPr>
      <w:r w:rsidRPr="00881B76">
        <w:rPr>
          <w:rFonts w:ascii="Cambria" w:hAnsi="Cambria" w:cstheme="majorHAnsi"/>
        </w:rPr>
        <w:t>“La sintaxis es la parte de la lingüística que todo el mundo espera que estudien los demás” decían en los 50’s, hoy la sintaxis es ampliamente estudiada por los lingüistas y a ello ha contribuido las nuevas teorías, que han adoptado un enfoque riguroso en el tratamiento de los datos lingüísticos. Aunque aún es visible la fractura entre la investigación y la docencia.</w:t>
      </w:r>
    </w:p>
    <w:p w14:paraId="692ED664" w14:textId="77777777" w:rsidR="00C732B7" w:rsidRPr="00881B76" w:rsidRDefault="00C732B7" w:rsidP="00881B76">
      <w:pPr>
        <w:jc w:val="both"/>
        <w:rPr>
          <w:rFonts w:ascii="Cambria" w:hAnsi="Cambria" w:cstheme="majorHAnsi"/>
        </w:rPr>
      </w:pPr>
    </w:p>
    <w:p w14:paraId="31A87E85" w14:textId="77777777" w:rsidR="00443170" w:rsidRPr="00881B76" w:rsidRDefault="00443170" w:rsidP="00881B76">
      <w:pPr>
        <w:ind w:firstLine="360"/>
        <w:jc w:val="both"/>
        <w:rPr>
          <w:rFonts w:ascii="Cambria" w:hAnsi="Cambria" w:cstheme="majorHAnsi"/>
        </w:rPr>
      </w:pPr>
      <w:r w:rsidRPr="00881B76">
        <w:rPr>
          <w:rFonts w:ascii="Cambria" w:hAnsi="Cambria" w:cstheme="majorHAnsi"/>
        </w:rPr>
        <w:t xml:space="preserve">Las clases que recuerdo de esta asignatura se basaban gran parte en el análisis morfosintáctico de un listado de oraciones, el sintagma nominal, el sintagma verbal, las oraciones simples y compuestas, las funciones sintácticas… pero la lengua va mucho más allá. La base gramática y la metalingüística es esencial para comprender verdaderamente un texto, para escribir una redacción correctamente y para expresarnos. Por ello es muy importante concienciar a nuestro alumnado de la importancia del análisis sintáctico y morfológico, pero no quedarse ahí, sino llevarlo a la práctica, para el fin que conseguimos: formar adultos que sepan hablar, escribir, escuchar y redactar correctamente en castellano, pero también en inglés, francés o cualquier otro idioma, porque la morfología y la sintaxis ayudan a aprender idiomas también.  </w:t>
      </w:r>
    </w:p>
    <w:p w14:paraId="280A89BD" w14:textId="2F954ABA" w:rsidR="00443170" w:rsidRDefault="00443170" w:rsidP="00881B76">
      <w:pPr>
        <w:ind w:left="360"/>
        <w:jc w:val="both"/>
        <w:rPr>
          <w:rFonts w:ascii="Cambria" w:hAnsi="Cambria" w:cstheme="majorHAnsi"/>
          <w:bCs/>
        </w:rPr>
      </w:pPr>
    </w:p>
    <w:p w14:paraId="0D60A095" w14:textId="6EE1641B" w:rsidR="005E33B4" w:rsidRDefault="005E33B4" w:rsidP="00881B76">
      <w:pPr>
        <w:ind w:left="360"/>
        <w:jc w:val="both"/>
        <w:rPr>
          <w:rFonts w:ascii="Cambria" w:hAnsi="Cambria" w:cstheme="majorHAnsi"/>
          <w:bCs/>
        </w:rPr>
      </w:pPr>
    </w:p>
    <w:p w14:paraId="57CA44D0" w14:textId="05BEB3B6" w:rsidR="00FA51DD" w:rsidRDefault="00FA51DD" w:rsidP="00881B76">
      <w:pPr>
        <w:ind w:left="360"/>
        <w:jc w:val="both"/>
        <w:rPr>
          <w:rFonts w:ascii="Cambria" w:hAnsi="Cambria" w:cstheme="majorHAnsi"/>
          <w:bCs/>
        </w:rPr>
      </w:pPr>
    </w:p>
    <w:p w14:paraId="0000FFEC" w14:textId="77777777" w:rsidR="00FA51DD" w:rsidRPr="00881B76" w:rsidRDefault="00FA51DD" w:rsidP="00881B76">
      <w:pPr>
        <w:ind w:left="360"/>
        <w:jc w:val="both"/>
        <w:rPr>
          <w:rFonts w:ascii="Cambria" w:hAnsi="Cambria" w:cstheme="majorHAnsi"/>
          <w:bCs/>
        </w:rPr>
      </w:pPr>
    </w:p>
    <w:p w14:paraId="3752CDD6" w14:textId="6C9A8405" w:rsidR="00443170" w:rsidRPr="00881B76" w:rsidRDefault="00443170" w:rsidP="00881B76">
      <w:pPr>
        <w:pStyle w:val="Prrafodelista"/>
        <w:numPr>
          <w:ilvl w:val="0"/>
          <w:numId w:val="37"/>
        </w:numPr>
        <w:jc w:val="both"/>
        <w:rPr>
          <w:rFonts w:ascii="Cambria" w:hAnsi="Cambria" w:cstheme="majorHAnsi"/>
          <w:bCs/>
        </w:rPr>
      </w:pPr>
      <w:r w:rsidRPr="00881B76">
        <w:rPr>
          <w:rFonts w:ascii="Cambria" w:hAnsi="Cambria" w:cstheme="majorHAnsi"/>
          <w:bCs/>
        </w:rPr>
        <w:lastRenderedPageBreak/>
        <w:t>ENFOQUE PEDAGÓGICO</w:t>
      </w:r>
    </w:p>
    <w:p w14:paraId="7EAF4ABA" w14:textId="77777777" w:rsidR="00443170" w:rsidRPr="00881B76" w:rsidRDefault="00443170" w:rsidP="00881B76">
      <w:pPr>
        <w:jc w:val="both"/>
        <w:rPr>
          <w:rFonts w:ascii="Cambria" w:hAnsi="Cambria" w:cstheme="majorHAnsi"/>
        </w:rPr>
      </w:pPr>
    </w:p>
    <w:p w14:paraId="370BDBAE" w14:textId="77777777" w:rsidR="00C732B7" w:rsidRPr="00881B76" w:rsidRDefault="00443170" w:rsidP="00881B76">
      <w:pPr>
        <w:jc w:val="both"/>
        <w:rPr>
          <w:rFonts w:ascii="Cambria" w:hAnsi="Cambria" w:cstheme="majorHAnsi"/>
          <w:bCs/>
        </w:rPr>
      </w:pPr>
      <w:r w:rsidRPr="00881B76">
        <w:rPr>
          <w:rFonts w:ascii="Cambria" w:hAnsi="Cambria" w:cstheme="majorHAnsi"/>
          <w:bCs/>
        </w:rPr>
        <w:t>¿Por qué no unir la lengua y el deporte? Cojamos la bicicleta y vayámonos de ruta, comenzaremos con</w:t>
      </w:r>
      <w:r w:rsidR="00C732B7" w:rsidRPr="00881B76">
        <w:rPr>
          <w:rFonts w:ascii="Cambria" w:hAnsi="Cambria" w:cstheme="majorHAnsi"/>
          <w:bCs/>
        </w:rPr>
        <w:t xml:space="preserve">: </w:t>
      </w:r>
    </w:p>
    <w:p w14:paraId="6C753B4C" w14:textId="46E10B87" w:rsidR="00C732B7" w:rsidRPr="00881B76" w:rsidRDefault="00C732B7" w:rsidP="00881B76">
      <w:pPr>
        <w:pStyle w:val="Prrafodelista"/>
        <w:numPr>
          <w:ilvl w:val="0"/>
          <w:numId w:val="9"/>
        </w:numPr>
        <w:jc w:val="both"/>
        <w:rPr>
          <w:rFonts w:ascii="Cambria" w:hAnsi="Cambria" w:cstheme="majorHAnsi"/>
          <w:bCs/>
        </w:rPr>
      </w:pPr>
      <w:r w:rsidRPr="00881B76">
        <w:rPr>
          <w:rFonts w:ascii="Cambria" w:hAnsi="Cambria" w:cstheme="majorHAnsi"/>
          <w:bCs/>
        </w:rPr>
        <w:t>L</w:t>
      </w:r>
      <w:r w:rsidR="00443170" w:rsidRPr="00881B76">
        <w:rPr>
          <w:rFonts w:ascii="Cambria" w:hAnsi="Cambria" w:cstheme="majorHAnsi"/>
          <w:bCs/>
        </w:rPr>
        <w:t xml:space="preserve">as categorías gramaticales en </w:t>
      </w:r>
      <w:r w:rsidRPr="00881B76">
        <w:rPr>
          <w:rFonts w:ascii="Cambria" w:hAnsi="Cambria" w:cstheme="majorHAnsi"/>
          <w:bCs/>
        </w:rPr>
        <w:t>“</w:t>
      </w:r>
      <w:r w:rsidR="00443170" w:rsidRPr="00881B76">
        <w:rPr>
          <w:rFonts w:ascii="Cambria" w:hAnsi="Cambria" w:cstheme="majorHAnsi"/>
          <w:bCs/>
        </w:rPr>
        <w:t>La vuelta a España</w:t>
      </w:r>
      <w:r w:rsidRPr="00881B76">
        <w:rPr>
          <w:rFonts w:ascii="Cambria" w:hAnsi="Cambria" w:cstheme="majorHAnsi"/>
          <w:bCs/>
        </w:rPr>
        <w:t>”</w:t>
      </w:r>
      <w:r w:rsidR="00443170" w:rsidRPr="00881B76">
        <w:rPr>
          <w:rFonts w:ascii="Cambria" w:hAnsi="Cambria" w:cstheme="majorHAnsi"/>
          <w:bCs/>
        </w:rPr>
        <w:t>, cada pico será un component</w:t>
      </w:r>
      <w:r w:rsidRPr="00881B76">
        <w:rPr>
          <w:rFonts w:ascii="Cambria" w:hAnsi="Cambria" w:cstheme="majorHAnsi"/>
          <w:bCs/>
        </w:rPr>
        <w:t>e.</w:t>
      </w:r>
    </w:p>
    <w:p w14:paraId="49044A23" w14:textId="052711C3" w:rsidR="00C732B7" w:rsidRPr="00881B76" w:rsidRDefault="00C732B7" w:rsidP="00881B76">
      <w:pPr>
        <w:pStyle w:val="Prrafodelista"/>
        <w:numPr>
          <w:ilvl w:val="0"/>
          <w:numId w:val="9"/>
        </w:numPr>
        <w:jc w:val="both"/>
        <w:rPr>
          <w:rFonts w:ascii="Cambria" w:hAnsi="Cambria" w:cstheme="majorHAnsi"/>
          <w:bCs/>
        </w:rPr>
      </w:pPr>
      <w:r w:rsidRPr="00881B76">
        <w:rPr>
          <w:rFonts w:ascii="Cambria" w:hAnsi="Cambria" w:cstheme="majorHAnsi"/>
          <w:bCs/>
        </w:rPr>
        <w:t>U</w:t>
      </w:r>
      <w:r w:rsidR="00443170" w:rsidRPr="00881B76">
        <w:rPr>
          <w:rFonts w:ascii="Cambria" w:hAnsi="Cambria" w:cstheme="majorHAnsi"/>
          <w:bCs/>
        </w:rPr>
        <w:t xml:space="preserve">na vez superado viajaremos al país vecino con las funciones sintácticas y la oración simple para recorrer </w:t>
      </w:r>
      <w:r w:rsidRPr="00881B76">
        <w:rPr>
          <w:rFonts w:ascii="Cambria" w:hAnsi="Cambria" w:cstheme="majorHAnsi"/>
          <w:bCs/>
        </w:rPr>
        <w:t>“</w:t>
      </w:r>
      <w:r w:rsidR="00443170" w:rsidRPr="00881B76">
        <w:rPr>
          <w:rFonts w:ascii="Cambria" w:hAnsi="Cambria" w:cstheme="majorHAnsi"/>
          <w:bCs/>
        </w:rPr>
        <w:t>El tour de Francia</w:t>
      </w:r>
      <w:r w:rsidRPr="00881B76">
        <w:rPr>
          <w:rFonts w:ascii="Cambria" w:hAnsi="Cambria" w:cstheme="majorHAnsi"/>
          <w:bCs/>
        </w:rPr>
        <w:t>”</w:t>
      </w:r>
      <w:r w:rsidR="00443170" w:rsidRPr="00881B76">
        <w:rPr>
          <w:rFonts w:ascii="Cambria" w:hAnsi="Cambria" w:cstheme="majorHAnsi"/>
          <w:bCs/>
        </w:rPr>
        <w:t>, cada pico será una función</w:t>
      </w:r>
      <w:r w:rsidRPr="00881B76">
        <w:rPr>
          <w:rFonts w:ascii="Cambria" w:hAnsi="Cambria" w:cstheme="majorHAnsi"/>
          <w:bCs/>
        </w:rPr>
        <w:t>.</w:t>
      </w:r>
    </w:p>
    <w:p w14:paraId="25D2C66C" w14:textId="704AEB05" w:rsidR="00443170" w:rsidRPr="00881B76" w:rsidRDefault="00C732B7" w:rsidP="00881B76">
      <w:pPr>
        <w:pStyle w:val="Prrafodelista"/>
        <w:numPr>
          <w:ilvl w:val="0"/>
          <w:numId w:val="9"/>
        </w:numPr>
        <w:jc w:val="both"/>
        <w:rPr>
          <w:rFonts w:ascii="Cambria" w:hAnsi="Cambria" w:cstheme="majorHAnsi"/>
          <w:bCs/>
        </w:rPr>
      </w:pPr>
      <w:r w:rsidRPr="00881B76">
        <w:rPr>
          <w:rFonts w:ascii="Cambria" w:hAnsi="Cambria" w:cstheme="majorHAnsi"/>
          <w:bCs/>
        </w:rPr>
        <w:t>F</w:t>
      </w:r>
      <w:r w:rsidR="00443170" w:rsidRPr="00881B76">
        <w:rPr>
          <w:rFonts w:ascii="Cambria" w:hAnsi="Cambria" w:cstheme="majorHAnsi"/>
          <w:bCs/>
        </w:rPr>
        <w:t xml:space="preserve">inalizaremos con las subordinadas sustantivas, relativas y </w:t>
      </w:r>
      <w:r w:rsidRPr="00881B76">
        <w:rPr>
          <w:rFonts w:ascii="Cambria" w:hAnsi="Cambria" w:cstheme="majorHAnsi"/>
          <w:bCs/>
        </w:rPr>
        <w:t>construcciones</w:t>
      </w:r>
      <w:r w:rsidR="00443170" w:rsidRPr="00881B76">
        <w:rPr>
          <w:rFonts w:ascii="Cambria" w:hAnsi="Cambria" w:cstheme="majorHAnsi"/>
          <w:bCs/>
        </w:rPr>
        <w:t xml:space="preserve">, las cuestas más altas de </w:t>
      </w:r>
      <w:r w:rsidRPr="00881B76">
        <w:rPr>
          <w:rFonts w:ascii="Cambria" w:hAnsi="Cambria" w:cstheme="majorHAnsi"/>
          <w:bCs/>
        </w:rPr>
        <w:t>“</w:t>
      </w:r>
      <w:r w:rsidR="00443170" w:rsidRPr="00881B76">
        <w:rPr>
          <w:rFonts w:ascii="Cambria" w:hAnsi="Cambria" w:cstheme="majorHAnsi"/>
          <w:bCs/>
        </w:rPr>
        <w:t>El giro de Italia</w:t>
      </w:r>
      <w:r w:rsidRPr="00881B76">
        <w:rPr>
          <w:rFonts w:ascii="Cambria" w:hAnsi="Cambria" w:cstheme="majorHAnsi"/>
          <w:bCs/>
        </w:rPr>
        <w:t>”</w:t>
      </w:r>
      <w:r w:rsidR="00443170" w:rsidRPr="00881B76">
        <w:rPr>
          <w:rFonts w:ascii="Cambria" w:hAnsi="Cambria" w:cstheme="majorHAnsi"/>
          <w:bCs/>
        </w:rPr>
        <w:t xml:space="preserve">, cada pico será un tipo de oración.  </w:t>
      </w:r>
    </w:p>
    <w:p w14:paraId="6AD49A7D" w14:textId="77777777" w:rsidR="00C732B7" w:rsidRPr="00881B76" w:rsidRDefault="00C732B7" w:rsidP="00881B76">
      <w:pPr>
        <w:jc w:val="both"/>
        <w:rPr>
          <w:rFonts w:ascii="Cambria" w:hAnsi="Cambria" w:cstheme="majorHAnsi"/>
          <w:b/>
        </w:rPr>
      </w:pPr>
    </w:p>
    <w:p w14:paraId="64A4746B" w14:textId="66C9F19A" w:rsidR="00C732B7" w:rsidRPr="00881B76" w:rsidRDefault="00443170" w:rsidP="00881B76">
      <w:pPr>
        <w:ind w:firstLine="360"/>
        <w:jc w:val="both"/>
        <w:rPr>
          <w:rFonts w:ascii="Cambria" w:hAnsi="Cambria" w:cstheme="majorHAnsi"/>
        </w:rPr>
      </w:pPr>
      <w:r w:rsidRPr="00881B76">
        <w:rPr>
          <w:rFonts w:ascii="Cambria" w:hAnsi="Cambria" w:cstheme="majorHAnsi"/>
        </w:rPr>
        <w:t xml:space="preserve">Teniendo en cuenta las propuestas formuladas por </w:t>
      </w:r>
      <w:r w:rsidRPr="00881B76">
        <w:rPr>
          <w:rFonts w:ascii="Cambria" w:hAnsi="Cambria" w:cstheme="majorHAnsi"/>
          <w:b/>
        </w:rPr>
        <w:t xml:space="preserve">Daniel </w:t>
      </w:r>
      <w:proofErr w:type="spellStart"/>
      <w:r w:rsidRPr="00881B76">
        <w:rPr>
          <w:rFonts w:ascii="Cambria" w:hAnsi="Cambria" w:cstheme="majorHAnsi"/>
          <w:b/>
        </w:rPr>
        <w:t>Cassany</w:t>
      </w:r>
      <w:proofErr w:type="spellEnd"/>
      <w:r w:rsidRPr="00881B76">
        <w:rPr>
          <w:rFonts w:ascii="Cambria" w:hAnsi="Cambria" w:cstheme="majorHAnsi"/>
        </w:rPr>
        <w:t>, el estudio del sintagma nominal nos puede servir como docentes, tanto para introducir a los estudiantes en el universo de la sintaxis, como para que vivencien en sus propias manos el fenómeno del análisis morfosintáctico y pensamiento lógico a través de</w:t>
      </w:r>
      <w:r w:rsidR="00C732B7" w:rsidRPr="00881B76">
        <w:rPr>
          <w:rFonts w:ascii="Cambria" w:hAnsi="Cambria" w:cstheme="majorHAnsi"/>
        </w:rPr>
        <w:t xml:space="preserve">: </w:t>
      </w:r>
    </w:p>
    <w:p w14:paraId="690C09BB" w14:textId="7026F7FE" w:rsidR="00C732B7" w:rsidRPr="00881B76" w:rsidRDefault="00C732B7" w:rsidP="00881B76">
      <w:pPr>
        <w:pStyle w:val="Prrafodelista"/>
        <w:numPr>
          <w:ilvl w:val="0"/>
          <w:numId w:val="9"/>
        </w:numPr>
        <w:jc w:val="both"/>
        <w:rPr>
          <w:rFonts w:ascii="Cambria" w:hAnsi="Cambria" w:cstheme="majorHAnsi"/>
        </w:rPr>
      </w:pPr>
      <w:r w:rsidRPr="00881B76">
        <w:rPr>
          <w:rFonts w:ascii="Cambria" w:hAnsi="Cambria" w:cstheme="majorHAnsi"/>
        </w:rPr>
        <w:t>el análisis morfológico</w:t>
      </w:r>
    </w:p>
    <w:p w14:paraId="39B17649" w14:textId="6C46893E" w:rsidR="00C732B7" w:rsidRPr="00881B76" w:rsidRDefault="00C732B7" w:rsidP="00881B76">
      <w:pPr>
        <w:pStyle w:val="Prrafodelista"/>
        <w:numPr>
          <w:ilvl w:val="0"/>
          <w:numId w:val="9"/>
        </w:numPr>
        <w:jc w:val="both"/>
        <w:rPr>
          <w:rFonts w:ascii="Cambria" w:hAnsi="Cambria" w:cstheme="majorHAnsi"/>
        </w:rPr>
      </w:pPr>
      <w:r w:rsidRPr="00881B76">
        <w:rPr>
          <w:rFonts w:ascii="Cambria" w:hAnsi="Cambria" w:cstheme="majorHAnsi"/>
        </w:rPr>
        <w:t>e</w:t>
      </w:r>
      <w:r w:rsidR="00443170" w:rsidRPr="00881B76">
        <w:rPr>
          <w:rFonts w:ascii="Cambria" w:hAnsi="Cambria" w:cstheme="majorHAnsi"/>
        </w:rPr>
        <w:t>l análisis de frases</w:t>
      </w:r>
    </w:p>
    <w:p w14:paraId="57E59B2B" w14:textId="77777777" w:rsidR="00C732B7"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 xml:space="preserve">el trabajo cooperativo (1-2-4, folio giratorio...) </w:t>
      </w:r>
    </w:p>
    <w:p w14:paraId="2212D2A9" w14:textId="6A3CAEF2" w:rsidR="00443170" w:rsidRPr="00881B76" w:rsidRDefault="00C732B7" w:rsidP="00881B76">
      <w:pPr>
        <w:jc w:val="both"/>
        <w:rPr>
          <w:rFonts w:ascii="Cambria" w:hAnsi="Cambria" w:cstheme="majorHAnsi"/>
        </w:rPr>
      </w:pPr>
      <w:r w:rsidRPr="00881B76">
        <w:rPr>
          <w:rFonts w:ascii="Cambria" w:hAnsi="Cambria" w:cstheme="majorHAnsi"/>
        </w:rPr>
        <w:t>B</w:t>
      </w:r>
      <w:r w:rsidR="00443170" w:rsidRPr="00881B76">
        <w:rPr>
          <w:rFonts w:ascii="Cambria" w:hAnsi="Cambria" w:cstheme="majorHAnsi"/>
        </w:rPr>
        <w:t xml:space="preserve">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4728646D" w14:textId="5D61D3D4" w:rsidR="00443170" w:rsidRDefault="00443170" w:rsidP="00881B76">
      <w:pPr>
        <w:jc w:val="both"/>
        <w:rPr>
          <w:rFonts w:ascii="Cambria" w:hAnsi="Cambria" w:cstheme="majorHAnsi"/>
        </w:rPr>
      </w:pPr>
    </w:p>
    <w:p w14:paraId="73A18AED" w14:textId="2CAA9728" w:rsidR="00443170" w:rsidRPr="00881B76" w:rsidRDefault="00443170" w:rsidP="00881B76">
      <w:pPr>
        <w:pStyle w:val="Prrafodelista"/>
        <w:numPr>
          <w:ilvl w:val="0"/>
          <w:numId w:val="36"/>
        </w:numPr>
        <w:jc w:val="both"/>
        <w:rPr>
          <w:rFonts w:ascii="Cambria" w:hAnsi="Cambria" w:cstheme="majorHAnsi"/>
        </w:rPr>
      </w:pPr>
      <w:r w:rsidRPr="00881B76">
        <w:rPr>
          <w:rFonts w:ascii="Cambria" w:hAnsi="Cambria" w:cstheme="majorHAnsi"/>
        </w:rPr>
        <w:t>BIBLIOGRAFÍA</w:t>
      </w:r>
    </w:p>
    <w:p w14:paraId="175BA46E" w14:textId="77777777" w:rsidR="00443170" w:rsidRPr="00881B76" w:rsidRDefault="00443170" w:rsidP="00881B76">
      <w:pPr>
        <w:pStyle w:val="Prrafodelista"/>
        <w:jc w:val="both"/>
        <w:rPr>
          <w:rFonts w:ascii="Cambria" w:hAnsi="Cambria" w:cstheme="majorHAnsi"/>
        </w:rPr>
      </w:pPr>
    </w:p>
    <w:p w14:paraId="31BFCD07" w14:textId="428421E5" w:rsidR="00443170"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 xml:space="preserve">(NGLE) Nueva gramática BÁSICA de la lengua española, de la RAE. (2011). Madrid: Espasa. Dirigida a los hispanohablantes que habiendo recibido una primera instrucción en sus estudios de primaria y secundaria quieran comprender mejor el funcionamiento de su lengua. </w:t>
      </w:r>
    </w:p>
    <w:p w14:paraId="62151E96" w14:textId="53F39B71" w:rsidR="00C732B7" w:rsidRPr="00205EC5" w:rsidRDefault="00C732B7" w:rsidP="00881B76">
      <w:pPr>
        <w:pStyle w:val="Prrafodelista"/>
        <w:numPr>
          <w:ilvl w:val="0"/>
          <w:numId w:val="9"/>
        </w:numPr>
        <w:jc w:val="both"/>
        <w:rPr>
          <w:rFonts w:ascii="Cambria" w:hAnsi="Cambria" w:cstheme="majorHAnsi"/>
          <w:b/>
          <w:bCs/>
        </w:rPr>
      </w:pPr>
      <w:r w:rsidRPr="00205EC5">
        <w:rPr>
          <w:rFonts w:ascii="Cambria" w:hAnsi="Cambria" w:cstheme="majorHAnsi"/>
          <w:b/>
          <w:bCs/>
        </w:rPr>
        <w:t xml:space="preserve">Glosario de términos gramaticales de la RAE (2020). </w:t>
      </w:r>
    </w:p>
    <w:p w14:paraId="262960CF" w14:textId="378A5FDA" w:rsidR="00443170"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 xml:space="preserve">Ruiz de Aguirre, A. “Morfología para </w:t>
      </w:r>
      <w:proofErr w:type="spellStart"/>
      <w:r w:rsidRPr="00881B76">
        <w:rPr>
          <w:rFonts w:ascii="Cambria" w:hAnsi="Cambria" w:cstheme="majorHAnsi"/>
        </w:rPr>
        <w:t>morfobobos</w:t>
      </w:r>
      <w:proofErr w:type="spellEnd"/>
      <w:r w:rsidRPr="00881B76">
        <w:rPr>
          <w:rFonts w:ascii="Cambria" w:hAnsi="Cambria" w:cstheme="majorHAnsi"/>
        </w:rPr>
        <w:t xml:space="preserve">”, “Sintaxis para alérgicos a la sintaxis”, “Sintaxis de 0 a 100”, “Sintaxis 2017. Manual del alumno”. Publicados por Amazon desde el 2010. Muy buenos para los estudiantes que quieren iniciarse en este tema, con gran cantidad de ejemplos y soluciones. </w:t>
      </w:r>
    </w:p>
    <w:p w14:paraId="1C73A1D2" w14:textId="3D0E125E" w:rsidR="00443170"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 xml:space="preserve">Hernanz y </w:t>
      </w:r>
      <w:proofErr w:type="spellStart"/>
      <w:r w:rsidRPr="00881B76">
        <w:rPr>
          <w:rFonts w:ascii="Cambria" w:hAnsi="Cambria" w:cstheme="majorHAnsi"/>
        </w:rPr>
        <w:t>Brucart</w:t>
      </w:r>
      <w:proofErr w:type="spellEnd"/>
      <w:r w:rsidRPr="00881B76">
        <w:rPr>
          <w:rFonts w:ascii="Cambria" w:hAnsi="Cambria" w:cstheme="majorHAnsi"/>
        </w:rPr>
        <w:t xml:space="preserve">. “La sintaxis. Principios teóricos. La oración simple” (primer volumen). “La oración compuesta” (segundo volumen). (1987). Barcelona: Editorial Crítica. Buen manual teórico con gran cantidad de ejemplos, aunque algo denso para su lectura. </w:t>
      </w:r>
    </w:p>
    <w:p w14:paraId="6948E8EF" w14:textId="77777777" w:rsidR="00FC7624"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Gili Gaya, S. “Curso superior de sintaxis española”. (1961). Barcelona: Vox.</w:t>
      </w:r>
    </w:p>
    <w:p w14:paraId="3E73155C" w14:textId="5E6427EC" w:rsidR="00FC7624"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Alarcos, E. Los pronombres personales en español. (1961). Artículo</w:t>
      </w:r>
      <w:r w:rsidR="00205EC5">
        <w:rPr>
          <w:rFonts w:ascii="Cambria" w:hAnsi="Cambria" w:cstheme="majorHAnsi"/>
        </w:rPr>
        <w:t>.</w:t>
      </w:r>
    </w:p>
    <w:p w14:paraId="0E721F6B" w14:textId="77777777" w:rsidR="00FC7624" w:rsidRPr="00881B76" w:rsidRDefault="00443170" w:rsidP="00881B76">
      <w:pPr>
        <w:pStyle w:val="Prrafodelista"/>
        <w:numPr>
          <w:ilvl w:val="0"/>
          <w:numId w:val="9"/>
        </w:numPr>
        <w:jc w:val="both"/>
        <w:rPr>
          <w:rFonts w:ascii="Cambria" w:hAnsi="Cambria" w:cstheme="majorHAnsi"/>
        </w:rPr>
      </w:pPr>
      <w:r w:rsidRPr="00881B76">
        <w:rPr>
          <w:rFonts w:ascii="Cambria" w:hAnsi="Cambria" w:cstheme="majorHAnsi"/>
        </w:rPr>
        <w:t>Alarcos, E. Gramática de la Lengua Española. (1999) Madrid: Espasa.</w:t>
      </w:r>
    </w:p>
    <w:p w14:paraId="3BBC5E3C" w14:textId="7EDB7442" w:rsidR="0088515B" w:rsidRPr="00205EC5" w:rsidRDefault="00443170" w:rsidP="00881B76">
      <w:pPr>
        <w:pStyle w:val="Prrafodelista"/>
        <w:numPr>
          <w:ilvl w:val="0"/>
          <w:numId w:val="9"/>
        </w:numPr>
        <w:jc w:val="both"/>
        <w:rPr>
          <w:rFonts w:ascii="Cambria" w:hAnsi="Cambria" w:cstheme="majorHAnsi"/>
        </w:rPr>
      </w:pPr>
      <w:r w:rsidRPr="00881B76">
        <w:rPr>
          <w:rFonts w:ascii="Cambria" w:hAnsi="Cambria" w:cstheme="majorHAnsi"/>
        </w:rPr>
        <w:t>Artículos de Torrego y Guillermo Rojo.</w:t>
      </w:r>
    </w:p>
    <w:sectPr w:rsidR="0088515B" w:rsidRPr="00205EC5"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5362C" w14:textId="77777777" w:rsidR="005279C9" w:rsidRDefault="005279C9" w:rsidP="001C5CE1">
      <w:r>
        <w:separator/>
      </w:r>
    </w:p>
  </w:endnote>
  <w:endnote w:type="continuationSeparator" w:id="0">
    <w:p w14:paraId="2A12CB79" w14:textId="77777777" w:rsidR="005279C9" w:rsidRDefault="005279C9" w:rsidP="001C5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55484263"/>
      <w:docPartObj>
        <w:docPartGallery w:val="Page Numbers (Bottom of Page)"/>
        <w:docPartUnique/>
      </w:docPartObj>
    </w:sdtPr>
    <w:sdtEndPr>
      <w:rPr>
        <w:rStyle w:val="Nmerodepgina"/>
      </w:rPr>
    </w:sdtEndPr>
    <w:sdtContent>
      <w:p w14:paraId="26142969" w14:textId="0FF47C6E" w:rsidR="001C5CE1" w:rsidRDefault="001C5CE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1D57C73" w14:textId="77777777" w:rsidR="001C5CE1" w:rsidRDefault="001C5CE1" w:rsidP="001C5CE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62129613"/>
      <w:docPartObj>
        <w:docPartGallery w:val="Page Numbers (Bottom of Page)"/>
        <w:docPartUnique/>
      </w:docPartObj>
    </w:sdtPr>
    <w:sdtEndPr>
      <w:rPr>
        <w:rStyle w:val="Nmerodepgina"/>
      </w:rPr>
    </w:sdtEndPr>
    <w:sdtContent>
      <w:p w14:paraId="53AB6043" w14:textId="63805900" w:rsidR="001C5CE1" w:rsidRDefault="001C5CE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D9DA40C" w14:textId="77777777" w:rsidR="001C5CE1" w:rsidRDefault="001C5CE1" w:rsidP="001C5CE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87092" w14:textId="77777777" w:rsidR="005279C9" w:rsidRDefault="005279C9" w:rsidP="001C5CE1">
      <w:r>
        <w:separator/>
      </w:r>
    </w:p>
  </w:footnote>
  <w:footnote w:type="continuationSeparator" w:id="0">
    <w:p w14:paraId="4D60EB69" w14:textId="77777777" w:rsidR="005279C9" w:rsidRDefault="005279C9" w:rsidP="001C5C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91051"/>
    <w:multiLevelType w:val="hybridMultilevel"/>
    <w:tmpl w:val="701AF86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28B426B"/>
    <w:multiLevelType w:val="hybridMultilevel"/>
    <w:tmpl w:val="ADF2A06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BF4E20"/>
    <w:multiLevelType w:val="hybridMultilevel"/>
    <w:tmpl w:val="E1B0D8A6"/>
    <w:lvl w:ilvl="0" w:tplc="040A0003">
      <w:start w:val="1"/>
      <w:numFmt w:val="bullet"/>
      <w:lvlText w:val="o"/>
      <w:lvlJc w:val="left"/>
      <w:pPr>
        <w:ind w:left="1068" w:hanging="360"/>
      </w:pPr>
      <w:rPr>
        <w:rFonts w:ascii="Courier New" w:hAnsi="Courier New" w:cs="Courier New"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3"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7062E80"/>
    <w:multiLevelType w:val="hybridMultilevel"/>
    <w:tmpl w:val="D574748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7C25F5E"/>
    <w:multiLevelType w:val="hybridMultilevel"/>
    <w:tmpl w:val="3C92F9D2"/>
    <w:lvl w:ilvl="0" w:tplc="233E721C">
      <w:start w:val="2"/>
      <w:numFmt w:val="bullet"/>
      <w:lvlText w:val="-"/>
      <w:lvlJc w:val="left"/>
      <w:pPr>
        <w:ind w:left="720" w:hanging="360"/>
      </w:pPr>
      <w:rPr>
        <w:rFonts w:ascii="Cambria" w:eastAsiaTheme="minorEastAsia"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07DB18B8"/>
    <w:multiLevelType w:val="hybridMultilevel"/>
    <w:tmpl w:val="1C00B08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D23397E"/>
    <w:multiLevelType w:val="hybridMultilevel"/>
    <w:tmpl w:val="8B8AD24E"/>
    <w:lvl w:ilvl="0" w:tplc="0C0A000F">
      <w:start w:val="1"/>
      <w:numFmt w:val="decimal"/>
      <w:lvlText w:val="%1."/>
      <w:lvlJc w:val="left"/>
      <w:pPr>
        <w:ind w:left="1428"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8" w15:restartNumberingAfterBreak="0">
    <w:nsid w:val="11AB1370"/>
    <w:multiLevelType w:val="hybridMultilevel"/>
    <w:tmpl w:val="9280D288"/>
    <w:lvl w:ilvl="0" w:tplc="F6C8D7BC">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F">
      <w:start w:val="1"/>
      <w:numFmt w:val="decimal"/>
      <w:lvlText w:val="%3."/>
      <w:lvlJc w:val="left"/>
      <w:pPr>
        <w:tabs>
          <w:tab w:val="num" w:pos="2160"/>
        </w:tabs>
        <w:ind w:left="2160" w:hanging="360"/>
      </w:pPr>
      <w:rPr>
        <w:rFont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C4546E"/>
    <w:multiLevelType w:val="hybridMultilevel"/>
    <w:tmpl w:val="B4A2301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AB126BA"/>
    <w:multiLevelType w:val="hybridMultilevel"/>
    <w:tmpl w:val="A6768480"/>
    <w:lvl w:ilvl="0" w:tplc="1D440956">
      <w:start w:val="4"/>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C3A149D"/>
    <w:multiLevelType w:val="hybridMultilevel"/>
    <w:tmpl w:val="5B8EC85E"/>
    <w:lvl w:ilvl="0" w:tplc="D3448302">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CFD3DF0"/>
    <w:multiLevelType w:val="hybridMultilevel"/>
    <w:tmpl w:val="C4AC719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FEF4EED"/>
    <w:multiLevelType w:val="hybridMultilevel"/>
    <w:tmpl w:val="2ED4D914"/>
    <w:lvl w:ilvl="0" w:tplc="E042FD04">
      <w:start w:val="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07263A2"/>
    <w:multiLevelType w:val="hybridMultilevel"/>
    <w:tmpl w:val="33083C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14921F9"/>
    <w:multiLevelType w:val="hybridMultilevel"/>
    <w:tmpl w:val="487629F4"/>
    <w:lvl w:ilvl="0" w:tplc="86609610">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20251D2"/>
    <w:multiLevelType w:val="hybridMultilevel"/>
    <w:tmpl w:val="712E8B1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4A17956"/>
    <w:multiLevelType w:val="hybridMultilevel"/>
    <w:tmpl w:val="EEDE5A64"/>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7756997"/>
    <w:multiLevelType w:val="hybridMultilevel"/>
    <w:tmpl w:val="2C22828A"/>
    <w:lvl w:ilvl="0" w:tplc="040A000F">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285F7E31"/>
    <w:multiLevelType w:val="hybridMultilevel"/>
    <w:tmpl w:val="CBEE20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91D7B1D"/>
    <w:multiLevelType w:val="hybridMultilevel"/>
    <w:tmpl w:val="DD3023AE"/>
    <w:lvl w:ilvl="0" w:tplc="0C0A000B">
      <w:start w:val="1"/>
      <w:numFmt w:val="bullet"/>
      <w:lvlText w:val=""/>
      <w:lvlJc w:val="left"/>
      <w:pPr>
        <w:ind w:left="720" w:hanging="360"/>
      </w:pPr>
      <w:rPr>
        <w:rFonts w:ascii="Wingdings" w:hAnsi="Wingdings"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cs="Wingdings" w:hint="default"/>
      </w:rPr>
    </w:lvl>
    <w:lvl w:ilvl="3" w:tplc="040A000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2BE412A8"/>
    <w:multiLevelType w:val="hybridMultilevel"/>
    <w:tmpl w:val="DECA7C2C"/>
    <w:lvl w:ilvl="0" w:tplc="AF0A9C48">
      <w:start w:val="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20949E4"/>
    <w:multiLevelType w:val="hybridMultilevel"/>
    <w:tmpl w:val="FBF48A58"/>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3" w15:restartNumberingAfterBreak="0">
    <w:nsid w:val="32744D01"/>
    <w:multiLevelType w:val="hybridMultilevel"/>
    <w:tmpl w:val="458C976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0B07065"/>
    <w:multiLevelType w:val="hybridMultilevel"/>
    <w:tmpl w:val="D35ADF40"/>
    <w:lvl w:ilvl="0" w:tplc="040A000F">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44650C18"/>
    <w:multiLevelType w:val="hybridMultilevel"/>
    <w:tmpl w:val="57D4BEF0"/>
    <w:lvl w:ilvl="0" w:tplc="0C0A000B">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45A621D3"/>
    <w:multiLevelType w:val="hybridMultilevel"/>
    <w:tmpl w:val="97947604"/>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6463012"/>
    <w:multiLevelType w:val="hybridMultilevel"/>
    <w:tmpl w:val="F60A7A10"/>
    <w:lvl w:ilvl="0" w:tplc="040A000F">
      <w:start w:val="1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48332371"/>
    <w:multiLevelType w:val="hybridMultilevel"/>
    <w:tmpl w:val="CD9C85C8"/>
    <w:lvl w:ilvl="0" w:tplc="0C0A0003">
      <w:start w:val="1"/>
      <w:numFmt w:val="bullet"/>
      <w:lvlText w:val="o"/>
      <w:lvlJc w:val="left"/>
      <w:pPr>
        <w:ind w:left="1068" w:hanging="360"/>
      </w:pPr>
      <w:rPr>
        <w:rFonts w:ascii="Courier New" w:hAnsi="Courier New" w:hint="default"/>
      </w:rPr>
    </w:lvl>
    <w:lvl w:ilvl="1" w:tplc="0C0A0003">
      <w:start w:val="1"/>
      <w:numFmt w:val="bullet"/>
      <w:lvlText w:val="o"/>
      <w:lvlJc w:val="left"/>
      <w:pPr>
        <w:ind w:left="1788" w:hanging="360"/>
      </w:pPr>
      <w:rPr>
        <w:rFonts w:ascii="Courier New" w:hAnsi="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0" w15:restartNumberingAfterBreak="0">
    <w:nsid w:val="4ABC652B"/>
    <w:multiLevelType w:val="hybridMultilevel"/>
    <w:tmpl w:val="E2709138"/>
    <w:lvl w:ilvl="0" w:tplc="040A000F">
      <w:start w:val="8"/>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4F036891"/>
    <w:multiLevelType w:val="hybridMultilevel"/>
    <w:tmpl w:val="586CBF5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37D30E8"/>
    <w:multiLevelType w:val="hybridMultilevel"/>
    <w:tmpl w:val="221A848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9142FCE"/>
    <w:multiLevelType w:val="hybridMultilevel"/>
    <w:tmpl w:val="130AD884"/>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6B4206AD"/>
    <w:multiLevelType w:val="hybridMultilevel"/>
    <w:tmpl w:val="B77A5F5A"/>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5" w15:restartNumberingAfterBreak="0">
    <w:nsid w:val="72AB561E"/>
    <w:multiLevelType w:val="hybridMultilevel"/>
    <w:tmpl w:val="19A2ABD8"/>
    <w:lvl w:ilvl="0" w:tplc="B13CEDBE">
      <w:start w:val="2"/>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7857C12"/>
    <w:multiLevelType w:val="hybridMultilevel"/>
    <w:tmpl w:val="FCACEAC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85A67E4"/>
    <w:multiLevelType w:val="hybridMultilevel"/>
    <w:tmpl w:val="290E8208"/>
    <w:lvl w:ilvl="0" w:tplc="072EACEA">
      <w:start w:val="4"/>
      <w:numFmt w:val="decimal"/>
      <w:lvlText w:val="%1."/>
      <w:lvlJc w:val="left"/>
      <w:pPr>
        <w:ind w:left="720" w:hanging="360"/>
      </w:pPr>
      <w:rPr>
        <w:rFonts w:hint="default"/>
        <w:u w:val="singl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78BB6C26"/>
    <w:multiLevelType w:val="hybridMultilevel"/>
    <w:tmpl w:val="54BC373E"/>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9905731"/>
    <w:multiLevelType w:val="hybridMultilevel"/>
    <w:tmpl w:val="54BC373E"/>
    <w:lvl w:ilvl="0" w:tplc="0C0A000F">
      <w:start w:val="1"/>
      <w:numFmt w:val="decimal"/>
      <w:lvlText w:val="%1."/>
      <w:lvlJc w:val="left"/>
      <w:pPr>
        <w:ind w:left="1428" w:hanging="360"/>
      </w:pPr>
      <w:rPr>
        <w:rFonts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40" w15:restartNumberingAfterBreak="0">
    <w:nsid w:val="7AC81D6C"/>
    <w:multiLevelType w:val="hybridMultilevel"/>
    <w:tmpl w:val="69B4B83C"/>
    <w:lvl w:ilvl="0" w:tplc="0C0A000B">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BD61EC8"/>
    <w:multiLevelType w:val="hybridMultilevel"/>
    <w:tmpl w:val="D1B8240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15:restartNumberingAfterBreak="0">
    <w:nsid w:val="7BFB2C2D"/>
    <w:multiLevelType w:val="hybridMultilevel"/>
    <w:tmpl w:val="C8CAA790"/>
    <w:lvl w:ilvl="0" w:tplc="0C0A0003">
      <w:start w:val="1"/>
      <w:numFmt w:val="bullet"/>
      <w:lvlText w:val="o"/>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EC64EA7"/>
    <w:multiLevelType w:val="hybridMultilevel"/>
    <w:tmpl w:val="5CAE1580"/>
    <w:lvl w:ilvl="0" w:tplc="040A000F">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1"/>
  </w:num>
  <w:num w:numId="2">
    <w:abstractNumId w:val="17"/>
  </w:num>
  <w:num w:numId="3">
    <w:abstractNumId w:val="0"/>
  </w:num>
  <w:num w:numId="4">
    <w:abstractNumId w:val="6"/>
  </w:num>
  <w:num w:numId="5">
    <w:abstractNumId w:val="9"/>
  </w:num>
  <w:num w:numId="6">
    <w:abstractNumId w:val="19"/>
  </w:num>
  <w:num w:numId="7">
    <w:abstractNumId w:val="31"/>
  </w:num>
  <w:num w:numId="8">
    <w:abstractNumId w:val="15"/>
  </w:num>
  <w:num w:numId="9">
    <w:abstractNumId w:val="21"/>
  </w:num>
  <w:num w:numId="10">
    <w:abstractNumId w:val="23"/>
  </w:num>
  <w:num w:numId="11">
    <w:abstractNumId w:val="40"/>
  </w:num>
  <w:num w:numId="12">
    <w:abstractNumId w:val="14"/>
  </w:num>
  <w:num w:numId="13">
    <w:abstractNumId w:val="24"/>
  </w:num>
  <w:num w:numId="14">
    <w:abstractNumId w:val="39"/>
  </w:num>
  <w:num w:numId="15">
    <w:abstractNumId w:val="32"/>
  </w:num>
  <w:num w:numId="16">
    <w:abstractNumId w:val="35"/>
  </w:num>
  <w:num w:numId="17">
    <w:abstractNumId w:val="1"/>
  </w:num>
  <w:num w:numId="18">
    <w:abstractNumId w:val="16"/>
  </w:num>
  <w:num w:numId="19">
    <w:abstractNumId w:val="3"/>
  </w:num>
  <w:num w:numId="20">
    <w:abstractNumId w:val="29"/>
  </w:num>
  <w:num w:numId="21">
    <w:abstractNumId w:val="42"/>
  </w:num>
  <w:num w:numId="22">
    <w:abstractNumId w:val="27"/>
  </w:num>
  <w:num w:numId="23">
    <w:abstractNumId w:val="8"/>
  </w:num>
  <w:num w:numId="24">
    <w:abstractNumId w:val="34"/>
  </w:num>
  <w:num w:numId="25">
    <w:abstractNumId w:val="22"/>
  </w:num>
  <w:num w:numId="26">
    <w:abstractNumId w:val="12"/>
  </w:num>
  <w:num w:numId="27">
    <w:abstractNumId w:val="36"/>
  </w:num>
  <w:num w:numId="28">
    <w:abstractNumId w:val="20"/>
  </w:num>
  <w:num w:numId="29">
    <w:abstractNumId w:val="4"/>
  </w:num>
  <w:num w:numId="30">
    <w:abstractNumId w:val="41"/>
  </w:num>
  <w:num w:numId="31">
    <w:abstractNumId w:val="5"/>
  </w:num>
  <w:num w:numId="32">
    <w:abstractNumId w:val="30"/>
  </w:num>
  <w:num w:numId="33">
    <w:abstractNumId w:val="7"/>
  </w:num>
  <w:num w:numId="34">
    <w:abstractNumId w:val="38"/>
  </w:num>
  <w:num w:numId="35">
    <w:abstractNumId w:val="13"/>
  </w:num>
  <w:num w:numId="36">
    <w:abstractNumId w:val="18"/>
  </w:num>
  <w:num w:numId="37">
    <w:abstractNumId w:val="43"/>
  </w:num>
  <w:num w:numId="38">
    <w:abstractNumId w:val="28"/>
  </w:num>
  <w:num w:numId="39">
    <w:abstractNumId w:val="26"/>
  </w:num>
  <w:num w:numId="40">
    <w:abstractNumId w:val="25"/>
  </w:num>
  <w:num w:numId="41">
    <w:abstractNumId w:val="37"/>
  </w:num>
  <w:num w:numId="42">
    <w:abstractNumId w:val="10"/>
  </w:num>
  <w:num w:numId="43">
    <w:abstractNumId w:val="33"/>
  </w:num>
  <w:num w:numId="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515B"/>
    <w:rsid w:val="00041309"/>
    <w:rsid w:val="00043358"/>
    <w:rsid w:val="00051F82"/>
    <w:rsid w:val="00090B6F"/>
    <w:rsid w:val="000B11B6"/>
    <w:rsid w:val="000D049E"/>
    <w:rsid w:val="000E6EE8"/>
    <w:rsid w:val="000F60A8"/>
    <w:rsid w:val="001149F9"/>
    <w:rsid w:val="00132D17"/>
    <w:rsid w:val="0015020E"/>
    <w:rsid w:val="001C0FFB"/>
    <w:rsid w:val="001C4B64"/>
    <w:rsid w:val="001C5CE1"/>
    <w:rsid w:val="00205EC5"/>
    <w:rsid w:val="00227036"/>
    <w:rsid w:val="0024287D"/>
    <w:rsid w:val="00247762"/>
    <w:rsid w:val="00255CBF"/>
    <w:rsid w:val="00295C48"/>
    <w:rsid w:val="002B47FD"/>
    <w:rsid w:val="002C42CB"/>
    <w:rsid w:val="002E31DD"/>
    <w:rsid w:val="00316E75"/>
    <w:rsid w:val="00320AB5"/>
    <w:rsid w:val="00325694"/>
    <w:rsid w:val="003772A3"/>
    <w:rsid w:val="003A02EB"/>
    <w:rsid w:val="003B3C70"/>
    <w:rsid w:val="003B6C69"/>
    <w:rsid w:val="003C0771"/>
    <w:rsid w:val="003F37C6"/>
    <w:rsid w:val="00406A9C"/>
    <w:rsid w:val="00420E45"/>
    <w:rsid w:val="00443170"/>
    <w:rsid w:val="00477375"/>
    <w:rsid w:val="004B09C2"/>
    <w:rsid w:val="004C473C"/>
    <w:rsid w:val="004F063E"/>
    <w:rsid w:val="005279C9"/>
    <w:rsid w:val="00542885"/>
    <w:rsid w:val="005553AD"/>
    <w:rsid w:val="00585209"/>
    <w:rsid w:val="005B52A6"/>
    <w:rsid w:val="005B619E"/>
    <w:rsid w:val="005E33B4"/>
    <w:rsid w:val="005F1A34"/>
    <w:rsid w:val="00606485"/>
    <w:rsid w:val="00643811"/>
    <w:rsid w:val="00650A7C"/>
    <w:rsid w:val="00667AF1"/>
    <w:rsid w:val="0067211F"/>
    <w:rsid w:val="006B7C44"/>
    <w:rsid w:val="006F3766"/>
    <w:rsid w:val="00760D3D"/>
    <w:rsid w:val="007639F5"/>
    <w:rsid w:val="0076525E"/>
    <w:rsid w:val="007C42FF"/>
    <w:rsid w:val="007D5FC8"/>
    <w:rsid w:val="007E51B1"/>
    <w:rsid w:val="00822CAB"/>
    <w:rsid w:val="00881B76"/>
    <w:rsid w:val="0088515B"/>
    <w:rsid w:val="008E5029"/>
    <w:rsid w:val="0090371E"/>
    <w:rsid w:val="009217AF"/>
    <w:rsid w:val="0092248A"/>
    <w:rsid w:val="0094130E"/>
    <w:rsid w:val="00965635"/>
    <w:rsid w:val="00984C81"/>
    <w:rsid w:val="009B3D91"/>
    <w:rsid w:val="009B4821"/>
    <w:rsid w:val="009D4166"/>
    <w:rsid w:val="009E1D5C"/>
    <w:rsid w:val="00A67469"/>
    <w:rsid w:val="00A766EC"/>
    <w:rsid w:val="00A9444C"/>
    <w:rsid w:val="00AC5586"/>
    <w:rsid w:val="00AD297E"/>
    <w:rsid w:val="00B07175"/>
    <w:rsid w:val="00B12C94"/>
    <w:rsid w:val="00B148A3"/>
    <w:rsid w:val="00B15945"/>
    <w:rsid w:val="00B31641"/>
    <w:rsid w:val="00B35C16"/>
    <w:rsid w:val="00B36E5A"/>
    <w:rsid w:val="00B52923"/>
    <w:rsid w:val="00B72BE8"/>
    <w:rsid w:val="00B8329A"/>
    <w:rsid w:val="00BF44FD"/>
    <w:rsid w:val="00BF57DF"/>
    <w:rsid w:val="00C05B3B"/>
    <w:rsid w:val="00C51FF5"/>
    <w:rsid w:val="00C576A6"/>
    <w:rsid w:val="00C61373"/>
    <w:rsid w:val="00C732B7"/>
    <w:rsid w:val="00D244EE"/>
    <w:rsid w:val="00D2559C"/>
    <w:rsid w:val="00D61D5F"/>
    <w:rsid w:val="00D66A98"/>
    <w:rsid w:val="00D72F65"/>
    <w:rsid w:val="00D90EAC"/>
    <w:rsid w:val="00EB2F0E"/>
    <w:rsid w:val="00EF66B6"/>
    <w:rsid w:val="00F10FB2"/>
    <w:rsid w:val="00F42F49"/>
    <w:rsid w:val="00F67553"/>
    <w:rsid w:val="00F82F41"/>
    <w:rsid w:val="00F86687"/>
    <w:rsid w:val="00FA51DD"/>
    <w:rsid w:val="00FC7624"/>
    <w:rsid w:val="00FF641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280075"/>
  <w14:defaultImageDpi w14:val="300"/>
  <w15:docId w15:val="{575B0602-2857-FE4A-8930-9AAB06B62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515B"/>
    <w:pPr>
      <w:ind w:left="720"/>
      <w:contextualSpacing/>
    </w:pPr>
  </w:style>
  <w:style w:type="character" w:styleId="Textoennegrita">
    <w:name w:val="Strong"/>
    <w:basedOn w:val="Fuentedeprrafopredeter"/>
    <w:uiPriority w:val="22"/>
    <w:qFormat/>
    <w:rsid w:val="00F86687"/>
    <w:rPr>
      <w:b/>
      <w:bCs/>
    </w:rPr>
  </w:style>
  <w:style w:type="paragraph" w:styleId="Piedepgina">
    <w:name w:val="footer"/>
    <w:basedOn w:val="Normal"/>
    <w:link w:val="PiedepginaCar"/>
    <w:uiPriority w:val="99"/>
    <w:unhideWhenUsed/>
    <w:rsid w:val="001C5CE1"/>
    <w:pPr>
      <w:tabs>
        <w:tab w:val="center" w:pos="4419"/>
        <w:tab w:val="right" w:pos="8838"/>
      </w:tabs>
    </w:pPr>
  </w:style>
  <w:style w:type="character" w:customStyle="1" w:styleId="PiedepginaCar">
    <w:name w:val="Pie de página Car"/>
    <w:basedOn w:val="Fuentedeprrafopredeter"/>
    <w:link w:val="Piedepgina"/>
    <w:uiPriority w:val="99"/>
    <w:rsid w:val="001C5CE1"/>
  </w:style>
  <w:style w:type="character" w:styleId="Nmerodepgina">
    <w:name w:val="page number"/>
    <w:basedOn w:val="Fuentedeprrafopredeter"/>
    <w:uiPriority w:val="99"/>
    <w:semiHidden/>
    <w:unhideWhenUsed/>
    <w:rsid w:val="001C5C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484</TotalTime>
  <Pages>16</Pages>
  <Words>6489</Words>
  <Characters>35692</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66</cp:revision>
  <cp:lastPrinted>2021-01-17T12:09:00Z</cp:lastPrinted>
  <dcterms:created xsi:type="dcterms:W3CDTF">2018-04-14T17:09:00Z</dcterms:created>
  <dcterms:modified xsi:type="dcterms:W3CDTF">2022-07-10T09:03:00Z</dcterms:modified>
</cp:coreProperties>
</file>