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373F8" w14:textId="77777777" w:rsidR="004877F3" w:rsidRPr="007A2AFD" w:rsidRDefault="004877F3" w:rsidP="007A2AFD">
      <w:pPr>
        <w:autoSpaceDE w:val="0"/>
        <w:autoSpaceDN w:val="0"/>
        <w:adjustRightInd w:val="0"/>
        <w:jc w:val="center"/>
        <w:rPr>
          <w:rFonts w:ascii="Cambria" w:hAnsi="Cambria" w:cstheme="minorHAnsi"/>
          <w:b/>
        </w:rPr>
      </w:pPr>
      <w:r w:rsidRPr="007A2AFD">
        <w:rPr>
          <w:rFonts w:ascii="Cambria" w:hAnsi="Cambria" w:cstheme="minorHAnsi"/>
          <w:b/>
        </w:rPr>
        <w:t>TEMA 26. EL TEXTO NARRATIVO. Estructuras y características</w:t>
      </w:r>
    </w:p>
    <w:p w14:paraId="12B4AB51" w14:textId="77777777" w:rsidR="004877F3" w:rsidRPr="007A2AFD" w:rsidRDefault="004877F3" w:rsidP="007A2AFD">
      <w:pPr>
        <w:autoSpaceDE w:val="0"/>
        <w:autoSpaceDN w:val="0"/>
        <w:adjustRightInd w:val="0"/>
        <w:jc w:val="both"/>
        <w:rPr>
          <w:rFonts w:ascii="Cambria" w:hAnsi="Cambria" w:cstheme="minorHAnsi"/>
          <w:b/>
        </w:rPr>
      </w:pPr>
    </w:p>
    <w:p w14:paraId="381CFB13" w14:textId="70CAF1E5" w:rsidR="004877F3" w:rsidRDefault="004877F3"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r w:rsidRPr="007A2AFD">
        <w:rPr>
          <w:rFonts w:ascii="Cambria" w:hAnsi="Cambria" w:cs="Times New Roman"/>
          <w:color w:val="000000"/>
        </w:rPr>
        <w:t xml:space="preserve">Dice </w:t>
      </w:r>
      <w:r w:rsidRPr="007A2AFD">
        <w:rPr>
          <w:rFonts w:ascii="Cambria" w:hAnsi="Cambria" w:cs="Times New Roman"/>
          <w:b/>
          <w:color w:val="000000"/>
        </w:rPr>
        <w:t>Vargas Llosa</w:t>
      </w:r>
      <w:r w:rsidRPr="007A2AFD">
        <w:rPr>
          <w:rFonts w:ascii="Cambria" w:hAnsi="Cambria" w:cs="Times New Roman"/>
          <w:color w:val="000000"/>
        </w:rPr>
        <w:t xml:space="preserve"> que un escritor no escoge sus temas, sino que son los temas quienes le escogen. En cierto modo es verdad, el escritor es un artista que observa el mundo, lo estudia y lo convierte en literatura, ya sea para crear un mundo mejor, para modificarlo o para echar un jarro de agua fría a la ilusión romántica del mundo perfecto. Es una forma de salir de sí mismo, ser otro, aunque sea ilusoriamente. </w:t>
      </w:r>
    </w:p>
    <w:p w14:paraId="34AEE0CB" w14:textId="33F2964D" w:rsidR="00406078" w:rsidRDefault="00406078"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p>
    <w:p w14:paraId="7C7CD78B" w14:textId="11BC4167" w:rsidR="00406078" w:rsidRDefault="00406078"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r>
        <w:rPr>
          <w:rFonts w:ascii="Cambria" w:hAnsi="Cambria" w:cs="Times New Roman"/>
          <w:color w:val="000000"/>
        </w:rPr>
        <w:t xml:space="preserve">Otra introducción: el gran </w:t>
      </w:r>
      <w:proofErr w:type="spellStart"/>
      <w:r>
        <w:rPr>
          <w:rFonts w:ascii="Cambria" w:hAnsi="Cambria" w:cs="Times New Roman"/>
          <w:color w:val="000000"/>
        </w:rPr>
        <w:t>Heminway</w:t>
      </w:r>
      <w:proofErr w:type="spellEnd"/>
      <w:r>
        <w:rPr>
          <w:rFonts w:ascii="Cambria" w:hAnsi="Cambria" w:cs="Times New Roman"/>
          <w:color w:val="000000"/>
        </w:rPr>
        <w:t xml:space="preserve"> realizó un singular texto narrativo que decía. </w:t>
      </w:r>
    </w:p>
    <w:p w14:paraId="7E25C5BC" w14:textId="4847A9E9" w:rsidR="00406078" w:rsidRPr="007A2AFD" w:rsidRDefault="00406078"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r>
        <w:rPr>
          <w:rFonts w:ascii="Cambria" w:hAnsi="Cambria" w:cs="Times New Roman"/>
          <w:color w:val="000000"/>
        </w:rPr>
        <w:t>“Anuncio: zapatos de niño, sin usar”</w:t>
      </w:r>
    </w:p>
    <w:p w14:paraId="4AD8C7AA" w14:textId="77777777" w:rsidR="004877F3" w:rsidRPr="007A2AFD" w:rsidRDefault="004877F3" w:rsidP="007A2AFD">
      <w:pPr>
        <w:autoSpaceDE w:val="0"/>
        <w:autoSpaceDN w:val="0"/>
        <w:adjustRightInd w:val="0"/>
        <w:jc w:val="both"/>
        <w:rPr>
          <w:rFonts w:ascii="Cambria" w:hAnsi="Cambria" w:cstheme="minorHAnsi"/>
          <w:b/>
        </w:rPr>
      </w:pPr>
    </w:p>
    <w:p w14:paraId="7970B4B3" w14:textId="77777777" w:rsidR="004877F3" w:rsidRPr="007A2AFD" w:rsidRDefault="004877F3" w:rsidP="007A2AFD">
      <w:pPr>
        <w:jc w:val="both"/>
        <w:rPr>
          <w:rFonts w:ascii="Cambria" w:hAnsi="Cambria"/>
          <w:bCs/>
        </w:rPr>
      </w:pPr>
      <w:r w:rsidRPr="007A2AFD">
        <w:rPr>
          <w:rFonts w:ascii="Cambria" w:hAnsi="Cambria"/>
          <w:bCs/>
        </w:rPr>
        <w:t xml:space="preserve">Y de la narrativa hablaremos en este tema, </w:t>
      </w:r>
      <w:r w:rsidRPr="007A2AFD">
        <w:rPr>
          <w:rFonts w:ascii="Cambria" w:hAnsi="Cambria" w:cstheme="minorHAnsi"/>
        </w:rPr>
        <w:t>para ello procederé a hacer un breve resumen del esquema que voy a desarrollar.</w:t>
      </w:r>
    </w:p>
    <w:p w14:paraId="73D11F1A"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Temas relacionados</w:t>
      </w:r>
    </w:p>
    <w:p w14:paraId="38A30DD3" w14:textId="004E2C8F" w:rsidR="004877F3" w:rsidRPr="00453D79" w:rsidRDefault="004877F3" w:rsidP="007A2AFD">
      <w:pPr>
        <w:pStyle w:val="Prrafodelista"/>
        <w:numPr>
          <w:ilvl w:val="0"/>
          <w:numId w:val="6"/>
        </w:numPr>
        <w:jc w:val="both"/>
        <w:rPr>
          <w:rFonts w:ascii="Cambria" w:hAnsi="Cambria"/>
          <w:b/>
        </w:rPr>
      </w:pPr>
      <w:r w:rsidRPr="00453D79">
        <w:rPr>
          <w:rFonts w:ascii="Cambria" w:hAnsi="Cambria"/>
          <w:b/>
        </w:rPr>
        <w:t>Orígenes de la comunicación</w:t>
      </w:r>
    </w:p>
    <w:p w14:paraId="62562859" w14:textId="77777777" w:rsidR="004877F3" w:rsidRPr="00453D79" w:rsidRDefault="004877F3" w:rsidP="007A2AFD">
      <w:pPr>
        <w:pStyle w:val="Prrafodelista"/>
        <w:numPr>
          <w:ilvl w:val="0"/>
          <w:numId w:val="6"/>
        </w:numPr>
        <w:jc w:val="both"/>
        <w:rPr>
          <w:rFonts w:ascii="Cambria" w:hAnsi="Cambria"/>
          <w:b/>
        </w:rPr>
      </w:pPr>
      <w:r w:rsidRPr="00453D79">
        <w:rPr>
          <w:rFonts w:ascii="Cambria" w:hAnsi="Cambria"/>
          <w:b/>
        </w:rPr>
        <w:t>Texto oral y escrito</w:t>
      </w:r>
    </w:p>
    <w:p w14:paraId="1E56D03A"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Propiedades textuales: adecuación, coherencia y cohesión</w:t>
      </w:r>
    </w:p>
    <w:p w14:paraId="037EF826" w14:textId="77777777" w:rsidR="004877F3" w:rsidRPr="00453D79" w:rsidRDefault="004877F3" w:rsidP="007A2AFD">
      <w:pPr>
        <w:pStyle w:val="Prrafodelista"/>
        <w:numPr>
          <w:ilvl w:val="0"/>
          <w:numId w:val="6"/>
        </w:numPr>
        <w:jc w:val="both"/>
        <w:rPr>
          <w:rFonts w:ascii="Cambria" w:hAnsi="Cambria"/>
          <w:bCs/>
        </w:rPr>
      </w:pPr>
      <w:r w:rsidRPr="00453D79">
        <w:rPr>
          <w:rFonts w:ascii="Cambria" w:hAnsi="Cambria"/>
          <w:bCs/>
        </w:rPr>
        <w:t>Historia de las tipologías textuales</w:t>
      </w:r>
    </w:p>
    <w:p w14:paraId="39026A53" w14:textId="77777777" w:rsidR="004877F3" w:rsidRPr="00453D79" w:rsidRDefault="004877F3" w:rsidP="007A2AFD">
      <w:pPr>
        <w:pStyle w:val="Prrafodelista"/>
        <w:numPr>
          <w:ilvl w:val="0"/>
          <w:numId w:val="6"/>
        </w:numPr>
        <w:jc w:val="both"/>
        <w:rPr>
          <w:rFonts w:ascii="Cambria" w:hAnsi="Cambria"/>
          <w:bCs/>
        </w:rPr>
      </w:pPr>
      <w:r w:rsidRPr="00453D79">
        <w:rPr>
          <w:rFonts w:ascii="Cambria" w:hAnsi="Cambria"/>
          <w:bCs/>
        </w:rPr>
        <w:t>Tipologías textuales</w:t>
      </w:r>
    </w:p>
    <w:p w14:paraId="2CB5C58D"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Textos narrativos</w:t>
      </w:r>
    </w:p>
    <w:p w14:paraId="54686C11" w14:textId="77777777" w:rsidR="006358B9" w:rsidRPr="007A2AFD" w:rsidRDefault="006358B9" w:rsidP="007A2AFD">
      <w:pPr>
        <w:pStyle w:val="Prrafodelista"/>
        <w:numPr>
          <w:ilvl w:val="0"/>
          <w:numId w:val="6"/>
        </w:numPr>
        <w:jc w:val="both"/>
        <w:rPr>
          <w:rFonts w:ascii="Cambria" w:hAnsi="Cambria"/>
          <w:bCs/>
        </w:rPr>
      </w:pPr>
      <w:r w:rsidRPr="007A2AFD">
        <w:rPr>
          <w:rFonts w:ascii="Cambria" w:hAnsi="Cambria"/>
          <w:bCs/>
        </w:rPr>
        <w:t>Estructura</w:t>
      </w:r>
    </w:p>
    <w:p w14:paraId="4506AAB5" w14:textId="77777777" w:rsidR="00170B2E" w:rsidRPr="007A2AFD" w:rsidRDefault="004877F3" w:rsidP="007A2AFD">
      <w:pPr>
        <w:pStyle w:val="Prrafodelista"/>
        <w:numPr>
          <w:ilvl w:val="0"/>
          <w:numId w:val="6"/>
        </w:numPr>
        <w:jc w:val="both"/>
        <w:rPr>
          <w:rFonts w:ascii="Cambria" w:hAnsi="Cambria"/>
          <w:bCs/>
        </w:rPr>
      </w:pPr>
      <w:r w:rsidRPr="007A2AFD">
        <w:rPr>
          <w:rFonts w:ascii="Cambria" w:hAnsi="Cambria"/>
          <w:bCs/>
        </w:rPr>
        <w:t>Narrador</w:t>
      </w:r>
      <w:r w:rsidR="00170B2E" w:rsidRPr="007A2AFD">
        <w:rPr>
          <w:rFonts w:ascii="Cambria" w:hAnsi="Cambria"/>
          <w:bCs/>
        </w:rPr>
        <w:t xml:space="preserve"> y </w:t>
      </w:r>
      <w:r w:rsidRPr="007A2AFD">
        <w:rPr>
          <w:rFonts w:ascii="Cambria" w:hAnsi="Cambria"/>
          <w:bCs/>
        </w:rPr>
        <w:t>autor</w:t>
      </w:r>
    </w:p>
    <w:p w14:paraId="2BCFB620" w14:textId="77777777" w:rsidR="004877F3" w:rsidRPr="007A2AFD" w:rsidRDefault="00170B2E" w:rsidP="007A2AFD">
      <w:pPr>
        <w:pStyle w:val="Prrafodelista"/>
        <w:numPr>
          <w:ilvl w:val="0"/>
          <w:numId w:val="6"/>
        </w:numPr>
        <w:jc w:val="both"/>
        <w:rPr>
          <w:rFonts w:ascii="Cambria" w:hAnsi="Cambria"/>
          <w:bCs/>
        </w:rPr>
      </w:pPr>
      <w:r w:rsidRPr="007A2AFD">
        <w:rPr>
          <w:rFonts w:ascii="Cambria" w:hAnsi="Cambria"/>
          <w:bCs/>
        </w:rPr>
        <w:t xml:space="preserve"> P</w:t>
      </w:r>
      <w:r w:rsidR="004877F3" w:rsidRPr="007A2AFD">
        <w:rPr>
          <w:rFonts w:ascii="Cambria" w:hAnsi="Cambria"/>
          <w:bCs/>
        </w:rPr>
        <w:t>ersonajes</w:t>
      </w:r>
    </w:p>
    <w:p w14:paraId="5A8AB155"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Tiempo y espacio. Contexto</w:t>
      </w:r>
    </w:p>
    <w:p w14:paraId="15C1DD34" w14:textId="77777777" w:rsidR="004877F3" w:rsidRPr="007A2AFD" w:rsidRDefault="00842C61" w:rsidP="007A2AFD">
      <w:pPr>
        <w:pStyle w:val="Prrafodelista"/>
        <w:numPr>
          <w:ilvl w:val="0"/>
          <w:numId w:val="6"/>
        </w:numPr>
        <w:jc w:val="both"/>
        <w:rPr>
          <w:rFonts w:ascii="Cambria" w:hAnsi="Cambria"/>
          <w:bCs/>
        </w:rPr>
      </w:pPr>
      <w:r w:rsidRPr="007A2AFD">
        <w:rPr>
          <w:rFonts w:ascii="Cambria" w:hAnsi="Cambria"/>
          <w:bCs/>
        </w:rPr>
        <w:t>Características</w:t>
      </w:r>
      <w:r w:rsidR="004877F3" w:rsidRPr="007A2AFD">
        <w:rPr>
          <w:rFonts w:ascii="Cambria" w:hAnsi="Cambria"/>
          <w:bCs/>
        </w:rPr>
        <w:t xml:space="preserve"> lingüístic</w:t>
      </w:r>
      <w:r w:rsidRPr="007A2AFD">
        <w:rPr>
          <w:rFonts w:ascii="Cambria" w:hAnsi="Cambria"/>
          <w:bCs/>
        </w:rPr>
        <w:t>a</w:t>
      </w:r>
      <w:r w:rsidR="004877F3" w:rsidRPr="007A2AFD">
        <w:rPr>
          <w:rFonts w:ascii="Cambria" w:hAnsi="Cambria"/>
          <w:bCs/>
        </w:rPr>
        <w:t>s</w:t>
      </w:r>
      <w:r w:rsidR="002D68C9" w:rsidRPr="007A2AFD">
        <w:rPr>
          <w:rFonts w:ascii="Cambria" w:hAnsi="Cambria"/>
          <w:bCs/>
        </w:rPr>
        <w:t xml:space="preserve"> y lenguaje </w:t>
      </w:r>
      <w:proofErr w:type="spellStart"/>
      <w:r w:rsidR="002D68C9" w:rsidRPr="007A2AFD">
        <w:rPr>
          <w:rFonts w:ascii="Cambria" w:hAnsi="Cambria"/>
          <w:bCs/>
        </w:rPr>
        <w:t>paraverbal</w:t>
      </w:r>
      <w:proofErr w:type="spellEnd"/>
    </w:p>
    <w:p w14:paraId="494FC6C4"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Conclusión</w:t>
      </w:r>
    </w:p>
    <w:p w14:paraId="148933DC"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Enfoque pedagógico</w:t>
      </w:r>
    </w:p>
    <w:p w14:paraId="6E972C8D" w14:textId="77777777" w:rsidR="004877F3" w:rsidRPr="007A2AFD" w:rsidRDefault="004877F3" w:rsidP="007A2AFD">
      <w:pPr>
        <w:pStyle w:val="Prrafodelista"/>
        <w:numPr>
          <w:ilvl w:val="0"/>
          <w:numId w:val="6"/>
        </w:numPr>
        <w:jc w:val="both"/>
        <w:rPr>
          <w:rFonts w:ascii="Cambria" w:hAnsi="Cambria"/>
          <w:bCs/>
        </w:rPr>
      </w:pPr>
      <w:r w:rsidRPr="007A2AFD">
        <w:rPr>
          <w:rFonts w:ascii="Cambria" w:hAnsi="Cambria"/>
          <w:bCs/>
        </w:rPr>
        <w:t xml:space="preserve">Bibliografía </w:t>
      </w:r>
    </w:p>
    <w:p w14:paraId="38950ED1" w14:textId="77777777" w:rsidR="004877F3" w:rsidRPr="007A2AFD" w:rsidRDefault="004877F3" w:rsidP="007A2AFD">
      <w:pPr>
        <w:autoSpaceDE w:val="0"/>
        <w:autoSpaceDN w:val="0"/>
        <w:adjustRightInd w:val="0"/>
        <w:jc w:val="both"/>
        <w:rPr>
          <w:rFonts w:ascii="Cambria" w:hAnsi="Cambria" w:cstheme="minorHAnsi"/>
          <w:b/>
        </w:rPr>
      </w:pPr>
    </w:p>
    <w:p w14:paraId="4966297D" w14:textId="77777777" w:rsidR="004877F3" w:rsidRPr="007A2AFD" w:rsidRDefault="004877F3" w:rsidP="007A2AFD">
      <w:pPr>
        <w:pStyle w:val="Prrafodelista"/>
        <w:numPr>
          <w:ilvl w:val="0"/>
          <w:numId w:val="7"/>
        </w:numPr>
        <w:jc w:val="both"/>
        <w:rPr>
          <w:rFonts w:ascii="Cambria" w:hAnsi="Cambria"/>
        </w:rPr>
      </w:pPr>
      <w:r w:rsidRPr="007A2AFD">
        <w:rPr>
          <w:rFonts w:ascii="Cambria" w:hAnsi="Cambria"/>
        </w:rPr>
        <w:t>TEMAS RELACIONADOS</w:t>
      </w:r>
    </w:p>
    <w:p w14:paraId="6F5277C6" w14:textId="77777777" w:rsidR="004877F3" w:rsidRPr="007A2AFD" w:rsidRDefault="004877F3" w:rsidP="007A2AFD">
      <w:pPr>
        <w:jc w:val="both"/>
        <w:rPr>
          <w:rFonts w:ascii="Cambria" w:hAnsi="Cambria"/>
        </w:rPr>
      </w:pPr>
    </w:p>
    <w:p w14:paraId="49C9DF30" w14:textId="77777777" w:rsidR="004877F3" w:rsidRPr="007A2AFD" w:rsidRDefault="004877F3" w:rsidP="007A2AFD">
      <w:pPr>
        <w:jc w:val="both"/>
        <w:rPr>
          <w:rFonts w:ascii="Cambria" w:hAnsi="Cambria"/>
        </w:rPr>
      </w:pPr>
      <w:r w:rsidRPr="007A2AFD">
        <w:rPr>
          <w:rFonts w:ascii="Cambria" w:hAnsi="Cambria"/>
        </w:rPr>
        <w:t>Tema 23. El texto como unidad comunicativa. Su adecuación al contexto. El discurso.</w:t>
      </w:r>
    </w:p>
    <w:p w14:paraId="608422CE" w14:textId="77777777" w:rsidR="004877F3" w:rsidRPr="007A2AFD" w:rsidRDefault="004877F3" w:rsidP="007A2AFD">
      <w:pPr>
        <w:jc w:val="both"/>
        <w:rPr>
          <w:rFonts w:ascii="Cambria" w:hAnsi="Cambria"/>
        </w:rPr>
      </w:pPr>
      <w:r w:rsidRPr="007A2AFD">
        <w:rPr>
          <w:rFonts w:ascii="Cambria" w:hAnsi="Cambria"/>
        </w:rPr>
        <w:t xml:space="preserve">Tema 24. Coherencia textual: deixis, anáfora y </w:t>
      </w:r>
      <w:proofErr w:type="spellStart"/>
      <w:r w:rsidRPr="007A2AFD">
        <w:rPr>
          <w:rFonts w:ascii="Cambria" w:hAnsi="Cambria"/>
        </w:rPr>
        <w:t>catáfora</w:t>
      </w:r>
      <w:proofErr w:type="spellEnd"/>
      <w:r w:rsidRPr="007A2AFD">
        <w:rPr>
          <w:rFonts w:ascii="Cambria" w:hAnsi="Cambria"/>
        </w:rPr>
        <w:t xml:space="preserve">. La progresión temática. </w:t>
      </w:r>
    </w:p>
    <w:p w14:paraId="48382808" w14:textId="77777777" w:rsidR="006358B9" w:rsidRPr="007A2AFD" w:rsidRDefault="004877F3" w:rsidP="007A2AFD">
      <w:pPr>
        <w:jc w:val="both"/>
        <w:rPr>
          <w:rFonts w:ascii="Cambria" w:hAnsi="Cambria"/>
        </w:rPr>
      </w:pPr>
      <w:r w:rsidRPr="007A2AFD">
        <w:rPr>
          <w:rFonts w:ascii="Cambria" w:hAnsi="Cambria"/>
        </w:rPr>
        <w:t>Tema 25. Cohesión textual: estructuras, conectores</w:t>
      </w:r>
      <w:r w:rsidR="006358B9" w:rsidRPr="007A2AFD">
        <w:rPr>
          <w:rFonts w:ascii="Cambria" w:hAnsi="Cambria"/>
        </w:rPr>
        <w:t xml:space="preserve">. </w:t>
      </w:r>
    </w:p>
    <w:p w14:paraId="2D6483AA" w14:textId="77777777" w:rsidR="004877F3" w:rsidRPr="007A2AFD" w:rsidRDefault="004877F3" w:rsidP="007A2AFD">
      <w:pPr>
        <w:jc w:val="both"/>
        <w:rPr>
          <w:rFonts w:ascii="Cambria" w:hAnsi="Cambria"/>
        </w:rPr>
      </w:pPr>
      <w:r w:rsidRPr="007A2AFD">
        <w:rPr>
          <w:rFonts w:ascii="Cambria" w:hAnsi="Cambria"/>
        </w:rPr>
        <w:t xml:space="preserve">Tema 27. El texto descriptivo. </w:t>
      </w:r>
    </w:p>
    <w:p w14:paraId="041BD28D" w14:textId="77777777" w:rsidR="004877F3" w:rsidRPr="007A2AFD" w:rsidRDefault="004877F3" w:rsidP="007A2AFD">
      <w:pPr>
        <w:jc w:val="both"/>
        <w:rPr>
          <w:rFonts w:ascii="Cambria" w:hAnsi="Cambria"/>
        </w:rPr>
      </w:pPr>
      <w:r w:rsidRPr="007A2AFD">
        <w:rPr>
          <w:rFonts w:ascii="Cambria" w:hAnsi="Cambria"/>
        </w:rPr>
        <w:t xml:space="preserve">Tema 28. El texto expositivo. </w:t>
      </w:r>
    </w:p>
    <w:p w14:paraId="3A690AC5" w14:textId="77777777" w:rsidR="004877F3" w:rsidRPr="007A2AFD" w:rsidRDefault="004877F3" w:rsidP="007A2AFD">
      <w:pPr>
        <w:jc w:val="both"/>
        <w:rPr>
          <w:rFonts w:ascii="Cambria" w:hAnsi="Cambria"/>
        </w:rPr>
      </w:pPr>
      <w:r w:rsidRPr="007A2AFD">
        <w:rPr>
          <w:rFonts w:ascii="Cambria" w:hAnsi="Cambria"/>
        </w:rPr>
        <w:t xml:space="preserve">Tema 29. El texto dialógico. </w:t>
      </w:r>
    </w:p>
    <w:p w14:paraId="6ACEED19" w14:textId="77777777" w:rsidR="004877F3" w:rsidRPr="007A2AFD" w:rsidRDefault="004877F3" w:rsidP="007A2AFD">
      <w:pPr>
        <w:jc w:val="both"/>
        <w:rPr>
          <w:rFonts w:ascii="Cambria" w:hAnsi="Cambria"/>
        </w:rPr>
      </w:pPr>
      <w:r w:rsidRPr="007A2AFD">
        <w:rPr>
          <w:rFonts w:ascii="Cambria" w:hAnsi="Cambria"/>
        </w:rPr>
        <w:t xml:space="preserve">Tema 30. El texto argumentativo. </w:t>
      </w:r>
    </w:p>
    <w:p w14:paraId="1F6AC781" w14:textId="77777777" w:rsidR="006358B9" w:rsidRPr="007A2AFD" w:rsidRDefault="006358B9" w:rsidP="007A2AFD">
      <w:pPr>
        <w:jc w:val="both"/>
        <w:rPr>
          <w:rFonts w:ascii="Cambria" w:hAnsi="Cambria"/>
        </w:rPr>
      </w:pPr>
    </w:p>
    <w:p w14:paraId="5E74573C" w14:textId="4F4E6393" w:rsidR="004877F3" w:rsidRPr="00406078" w:rsidRDefault="004877F3" w:rsidP="00406078">
      <w:pPr>
        <w:pStyle w:val="Prrafodelista"/>
        <w:numPr>
          <w:ilvl w:val="0"/>
          <w:numId w:val="32"/>
        </w:numPr>
        <w:jc w:val="both"/>
        <w:rPr>
          <w:rFonts w:ascii="Cambria" w:hAnsi="Cambria"/>
          <w:bCs/>
        </w:rPr>
      </w:pPr>
      <w:r w:rsidRPr="00406078">
        <w:rPr>
          <w:rFonts w:ascii="Cambria" w:hAnsi="Cambria"/>
          <w:bCs/>
        </w:rPr>
        <w:t>PROPIEDADES TEXTUALES</w:t>
      </w:r>
    </w:p>
    <w:p w14:paraId="30437B8E" w14:textId="77777777" w:rsidR="007342B6" w:rsidRPr="007A2AFD" w:rsidRDefault="007342B6" w:rsidP="007A2AFD">
      <w:pPr>
        <w:jc w:val="both"/>
        <w:rPr>
          <w:rFonts w:ascii="Cambria" w:hAnsi="Cambria"/>
        </w:rPr>
      </w:pPr>
    </w:p>
    <w:p w14:paraId="27E7B980" w14:textId="77777777" w:rsidR="007342B6" w:rsidRPr="007A2AFD" w:rsidRDefault="007342B6" w:rsidP="007A2AFD">
      <w:pPr>
        <w:jc w:val="both"/>
        <w:rPr>
          <w:rFonts w:ascii="Cambria" w:hAnsi="Cambria"/>
        </w:rPr>
      </w:pPr>
      <w:r w:rsidRPr="007A2AFD">
        <w:rPr>
          <w:rFonts w:ascii="Cambria" w:hAnsi="Cambria"/>
          <w:b/>
          <w:bCs/>
        </w:rPr>
        <w:t xml:space="preserve">Van </w:t>
      </w:r>
      <w:proofErr w:type="spellStart"/>
      <w:r w:rsidRPr="007A2AFD">
        <w:rPr>
          <w:rFonts w:ascii="Cambria" w:hAnsi="Cambria"/>
          <w:b/>
          <w:bCs/>
        </w:rPr>
        <w:t>Dijk</w:t>
      </w:r>
      <w:proofErr w:type="spellEnd"/>
      <w:r w:rsidRPr="007A2AFD">
        <w:rPr>
          <w:rFonts w:ascii="Cambria" w:hAnsi="Cambria"/>
        </w:rPr>
        <w:t xml:space="preserve"> entiende el texto como una </w:t>
      </w:r>
      <w:r w:rsidRPr="007A2AFD">
        <w:rPr>
          <w:rFonts w:ascii="Cambria" w:hAnsi="Cambria"/>
          <w:u w:val="single"/>
        </w:rPr>
        <w:t>secuencia ordenada</w:t>
      </w:r>
      <w:r w:rsidRPr="007A2AFD">
        <w:rPr>
          <w:rFonts w:ascii="Cambria" w:hAnsi="Cambria"/>
        </w:rPr>
        <w:t xml:space="preserve"> de proposiciones que se manifiestan a través de la secuencia ordenada de oraciones: una plasmación lingüística de ideas. </w:t>
      </w:r>
    </w:p>
    <w:p w14:paraId="7FC41ED7" w14:textId="77777777" w:rsidR="007342B6" w:rsidRPr="007A2AFD" w:rsidRDefault="007342B6" w:rsidP="007A2AFD">
      <w:pPr>
        <w:jc w:val="both"/>
        <w:rPr>
          <w:rFonts w:ascii="Cambria" w:hAnsi="Cambria"/>
        </w:rPr>
      </w:pPr>
    </w:p>
    <w:p w14:paraId="21E018EA" w14:textId="77777777" w:rsidR="007342B6" w:rsidRPr="007A2AFD" w:rsidRDefault="007342B6" w:rsidP="007A2AFD">
      <w:pPr>
        <w:ind w:firstLine="708"/>
        <w:jc w:val="both"/>
        <w:rPr>
          <w:rFonts w:ascii="Cambria" w:hAnsi="Cambria"/>
        </w:rPr>
      </w:pPr>
      <w:proofErr w:type="spellStart"/>
      <w:r w:rsidRPr="007A2AFD">
        <w:rPr>
          <w:rFonts w:ascii="Cambria" w:hAnsi="Cambria"/>
          <w:b/>
          <w:bCs/>
        </w:rPr>
        <w:t>Umberto</w:t>
      </w:r>
      <w:proofErr w:type="spellEnd"/>
      <w:r w:rsidRPr="007A2AFD">
        <w:rPr>
          <w:rFonts w:ascii="Cambria" w:hAnsi="Cambria"/>
          <w:b/>
          <w:bCs/>
        </w:rPr>
        <w:t xml:space="preserve"> Eco</w:t>
      </w:r>
      <w:r w:rsidRPr="007A2AFD">
        <w:rPr>
          <w:rFonts w:ascii="Cambria" w:hAnsi="Cambria"/>
        </w:rPr>
        <w:t xml:space="preserve"> afirma que el texto es un </w:t>
      </w:r>
      <w:r w:rsidRPr="007A2AFD">
        <w:rPr>
          <w:rFonts w:ascii="Cambria" w:hAnsi="Cambria"/>
          <w:u w:val="single"/>
        </w:rPr>
        <w:t>artificio semántico, sintáctico y pragmático</w:t>
      </w:r>
      <w:r w:rsidRPr="007A2AFD">
        <w:rPr>
          <w:rFonts w:ascii="Cambria" w:hAnsi="Cambria"/>
        </w:rPr>
        <w:t xml:space="preserve"> cuya interpretación está prevista en su proyecto operativo: un </w:t>
      </w:r>
      <w:r w:rsidRPr="007A2AFD">
        <w:rPr>
          <w:rFonts w:ascii="Cambria" w:hAnsi="Cambria"/>
          <w:u w:val="single"/>
        </w:rPr>
        <w:t>mecanismo perezoso</w:t>
      </w:r>
      <w:r w:rsidRPr="007A2AFD">
        <w:rPr>
          <w:rFonts w:ascii="Cambria" w:hAnsi="Cambria"/>
        </w:rPr>
        <w:t xml:space="preserve"> que precisa la cooperación interpretativa del lector. ¿Y cómo </w:t>
      </w:r>
      <w:r w:rsidRPr="007A2AFD">
        <w:rPr>
          <w:rFonts w:ascii="Cambria" w:hAnsi="Cambria"/>
        </w:rPr>
        <w:lastRenderedPageBreak/>
        <w:t>podemos interpretarlo? Gracias a las propiedades textuales: la adecuación, la coherencia y la cohesión.</w:t>
      </w:r>
    </w:p>
    <w:p w14:paraId="2D2897C2" w14:textId="77777777" w:rsidR="007342B6" w:rsidRPr="007A2AFD" w:rsidRDefault="007342B6" w:rsidP="007A2AFD">
      <w:pPr>
        <w:jc w:val="both"/>
        <w:rPr>
          <w:rFonts w:ascii="Cambria" w:hAnsi="Cambria"/>
        </w:rPr>
      </w:pPr>
    </w:p>
    <w:p w14:paraId="0952C3A6" w14:textId="77777777" w:rsidR="004877F3" w:rsidRPr="007A2AFD" w:rsidRDefault="004877F3" w:rsidP="007A2AFD">
      <w:pPr>
        <w:spacing w:after="160"/>
        <w:jc w:val="both"/>
        <w:rPr>
          <w:rFonts w:ascii="Cambria" w:hAnsi="Cambria" w:cstheme="majorHAnsi"/>
        </w:rPr>
      </w:pPr>
      <w:r w:rsidRPr="007A2AFD">
        <w:rPr>
          <w:rFonts w:ascii="Cambria" w:hAnsi="Cambria"/>
          <w:b/>
          <w:u w:val="single"/>
        </w:rPr>
        <w:t>ADECUACIÓN</w:t>
      </w:r>
      <w:r w:rsidRPr="007A2AFD">
        <w:rPr>
          <w:rFonts w:ascii="Cambria" w:hAnsi="Cambria"/>
        </w:rPr>
        <w:t xml:space="preserve">. Es adaptar un texto a la situación comunicativa, a la pragmática. Esta es esencial a la hora de hablar de un texto, del tipo que sea. </w:t>
      </w:r>
      <w:proofErr w:type="spellStart"/>
      <w:r w:rsidRPr="007A2AFD">
        <w:rPr>
          <w:rFonts w:ascii="Cambria" w:hAnsi="Cambria" w:cstheme="majorHAnsi"/>
          <w:b/>
        </w:rPr>
        <w:t>Escandell</w:t>
      </w:r>
      <w:proofErr w:type="spellEnd"/>
      <w:r w:rsidRPr="007A2AFD">
        <w:rPr>
          <w:rFonts w:ascii="Cambria" w:hAnsi="Cambria" w:cstheme="majorHAnsi"/>
          <w:bCs/>
        </w:rPr>
        <w:t xml:space="preserve"> en su “Introducción a la pragmática”, la define como una disciplina que estudia los mecanismos y factores extralingüísticos que permiten la producción e interpretación de la comunicación, especialmente cuando el código falla; es decir, los factores que no entrarían en un estudio gramatical, como el emisor, receptor, mensaje, contexto, canal o código. </w:t>
      </w:r>
    </w:p>
    <w:p w14:paraId="4728666F" w14:textId="77777777" w:rsidR="004877F3" w:rsidRPr="007A2AFD" w:rsidRDefault="004877F3" w:rsidP="007A2AFD">
      <w:pPr>
        <w:jc w:val="both"/>
        <w:rPr>
          <w:rFonts w:ascii="Cambria" w:hAnsi="Cambria"/>
        </w:rPr>
      </w:pPr>
      <w:r w:rsidRPr="007A2AFD">
        <w:rPr>
          <w:rFonts w:ascii="Cambria" w:hAnsi="Cambria"/>
          <w:b/>
          <w:iCs/>
          <w:u w:val="single"/>
        </w:rPr>
        <w:t>COHESIÓN</w:t>
      </w:r>
      <w:r w:rsidRPr="007A2AFD">
        <w:rPr>
          <w:rFonts w:ascii="Cambria" w:hAnsi="Cambria"/>
          <w:bCs/>
          <w:iCs/>
        </w:rPr>
        <w:t xml:space="preserve">. </w:t>
      </w:r>
      <w:r w:rsidRPr="007A2AFD">
        <w:rPr>
          <w:rFonts w:ascii="Cambria" w:hAnsi="Cambria"/>
        </w:rPr>
        <w:t xml:space="preserve">Es la propiedad del texto que conecta las fases entre sí y que permite interpretar cada frase en relación con las demás y asegurar la comprensión global del texto. Tipos: </w:t>
      </w:r>
    </w:p>
    <w:p w14:paraId="73EE93D3" w14:textId="77777777" w:rsidR="004877F3" w:rsidRPr="007A2AFD" w:rsidRDefault="004877F3" w:rsidP="007A2AFD">
      <w:pPr>
        <w:pStyle w:val="Prrafodelista"/>
        <w:numPr>
          <w:ilvl w:val="0"/>
          <w:numId w:val="4"/>
        </w:numPr>
        <w:jc w:val="both"/>
        <w:rPr>
          <w:rFonts w:ascii="Cambria" w:hAnsi="Cambria"/>
        </w:rPr>
      </w:pPr>
      <w:r w:rsidRPr="007A2AFD">
        <w:rPr>
          <w:rFonts w:ascii="Cambria" w:hAnsi="Cambria"/>
          <w:b/>
          <w:bCs/>
        </w:rPr>
        <w:t>Cohesión gramatical</w:t>
      </w:r>
      <w:r w:rsidRPr="007A2AFD">
        <w:rPr>
          <w:rFonts w:ascii="Cambria" w:hAnsi="Cambria"/>
        </w:rPr>
        <w:t xml:space="preserve"> (elipsis y deixis). Esta última es esencial en este tipo de textos. Algunos autores clasifican la deixis dentro de la coherencia y otros dentro de la cohesión. En el temario de las oposiciones, la deixis es un epígrafe del tema 24, que trata de la coherencia textual</w:t>
      </w:r>
      <w:r w:rsidR="006358B9" w:rsidRPr="007A2AFD">
        <w:rPr>
          <w:rFonts w:ascii="Cambria" w:hAnsi="Cambria"/>
        </w:rPr>
        <w:t>.</w:t>
      </w:r>
      <w:r w:rsidRPr="007A2AFD">
        <w:rPr>
          <w:rFonts w:ascii="Cambria" w:hAnsi="Cambria"/>
        </w:rPr>
        <w:t xml:space="preserve"> </w:t>
      </w:r>
    </w:p>
    <w:p w14:paraId="22AA0E40" w14:textId="77777777" w:rsidR="004877F3" w:rsidRPr="007A2AFD" w:rsidRDefault="004877F3" w:rsidP="007A2AFD">
      <w:pPr>
        <w:pStyle w:val="Prrafodelista"/>
        <w:ind w:firstLine="696"/>
        <w:jc w:val="both"/>
        <w:rPr>
          <w:rFonts w:ascii="Cambria" w:hAnsi="Cambria"/>
        </w:rPr>
      </w:pPr>
      <w:r w:rsidRPr="007A2AFD">
        <w:rPr>
          <w:rFonts w:ascii="Cambria" w:hAnsi="Cambria"/>
        </w:rPr>
        <w:t xml:space="preserve">Del griego “mostrar”, “señalar”. Según la </w:t>
      </w:r>
      <w:r w:rsidRPr="007A2AFD">
        <w:rPr>
          <w:rFonts w:ascii="Cambria" w:hAnsi="Cambria"/>
          <w:b/>
          <w:bCs/>
        </w:rPr>
        <w:t>NGLE</w:t>
      </w:r>
      <w:r w:rsidRPr="007A2AFD">
        <w:rPr>
          <w:rFonts w:ascii="Cambria" w:hAnsi="Cambria"/>
        </w:rPr>
        <w:t xml:space="preserve">, la deixis es la propiedad que tienen los elementos de las lenguas de remitir al espacio, tiempo y personas que enmarcan un acto de comunicación. El sujeto de la enunciación sería, por tanto, el punto de referencia de la deixis. Esa referencia se expresa a partir de un punto cero, donde se determina el espacio, el tiempo, las personas y el discurso. </w:t>
      </w:r>
    </w:p>
    <w:p w14:paraId="70F165D1" w14:textId="77777777" w:rsidR="004877F3" w:rsidRPr="007A2AFD" w:rsidRDefault="004877F3" w:rsidP="007A2AFD">
      <w:pPr>
        <w:pStyle w:val="Prrafodelista"/>
        <w:ind w:firstLine="696"/>
        <w:jc w:val="both"/>
        <w:rPr>
          <w:rFonts w:ascii="Cambria" w:hAnsi="Cambria"/>
        </w:rPr>
      </w:pPr>
      <w:r w:rsidRPr="007A2AFD">
        <w:rPr>
          <w:rFonts w:ascii="Cambria" w:hAnsi="Cambria"/>
        </w:rPr>
        <w:t>De este modo, solo los deícticos funcionarían como elementos de cohesión, así como la anáfora</w:t>
      </w:r>
      <w:r w:rsidR="006358B9" w:rsidRPr="007A2AFD">
        <w:rPr>
          <w:rFonts w:ascii="Cambria" w:hAnsi="Cambria"/>
        </w:rPr>
        <w:t>: r</w:t>
      </w:r>
      <w:r w:rsidRPr="007A2AFD">
        <w:rPr>
          <w:rFonts w:ascii="Cambria" w:hAnsi="Cambria"/>
        </w:rPr>
        <w:t xml:space="preserve">elación entre un elemento A y otro B que aparece antes en el discurso y la </w:t>
      </w:r>
      <w:proofErr w:type="spellStart"/>
      <w:r w:rsidRPr="007A2AFD">
        <w:rPr>
          <w:rFonts w:ascii="Cambria" w:hAnsi="Cambria"/>
        </w:rPr>
        <w:t>catáfora</w:t>
      </w:r>
      <w:proofErr w:type="spellEnd"/>
      <w:r w:rsidR="006358B9" w:rsidRPr="007A2AFD">
        <w:rPr>
          <w:rFonts w:ascii="Cambria" w:hAnsi="Cambria"/>
        </w:rPr>
        <w:t xml:space="preserve">: </w:t>
      </w:r>
      <w:r w:rsidRPr="007A2AFD">
        <w:rPr>
          <w:rFonts w:ascii="Cambria" w:hAnsi="Cambria"/>
        </w:rPr>
        <w:t>relación entre un elemento A y otro B que aparece después en el discurso.</w:t>
      </w:r>
    </w:p>
    <w:p w14:paraId="77DC0872" w14:textId="77777777" w:rsidR="004877F3" w:rsidRPr="007A2AFD" w:rsidRDefault="004877F3" w:rsidP="007A2AFD">
      <w:pPr>
        <w:jc w:val="both"/>
        <w:rPr>
          <w:rFonts w:ascii="Cambria" w:hAnsi="Cambria"/>
          <w:b/>
        </w:rPr>
      </w:pPr>
    </w:p>
    <w:p w14:paraId="4F3CF1A1" w14:textId="77777777" w:rsidR="004877F3" w:rsidRPr="007A2AFD" w:rsidRDefault="004877F3" w:rsidP="007A2AFD">
      <w:pPr>
        <w:pStyle w:val="Prrafodelista"/>
        <w:numPr>
          <w:ilvl w:val="0"/>
          <w:numId w:val="4"/>
        </w:numPr>
        <w:jc w:val="both"/>
        <w:rPr>
          <w:rFonts w:ascii="Cambria" w:hAnsi="Cambria"/>
        </w:rPr>
      </w:pPr>
      <w:r w:rsidRPr="007A2AFD">
        <w:rPr>
          <w:rFonts w:ascii="Cambria" w:hAnsi="Cambria"/>
          <w:b/>
        </w:rPr>
        <w:t>Cohesión por repetición o recurrencia</w:t>
      </w:r>
      <w:r w:rsidRPr="007A2AFD">
        <w:rPr>
          <w:rFonts w:ascii="Cambria" w:hAnsi="Cambria"/>
        </w:rPr>
        <w:t xml:space="preserve">. Tipos: </w:t>
      </w:r>
    </w:p>
    <w:p w14:paraId="700E7CD6" w14:textId="77777777" w:rsidR="004877F3" w:rsidRPr="007A2AFD" w:rsidRDefault="004877F3" w:rsidP="007A2AFD">
      <w:pPr>
        <w:pStyle w:val="Prrafodelista"/>
        <w:numPr>
          <w:ilvl w:val="0"/>
          <w:numId w:val="2"/>
        </w:numPr>
        <w:jc w:val="both"/>
        <w:rPr>
          <w:rFonts w:ascii="Cambria" w:hAnsi="Cambria"/>
        </w:rPr>
      </w:pPr>
      <w:r w:rsidRPr="007A2AFD">
        <w:rPr>
          <w:rFonts w:ascii="Cambria" w:hAnsi="Cambria"/>
        </w:rPr>
        <w:t xml:space="preserve">Recurrencia léxica si se repite un elemento léxico. Ej. La violencia no es buena. No seas violento. </w:t>
      </w:r>
    </w:p>
    <w:p w14:paraId="76D8054A" w14:textId="77777777" w:rsidR="004877F3" w:rsidRPr="007A2AFD" w:rsidRDefault="004877F3" w:rsidP="007A2AFD">
      <w:pPr>
        <w:pStyle w:val="Prrafodelista"/>
        <w:numPr>
          <w:ilvl w:val="0"/>
          <w:numId w:val="2"/>
        </w:numPr>
        <w:jc w:val="both"/>
        <w:rPr>
          <w:rFonts w:ascii="Cambria" w:hAnsi="Cambria"/>
        </w:rPr>
      </w:pPr>
      <w:r w:rsidRPr="007A2AFD">
        <w:rPr>
          <w:rFonts w:ascii="Cambria" w:hAnsi="Cambria"/>
        </w:rPr>
        <w:t xml:space="preserve">Recurrencia semántica. Aparición reiterada de términos relacionados por su significado, ya sean sinónimos, antónimos o con el mismo campo semántico (hiperónimos e </w:t>
      </w:r>
      <w:proofErr w:type="spellStart"/>
      <w:r w:rsidRPr="007A2AFD">
        <w:rPr>
          <w:rFonts w:ascii="Cambria" w:hAnsi="Cambria"/>
        </w:rPr>
        <w:t>hipónimos</w:t>
      </w:r>
      <w:proofErr w:type="spellEnd"/>
      <w:r w:rsidRPr="007A2AFD">
        <w:rPr>
          <w:rFonts w:ascii="Cambria" w:hAnsi="Cambria"/>
        </w:rPr>
        <w:t xml:space="preserve">). Veamos con más detalle estos términos: </w:t>
      </w:r>
    </w:p>
    <w:p w14:paraId="584FE948" w14:textId="77777777" w:rsidR="004877F3" w:rsidRPr="007A2AFD" w:rsidRDefault="004877F3" w:rsidP="007A2AFD">
      <w:pPr>
        <w:pStyle w:val="Prrafodelista"/>
        <w:numPr>
          <w:ilvl w:val="1"/>
          <w:numId w:val="2"/>
        </w:numPr>
        <w:jc w:val="both"/>
        <w:rPr>
          <w:rFonts w:ascii="Cambria" w:hAnsi="Cambria"/>
        </w:rPr>
      </w:pPr>
      <w:r w:rsidRPr="007A2AFD">
        <w:rPr>
          <w:rFonts w:ascii="Cambria" w:hAnsi="Cambria"/>
        </w:rPr>
        <w:t>Sinonimia</w:t>
      </w:r>
      <w:r w:rsidR="007A2AFD" w:rsidRPr="007A2AFD">
        <w:rPr>
          <w:rFonts w:ascii="Cambria" w:hAnsi="Cambria"/>
        </w:rPr>
        <w:t>.</w:t>
      </w:r>
    </w:p>
    <w:p w14:paraId="0CB563AC" w14:textId="77777777" w:rsidR="004877F3" w:rsidRPr="007A2AFD" w:rsidRDefault="004877F3" w:rsidP="007A2AFD">
      <w:pPr>
        <w:pStyle w:val="Prrafodelista"/>
        <w:numPr>
          <w:ilvl w:val="1"/>
          <w:numId w:val="2"/>
        </w:numPr>
        <w:jc w:val="both"/>
        <w:rPr>
          <w:rFonts w:ascii="Cambria" w:hAnsi="Cambria"/>
        </w:rPr>
      </w:pPr>
      <w:r w:rsidRPr="007A2AFD">
        <w:rPr>
          <w:rFonts w:ascii="Cambria" w:hAnsi="Cambria"/>
        </w:rPr>
        <w:t>Antonimia</w:t>
      </w:r>
      <w:r w:rsidR="007A2AFD" w:rsidRPr="007A2AFD">
        <w:rPr>
          <w:rFonts w:ascii="Cambria" w:hAnsi="Cambria"/>
        </w:rPr>
        <w:t>.</w:t>
      </w:r>
    </w:p>
    <w:p w14:paraId="25BD8245" w14:textId="77777777" w:rsidR="004877F3" w:rsidRPr="007A2AFD" w:rsidRDefault="004877F3" w:rsidP="007A2AFD">
      <w:pPr>
        <w:pStyle w:val="Prrafodelista"/>
        <w:numPr>
          <w:ilvl w:val="1"/>
          <w:numId w:val="2"/>
        </w:numPr>
        <w:jc w:val="both"/>
        <w:rPr>
          <w:rFonts w:ascii="Cambria" w:hAnsi="Cambria"/>
        </w:rPr>
      </w:pPr>
      <w:r w:rsidRPr="007A2AFD">
        <w:rPr>
          <w:rFonts w:ascii="Cambria" w:hAnsi="Cambria"/>
        </w:rPr>
        <w:t>Campo semántico</w:t>
      </w:r>
      <w:r w:rsidR="007A2AFD" w:rsidRPr="007A2AFD">
        <w:rPr>
          <w:rFonts w:ascii="Cambria" w:hAnsi="Cambria"/>
        </w:rPr>
        <w:t>.</w:t>
      </w:r>
    </w:p>
    <w:p w14:paraId="723B6129" w14:textId="77777777" w:rsidR="004877F3" w:rsidRPr="007A2AFD" w:rsidRDefault="004877F3" w:rsidP="007A2AFD">
      <w:pPr>
        <w:pStyle w:val="Prrafodelista"/>
        <w:numPr>
          <w:ilvl w:val="0"/>
          <w:numId w:val="2"/>
        </w:numPr>
        <w:jc w:val="both"/>
        <w:rPr>
          <w:rFonts w:ascii="Cambria" w:hAnsi="Cambria"/>
        </w:rPr>
      </w:pPr>
      <w:r w:rsidRPr="007A2AFD">
        <w:rPr>
          <w:rFonts w:ascii="Cambria" w:hAnsi="Cambria"/>
        </w:rPr>
        <w:t xml:space="preserve">Recurrencia sintáctica. </w:t>
      </w:r>
    </w:p>
    <w:p w14:paraId="6B0B68C3" w14:textId="77777777" w:rsidR="004877F3" w:rsidRPr="007A2AFD" w:rsidRDefault="004877F3" w:rsidP="007A2AFD">
      <w:pPr>
        <w:pStyle w:val="Prrafodelista"/>
        <w:numPr>
          <w:ilvl w:val="0"/>
          <w:numId w:val="2"/>
        </w:numPr>
        <w:jc w:val="both"/>
        <w:rPr>
          <w:rFonts w:ascii="Cambria" w:hAnsi="Cambria"/>
        </w:rPr>
      </w:pPr>
      <w:r w:rsidRPr="007A2AFD">
        <w:rPr>
          <w:rFonts w:ascii="Cambria" w:hAnsi="Cambria"/>
        </w:rPr>
        <w:t xml:space="preserve">Recurrencia fónica. </w:t>
      </w:r>
    </w:p>
    <w:p w14:paraId="2FBEFF3F" w14:textId="77777777" w:rsidR="004877F3" w:rsidRPr="007A2AFD" w:rsidRDefault="004877F3" w:rsidP="007A2AFD">
      <w:pPr>
        <w:jc w:val="both"/>
        <w:rPr>
          <w:rFonts w:ascii="Cambria" w:hAnsi="Cambria"/>
        </w:rPr>
      </w:pPr>
    </w:p>
    <w:p w14:paraId="4D52D7D9" w14:textId="77777777" w:rsidR="004877F3" w:rsidRPr="007A2AFD" w:rsidRDefault="004877F3" w:rsidP="007A2AFD">
      <w:pPr>
        <w:pStyle w:val="Prrafodelista"/>
        <w:numPr>
          <w:ilvl w:val="0"/>
          <w:numId w:val="4"/>
        </w:numPr>
        <w:jc w:val="both"/>
        <w:rPr>
          <w:rFonts w:ascii="Cambria" w:hAnsi="Cambria"/>
        </w:rPr>
      </w:pPr>
      <w:r w:rsidRPr="007A2AFD">
        <w:rPr>
          <w:rFonts w:ascii="Cambria" w:hAnsi="Cambria"/>
          <w:b/>
        </w:rPr>
        <w:t xml:space="preserve">Conectores. </w:t>
      </w:r>
      <w:r w:rsidRPr="007A2AFD">
        <w:rPr>
          <w:rFonts w:ascii="Cambria" w:hAnsi="Cambria"/>
        </w:rPr>
        <w:t xml:space="preserve">Existe cierta diversidad terminológica existente entre autores y estudios y, por lo tanto, diferentes nomenclaturas. Brevemente, </w:t>
      </w:r>
      <w:r w:rsidR="007A2AFD">
        <w:rPr>
          <w:rFonts w:ascii="Cambria" w:hAnsi="Cambria"/>
        </w:rPr>
        <w:t xml:space="preserve">la </w:t>
      </w:r>
      <w:r w:rsidRPr="007A2AFD">
        <w:rPr>
          <w:rFonts w:ascii="Cambria" w:hAnsi="Cambria"/>
        </w:rPr>
        <w:t xml:space="preserve">clasificación de </w:t>
      </w:r>
      <w:r w:rsidRPr="007A2AFD">
        <w:rPr>
          <w:rFonts w:ascii="Cambria" w:hAnsi="Cambria"/>
          <w:b/>
        </w:rPr>
        <w:t xml:space="preserve">Martín </w:t>
      </w:r>
      <w:proofErr w:type="spellStart"/>
      <w:r w:rsidRPr="007A2AFD">
        <w:rPr>
          <w:rFonts w:ascii="Cambria" w:hAnsi="Cambria"/>
          <w:b/>
        </w:rPr>
        <w:t>Zorraquino</w:t>
      </w:r>
      <w:proofErr w:type="spellEnd"/>
      <w:r w:rsidRPr="007A2AFD">
        <w:rPr>
          <w:rFonts w:ascii="Cambria" w:hAnsi="Cambria"/>
          <w:b/>
        </w:rPr>
        <w:t xml:space="preserve"> y J. </w:t>
      </w:r>
      <w:proofErr w:type="spellStart"/>
      <w:r w:rsidRPr="007A2AFD">
        <w:rPr>
          <w:rFonts w:ascii="Cambria" w:hAnsi="Cambria"/>
          <w:b/>
        </w:rPr>
        <w:t>Portolés</w:t>
      </w:r>
      <w:proofErr w:type="spellEnd"/>
      <w:r w:rsidRPr="007A2AFD">
        <w:rPr>
          <w:rFonts w:ascii="Cambria" w:hAnsi="Cambria"/>
          <w:b/>
        </w:rPr>
        <w:t>:</w:t>
      </w:r>
      <w:r w:rsidRPr="007A2AFD">
        <w:rPr>
          <w:rFonts w:ascii="Cambria" w:hAnsi="Cambria"/>
        </w:rPr>
        <w:t xml:space="preserve"> estructuradores de la información (primero, segundo, en últ</w:t>
      </w:r>
      <w:r w:rsidR="006358B9" w:rsidRPr="007A2AFD">
        <w:rPr>
          <w:rFonts w:ascii="Cambria" w:hAnsi="Cambria"/>
        </w:rPr>
        <w:t>i</w:t>
      </w:r>
      <w:r w:rsidRPr="007A2AFD">
        <w:rPr>
          <w:rFonts w:ascii="Cambria" w:hAnsi="Cambria"/>
        </w:rPr>
        <w:t xml:space="preserve">mo lugar), conectores (además), </w:t>
      </w:r>
      <w:proofErr w:type="spellStart"/>
      <w:r w:rsidRPr="007A2AFD">
        <w:rPr>
          <w:rFonts w:ascii="Cambria" w:hAnsi="Cambria"/>
        </w:rPr>
        <w:t>reformuladores</w:t>
      </w:r>
      <w:proofErr w:type="spellEnd"/>
      <w:r w:rsidRPr="007A2AFD">
        <w:rPr>
          <w:rFonts w:ascii="Cambria" w:hAnsi="Cambria"/>
        </w:rPr>
        <w:t xml:space="preserve"> (es decir), operadores argumentativos (por ejemplo) o marcadores conversacionales, que ampliamente ha estudiado Briz. </w:t>
      </w:r>
    </w:p>
    <w:p w14:paraId="7E2F7000" w14:textId="77777777" w:rsidR="004877F3" w:rsidRPr="007A2AFD" w:rsidRDefault="004877F3" w:rsidP="007A2AFD">
      <w:pPr>
        <w:jc w:val="both"/>
        <w:rPr>
          <w:rFonts w:ascii="Cambria" w:hAnsi="Cambria"/>
        </w:rPr>
      </w:pPr>
    </w:p>
    <w:p w14:paraId="7CE8BDD6" w14:textId="77777777" w:rsidR="004877F3" w:rsidRPr="007A2AFD" w:rsidRDefault="004877F3" w:rsidP="007A2AFD">
      <w:pPr>
        <w:jc w:val="both"/>
        <w:rPr>
          <w:rFonts w:ascii="Cambria" w:hAnsi="Cambria"/>
        </w:rPr>
      </w:pPr>
      <w:r w:rsidRPr="007A2AFD">
        <w:rPr>
          <w:rFonts w:ascii="Cambria" w:hAnsi="Cambria"/>
          <w:b/>
          <w:u w:val="single"/>
        </w:rPr>
        <w:t>COHERENCIA</w:t>
      </w:r>
      <w:r w:rsidRPr="007A2AFD">
        <w:rPr>
          <w:rFonts w:ascii="Cambria" w:hAnsi="Cambria"/>
          <w:bCs/>
        </w:rPr>
        <w:t xml:space="preserve">. </w:t>
      </w:r>
      <w:r w:rsidRPr="007A2AFD">
        <w:rPr>
          <w:rFonts w:ascii="Cambria" w:hAnsi="Cambria"/>
        </w:rPr>
        <w:t xml:space="preserve">Según </w:t>
      </w:r>
      <w:proofErr w:type="spellStart"/>
      <w:r w:rsidRPr="007A2AFD">
        <w:rPr>
          <w:rFonts w:ascii="Cambria" w:hAnsi="Cambria"/>
          <w:b/>
        </w:rPr>
        <w:t>Cassany</w:t>
      </w:r>
      <w:proofErr w:type="spellEnd"/>
      <w:r w:rsidRPr="007A2AFD">
        <w:rPr>
          <w:rFonts w:ascii="Cambria" w:hAnsi="Cambria"/>
        </w:rPr>
        <w:t xml:space="preserve"> es una propiedad semántica que selecciona la información relevante frente a la irrelevante y organiza la estructura de una manera </w:t>
      </w:r>
      <w:r w:rsidRPr="007A2AFD">
        <w:rPr>
          <w:rFonts w:ascii="Cambria" w:hAnsi="Cambria"/>
        </w:rPr>
        <w:lastRenderedPageBreak/>
        <w:t xml:space="preserve">determinada (introducción, desarrollo y conclusión). </w:t>
      </w:r>
      <w:proofErr w:type="spellStart"/>
      <w:r w:rsidRPr="007A2AFD">
        <w:rPr>
          <w:rFonts w:ascii="Cambria" w:hAnsi="Cambria"/>
          <w:b/>
        </w:rPr>
        <w:t>Grice</w:t>
      </w:r>
      <w:proofErr w:type="spellEnd"/>
      <w:r w:rsidRPr="007A2AFD">
        <w:rPr>
          <w:rFonts w:ascii="Cambria" w:hAnsi="Cambria"/>
          <w:b/>
        </w:rPr>
        <w:t xml:space="preserve"> </w:t>
      </w:r>
      <w:r w:rsidRPr="007A2AFD">
        <w:rPr>
          <w:rFonts w:ascii="Cambria" w:hAnsi="Cambria"/>
        </w:rPr>
        <w:t xml:space="preserve">añade que depende de las implicaciones (lo que un hablante quiere decir cuando es distinto de lo que dice literalmente) y las presuposiciones (supuestos que el hablante hace sobre lo que el oyente probablemente aceptará). Es una propiedad que aporta al lector información explícita, con sentido, relacionada y ordenada con respecto del tema central. Permite recibir el texto como una unidad organizada y con conexión lógica entre los elementos que lo componen. </w:t>
      </w:r>
    </w:p>
    <w:p w14:paraId="07C7B51B" w14:textId="77777777" w:rsidR="00D40AA2" w:rsidRPr="007A2AFD" w:rsidRDefault="00D40AA2" w:rsidP="007A2AFD">
      <w:pPr>
        <w:jc w:val="both"/>
        <w:rPr>
          <w:rFonts w:ascii="Cambria" w:hAnsi="Cambria"/>
          <w:bCs/>
        </w:rPr>
      </w:pPr>
    </w:p>
    <w:p w14:paraId="137B71C0" w14:textId="77777777" w:rsidR="00D40AA2" w:rsidRPr="007A2AFD" w:rsidRDefault="00D40AA2" w:rsidP="007A2AFD">
      <w:pPr>
        <w:ind w:firstLine="708"/>
        <w:jc w:val="both"/>
        <w:rPr>
          <w:rFonts w:ascii="Cambria" w:hAnsi="Cambria"/>
        </w:rPr>
      </w:pPr>
      <w:r w:rsidRPr="007A2AFD">
        <w:rPr>
          <w:rFonts w:ascii="Cambria" w:hAnsi="Cambria"/>
        </w:rPr>
        <w:t xml:space="preserve">Las ideas tienen que estar conectadas y ser coherentes, seguir una lógica al encadenar las frases y todo ello en torno a un tema (como lo denomina la Escuela de Praga) o un tópico (como señala Van </w:t>
      </w:r>
      <w:proofErr w:type="spellStart"/>
      <w:r w:rsidRPr="007A2AFD">
        <w:rPr>
          <w:rFonts w:ascii="Cambria" w:hAnsi="Cambria"/>
        </w:rPr>
        <w:t>Dijk</w:t>
      </w:r>
      <w:proofErr w:type="spellEnd"/>
      <w:r w:rsidRPr="007A2AFD">
        <w:rPr>
          <w:rFonts w:ascii="Cambria" w:hAnsi="Cambria"/>
        </w:rPr>
        <w:t xml:space="preserve">). Esa estructura se denomina </w:t>
      </w:r>
      <w:proofErr w:type="spellStart"/>
      <w:r w:rsidRPr="007A2AFD">
        <w:rPr>
          <w:rFonts w:ascii="Cambria" w:hAnsi="Cambria"/>
          <w:b/>
        </w:rPr>
        <w:t>macroestructura</w:t>
      </w:r>
      <w:proofErr w:type="spellEnd"/>
      <w:r w:rsidRPr="007A2AFD">
        <w:rPr>
          <w:rFonts w:ascii="Cambria" w:hAnsi="Cambria"/>
          <w:b/>
        </w:rPr>
        <w:t xml:space="preserve"> o estructura global del texto</w:t>
      </w:r>
      <w:r w:rsidRPr="007A2AFD">
        <w:rPr>
          <w:rFonts w:ascii="Cambria" w:hAnsi="Cambria"/>
        </w:rPr>
        <w:t>; las ideas serían las proposiciones, que se expresan en oraciones, que se componen a su vez por palabras y éstas a su vez por fonemas. ¿Cómo enlazamos estas conexiones? Temporalmente en un texto narrativo, de manera lógica en un ensayo, oral o escrito… así, según se va leyendo el texto, se incorpora información y compremos el sentido que el autor quiere comunicar al lector o al oyente en cuestión.</w:t>
      </w:r>
    </w:p>
    <w:p w14:paraId="01C79B49" w14:textId="77777777" w:rsidR="00D40AA2" w:rsidRPr="007A2AFD" w:rsidRDefault="00D40AA2" w:rsidP="007A2AFD">
      <w:pPr>
        <w:jc w:val="both"/>
        <w:rPr>
          <w:rFonts w:ascii="Cambria" w:hAnsi="Cambria"/>
          <w:bCs/>
        </w:rPr>
      </w:pPr>
    </w:p>
    <w:p w14:paraId="619CEC66" w14:textId="77777777" w:rsidR="004877F3" w:rsidRPr="007A2AFD" w:rsidRDefault="004877F3" w:rsidP="007A2AFD">
      <w:pPr>
        <w:ind w:firstLine="708"/>
        <w:jc w:val="both"/>
        <w:rPr>
          <w:rFonts w:ascii="Cambria" w:hAnsi="Cambria"/>
        </w:rPr>
      </w:pPr>
      <w:r w:rsidRPr="007A2AFD">
        <w:rPr>
          <w:rFonts w:ascii="Cambria" w:hAnsi="Cambria"/>
        </w:rPr>
        <w:t xml:space="preserve">De una manera o de otra, lo que nos interesa como docentes es comprobar si se ha comprendido su contextualización, significado, información, intención comunicativa, argumento… y para ello qué mejor forma que realizar un </w:t>
      </w:r>
      <w:r w:rsidRPr="007A2AFD">
        <w:rPr>
          <w:rFonts w:ascii="Cambria" w:hAnsi="Cambria"/>
          <w:b/>
        </w:rPr>
        <w:t>RESUMEN</w:t>
      </w:r>
      <w:r w:rsidRPr="007A2AFD">
        <w:rPr>
          <w:rFonts w:ascii="Cambria" w:hAnsi="Cambria"/>
        </w:rPr>
        <w:t xml:space="preserve">. Para ello son esenciales cinco pasos que se pueden explicar con los cinco dedos de una mano; a saber: leer el texto, comprenderlo, detectar los puntos clave, estructurarlos y redactar. La lectura comprensiva requiere atención y conocimientos previos en los que no nos centraremos, así como la redacción; por lo que en este </w:t>
      </w:r>
      <w:r w:rsidRPr="000A36E0">
        <w:rPr>
          <w:rFonts w:ascii="Cambria" w:hAnsi="Cambria"/>
        </w:rPr>
        <w:t xml:space="preserve">epígrafe abordaremos cómo detectar los puntos clave y estructurarlos. Es decir, cómo lograr una </w:t>
      </w:r>
      <w:r w:rsidRPr="000A36E0">
        <w:rPr>
          <w:rFonts w:ascii="Cambria" w:hAnsi="Cambria"/>
          <w:iCs/>
        </w:rPr>
        <w:t>PROGRESIÓN TEMÁTICA.</w:t>
      </w:r>
      <w:r w:rsidRPr="007A2AFD">
        <w:rPr>
          <w:rFonts w:ascii="Cambria" w:hAnsi="Cambria"/>
        </w:rPr>
        <w:t xml:space="preserve"> </w:t>
      </w:r>
    </w:p>
    <w:p w14:paraId="5C25FDB1" w14:textId="77777777" w:rsidR="006358B9" w:rsidRPr="007A2AFD" w:rsidRDefault="006358B9" w:rsidP="007A2AFD">
      <w:pPr>
        <w:jc w:val="both"/>
        <w:rPr>
          <w:rFonts w:ascii="Cambria" w:hAnsi="Cambria"/>
        </w:rPr>
      </w:pPr>
    </w:p>
    <w:p w14:paraId="38824AB7" w14:textId="77777777" w:rsidR="00D40AA2" w:rsidRPr="007A2AFD" w:rsidRDefault="004877F3" w:rsidP="007A2AFD">
      <w:pPr>
        <w:ind w:firstLine="708"/>
        <w:jc w:val="both"/>
        <w:rPr>
          <w:rFonts w:ascii="Cambria" w:hAnsi="Cambria"/>
        </w:rPr>
      </w:pPr>
      <w:r w:rsidRPr="007A2AFD">
        <w:rPr>
          <w:rFonts w:ascii="Cambria" w:hAnsi="Cambria"/>
        </w:rPr>
        <w:t xml:space="preserve">Según </w:t>
      </w:r>
      <w:proofErr w:type="spellStart"/>
      <w:r w:rsidRPr="007A2AFD">
        <w:rPr>
          <w:rFonts w:ascii="Cambria" w:hAnsi="Cambria"/>
          <w:b/>
        </w:rPr>
        <w:t>Metzeltin</w:t>
      </w:r>
      <w:proofErr w:type="spellEnd"/>
      <w:r w:rsidRPr="007A2AFD">
        <w:rPr>
          <w:rFonts w:ascii="Cambria" w:hAnsi="Cambria"/>
        </w:rPr>
        <w:t xml:space="preserve"> se refiere a la estructura del texto y el tema; </w:t>
      </w:r>
      <w:r w:rsidRPr="007A2AFD">
        <w:rPr>
          <w:rFonts w:ascii="Cambria" w:hAnsi="Cambria"/>
          <w:b/>
        </w:rPr>
        <w:t>Adam</w:t>
      </w:r>
      <w:r w:rsidRPr="007A2AFD">
        <w:rPr>
          <w:rFonts w:ascii="Cambria" w:hAnsi="Cambria"/>
        </w:rPr>
        <w:t xml:space="preserve"> la define como articulación de sucesivos temas y remas. </w:t>
      </w:r>
      <w:r w:rsidR="006358B9" w:rsidRPr="007A2AFD">
        <w:rPr>
          <w:rFonts w:ascii="Cambria" w:hAnsi="Cambria"/>
          <w:u w:val="single"/>
        </w:rPr>
        <w:t>Tema</w:t>
      </w:r>
      <w:r w:rsidR="006358B9" w:rsidRPr="007A2AFD">
        <w:rPr>
          <w:rFonts w:ascii="Cambria" w:hAnsi="Cambria"/>
        </w:rPr>
        <w:t xml:space="preserve">, </w:t>
      </w:r>
      <w:r w:rsidR="00D40AA2" w:rsidRPr="007A2AFD">
        <w:rPr>
          <w:rFonts w:ascii="Cambria" w:hAnsi="Cambria"/>
        </w:rPr>
        <w:t xml:space="preserve">la información conocida </w:t>
      </w:r>
      <w:r w:rsidR="006358B9" w:rsidRPr="007A2AFD">
        <w:rPr>
          <w:rFonts w:ascii="Cambria" w:hAnsi="Cambria"/>
        </w:rPr>
        <w:t xml:space="preserve">y </w:t>
      </w:r>
      <w:r w:rsidR="006358B9" w:rsidRPr="007A2AFD">
        <w:rPr>
          <w:rFonts w:ascii="Cambria" w:hAnsi="Cambria"/>
          <w:u w:val="single"/>
        </w:rPr>
        <w:t>rema o tesis</w:t>
      </w:r>
      <w:r w:rsidR="006358B9" w:rsidRPr="007A2AFD">
        <w:rPr>
          <w:rFonts w:ascii="Cambria" w:hAnsi="Cambria"/>
        </w:rPr>
        <w:t xml:space="preserve">, </w:t>
      </w:r>
      <w:r w:rsidR="00D40AA2" w:rsidRPr="007A2AFD">
        <w:rPr>
          <w:rFonts w:ascii="Cambria" w:hAnsi="Cambria"/>
        </w:rPr>
        <w:t xml:space="preserve">la información nueva sobre el tema, lo que adquirimos tras leer el texto. </w:t>
      </w:r>
      <w:r w:rsidR="006358B9" w:rsidRPr="007A2AFD">
        <w:rPr>
          <w:rFonts w:ascii="Cambria" w:hAnsi="Cambria"/>
        </w:rPr>
        <w:t xml:space="preserve">Los enunciados se dividen en dos segmentos: información temática o tema (información conocida) / información </w:t>
      </w:r>
      <w:proofErr w:type="spellStart"/>
      <w:r w:rsidR="006358B9" w:rsidRPr="007A2AFD">
        <w:rPr>
          <w:rFonts w:ascii="Cambria" w:hAnsi="Cambria"/>
        </w:rPr>
        <w:t>remática</w:t>
      </w:r>
      <w:proofErr w:type="spellEnd"/>
      <w:r w:rsidR="006358B9" w:rsidRPr="007A2AFD">
        <w:rPr>
          <w:rFonts w:ascii="Cambria" w:hAnsi="Cambria"/>
        </w:rPr>
        <w:t xml:space="preserve"> o rema (información novedosa). </w:t>
      </w:r>
    </w:p>
    <w:p w14:paraId="79791908" w14:textId="77777777" w:rsidR="004877F3" w:rsidRPr="007A2AFD" w:rsidRDefault="004877F3" w:rsidP="007A2AFD">
      <w:pPr>
        <w:jc w:val="both"/>
        <w:rPr>
          <w:rFonts w:ascii="Cambria" w:hAnsi="Cambria"/>
        </w:rPr>
      </w:pPr>
      <w:r w:rsidRPr="007A2AFD">
        <w:rPr>
          <w:rFonts w:ascii="Cambria" w:hAnsi="Cambria"/>
        </w:rPr>
        <w:tab/>
        <w:t xml:space="preserve"> </w:t>
      </w:r>
    </w:p>
    <w:p w14:paraId="35C23DD8" w14:textId="77777777" w:rsidR="004877F3" w:rsidRPr="007A2AFD" w:rsidRDefault="004877F3" w:rsidP="00406078">
      <w:pPr>
        <w:pStyle w:val="Prrafodelista"/>
        <w:numPr>
          <w:ilvl w:val="0"/>
          <w:numId w:val="32"/>
        </w:numPr>
        <w:jc w:val="both"/>
        <w:rPr>
          <w:rFonts w:ascii="Cambria" w:hAnsi="Cambria"/>
        </w:rPr>
      </w:pPr>
      <w:r w:rsidRPr="007A2AFD">
        <w:rPr>
          <w:rFonts w:ascii="Cambria" w:hAnsi="Cambria"/>
        </w:rPr>
        <w:t>HISTORIA DE LAS TIPOLOGÍAS TEXTUALES</w:t>
      </w:r>
    </w:p>
    <w:p w14:paraId="77CB5DB5" w14:textId="77777777" w:rsidR="004877F3" w:rsidRPr="007A2AFD" w:rsidRDefault="004877F3" w:rsidP="007A2AFD">
      <w:pPr>
        <w:jc w:val="both"/>
        <w:rPr>
          <w:rFonts w:ascii="Cambria" w:hAnsi="Cambria"/>
        </w:rPr>
      </w:pPr>
    </w:p>
    <w:p w14:paraId="4FD6EB94" w14:textId="77777777" w:rsidR="004877F3" w:rsidRPr="007A2AFD" w:rsidRDefault="004877F3" w:rsidP="007A2AFD">
      <w:pPr>
        <w:jc w:val="both"/>
        <w:rPr>
          <w:rFonts w:ascii="Cambria" w:hAnsi="Cambria"/>
        </w:rPr>
      </w:pPr>
      <w:r w:rsidRPr="007A2AFD">
        <w:rPr>
          <w:rFonts w:ascii="Cambria" w:hAnsi="Cambria"/>
        </w:rPr>
        <w:t xml:space="preserve">Centrándonos en las tipologías textuales, la historia ha sido variada y discutida. </w:t>
      </w:r>
    </w:p>
    <w:p w14:paraId="03186C4E" w14:textId="77777777" w:rsidR="004877F3" w:rsidRPr="007A2AFD" w:rsidRDefault="004877F3" w:rsidP="007A2AFD">
      <w:pPr>
        <w:pStyle w:val="Prrafodelista"/>
        <w:numPr>
          <w:ilvl w:val="0"/>
          <w:numId w:val="5"/>
        </w:numPr>
        <w:spacing w:after="160"/>
        <w:jc w:val="both"/>
        <w:rPr>
          <w:rFonts w:ascii="Cambria" w:hAnsi="Cambria"/>
        </w:rPr>
      </w:pPr>
      <w:r w:rsidRPr="007A2AFD">
        <w:rPr>
          <w:rFonts w:ascii="Cambria" w:hAnsi="Cambria"/>
        </w:rPr>
        <w:t xml:space="preserve">Desde la </w:t>
      </w:r>
      <w:r w:rsidRPr="007A2AFD">
        <w:rPr>
          <w:rFonts w:ascii="Cambria" w:hAnsi="Cambria"/>
          <w:b/>
        </w:rPr>
        <w:t>Retórica Clásica</w:t>
      </w:r>
      <w:r w:rsidRPr="007A2AFD">
        <w:rPr>
          <w:rFonts w:ascii="Cambria" w:hAnsi="Cambria"/>
        </w:rPr>
        <w:t xml:space="preserve"> y su </w:t>
      </w:r>
      <w:proofErr w:type="spellStart"/>
      <w:r w:rsidRPr="007A2AFD">
        <w:rPr>
          <w:rFonts w:ascii="Cambria" w:hAnsi="Cambria"/>
        </w:rPr>
        <w:t>inventio</w:t>
      </w:r>
      <w:proofErr w:type="spellEnd"/>
      <w:r w:rsidRPr="007A2AFD">
        <w:rPr>
          <w:rFonts w:ascii="Cambria" w:hAnsi="Cambria"/>
        </w:rPr>
        <w:t xml:space="preserve">, </w:t>
      </w:r>
      <w:proofErr w:type="spellStart"/>
      <w:r w:rsidRPr="007A2AFD">
        <w:rPr>
          <w:rFonts w:ascii="Cambria" w:hAnsi="Cambria"/>
        </w:rPr>
        <w:t>dispoticio</w:t>
      </w:r>
      <w:proofErr w:type="spellEnd"/>
      <w:r w:rsidRPr="007A2AFD">
        <w:rPr>
          <w:rFonts w:ascii="Cambria" w:hAnsi="Cambria"/>
        </w:rPr>
        <w:t xml:space="preserve"> y </w:t>
      </w:r>
      <w:proofErr w:type="spellStart"/>
      <w:r w:rsidRPr="007A2AFD">
        <w:rPr>
          <w:rFonts w:ascii="Cambria" w:hAnsi="Cambria"/>
        </w:rPr>
        <w:t>elocutio</w:t>
      </w:r>
      <w:proofErr w:type="spellEnd"/>
      <w:r w:rsidRPr="007A2AFD">
        <w:rPr>
          <w:rFonts w:ascii="Cambria" w:hAnsi="Cambria"/>
        </w:rPr>
        <w:t xml:space="preserve">; su </w:t>
      </w:r>
      <w:proofErr w:type="spellStart"/>
      <w:r w:rsidRPr="007A2AFD">
        <w:rPr>
          <w:rFonts w:ascii="Cambria" w:hAnsi="Cambria"/>
        </w:rPr>
        <w:t>narratio</w:t>
      </w:r>
      <w:proofErr w:type="spellEnd"/>
      <w:r w:rsidRPr="007A2AFD">
        <w:rPr>
          <w:rFonts w:ascii="Cambria" w:hAnsi="Cambria"/>
        </w:rPr>
        <w:t xml:space="preserve">, </w:t>
      </w:r>
      <w:proofErr w:type="spellStart"/>
      <w:r w:rsidRPr="007A2AFD">
        <w:rPr>
          <w:rFonts w:ascii="Cambria" w:hAnsi="Cambria"/>
        </w:rPr>
        <w:t>argumentatio</w:t>
      </w:r>
      <w:proofErr w:type="spellEnd"/>
      <w:r w:rsidRPr="007A2AFD">
        <w:rPr>
          <w:rFonts w:ascii="Cambria" w:hAnsi="Cambria"/>
        </w:rPr>
        <w:t xml:space="preserve"> y sus textos deliberativos, judiciales y demostrativos. </w:t>
      </w:r>
    </w:p>
    <w:p w14:paraId="5AFF9026" w14:textId="77777777" w:rsidR="004877F3" w:rsidRPr="007A2AFD" w:rsidRDefault="004877F3" w:rsidP="007A2AFD">
      <w:pPr>
        <w:pStyle w:val="Prrafodelista"/>
        <w:numPr>
          <w:ilvl w:val="0"/>
          <w:numId w:val="5"/>
        </w:numPr>
        <w:spacing w:after="160"/>
        <w:jc w:val="both"/>
        <w:rPr>
          <w:rFonts w:ascii="Cambria" w:hAnsi="Cambria"/>
        </w:rPr>
      </w:pPr>
      <w:r w:rsidRPr="007A2AFD">
        <w:rPr>
          <w:rFonts w:ascii="Cambria" w:hAnsi="Cambria"/>
        </w:rPr>
        <w:t xml:space="preserve">Pasando por </w:t>
      </w:r>
      <w:r w:rsidRPr="007A2AFD">
        <w:rPr>
          <w:rFonts w:ascii="Cambria" w:hAnsi="Cambria"/>
          <w:b/>
        </w:rPr>
        <w:t>Aristóteles</w:t>
      </w:r>
      <w:r w:rsidRPr="007A2AFD">
        <w:rPr>
          <w:rFonts w:ascii="Cambria" w:hAnsi="Cambria"/>
        </w:rPr>
        <w:t xml:space="preserve"> y su logos </w:t>
      </w:r>
      <w:proofErr w:type="spellStart"/>
      <w:r w:rsidRPr="007A2AFD">
        <w:rPr>
          <w:rFonts w:ascii="Cambria" w:hAnsi="Cambria"/>
        </w:rPr>
        <w:t>apofántico</w:t>
      </w:r>
      <w:proofErr w:type="spellEnd"/>
      <w:r w:rsidRPr="007A2AFD">
        <w:rPr>
          <w:rFonts w:ascii="Cambria" w:hAnsi="Cambria"/>
        </w:rPr>
        <w:t xml:space="preserve"> (que se limitaba a describir el hecho sin argumentar) y su Poética y su Retórica, tan importantes incluso en pleno siglo XXI. </w:t>
      </w:r>
    </w:p>
    <w:p w14:paraId="1949FB45" w14:textId="77777777" w:rsidR="004877F3" w:rsidRPr="007A2AFD" w:rsidRDefault="004877F3" w:rsidP="007A2AFD">
      <w:pPr>
        <w:pStyle w:val="Prrafodelista"/>
        <w:numPr>
          <w:ilvl w:val="0"/>
          <w:numId w:val="5"/>
        </w:numPr>
        <w:spacing w:after="160"/>
        <w:jc w:val="both"/>
        <w:rPr>
          <w:rFonts w:ascii="Cambria" w:hAnsi="Cambria"/>
        </w:rPr>
      </w:pPr>
      <w:r w:rsidRPr="007A2AFD">
        <w:rPr>
          <w:rFonts w:ascii="Cambria" w:hAnsi="Cambria"/>
        </w:rPr>
        <w:t xml:space="preserve">En la Edad Media, los textos ya se clasificaban según la forma verbal (prosa o verso) y su forma de representación (narración, dramático o mixto) o su grado de realidad (historia o fábula) o los sentimientos (trágico o cómico). </w:t>
      </w:r>
    </w:p>
    <w:p w14:paraId="46393B0A" w14:textId="77777777" w:rsidR="004877F3" w:rsidRPr="007A2AFD" w:rsidRDefault="004877F3" w:rsidP="007A2AFD">
      <w:pPr>
        <w:pStyle w:val="Prrafodelista"/>
        <w:numPr>
          <w:ilvl w:val="0"/>
          <w:numId w:val="5"/>
        </w:numPr>
        <w:spacing w:after="160"/>
        <w:jc w:val="both"/>
        <w:rPr>
          <w:rFonts w:ascii="Cambria" w:hAnsi="Cambria"/>
        </w:rPr>
      </w:pPr>
      <w:r w:rsidRPr="007A2AFD">
        <w:rPr>
          <w:rFonts w:ascii="Cambria" w:hAnsi="Cambria"/>
        </w:rPr>
        <w:t xml:space="preserve">Llegaría el Renacimiento, el Barroco y </w:t>
      </w:r>
      <w:r w:rsidRPr="007A2AFD">
        <w:rPr>
          <w:rFonts w:ascii="Cambria" w:hAnsi="Cambria"/>
          <w:b/>
        </w:rPr>
        <w:t>Lope de Vega</w:t>
      </w:r>
      <w:r w:rsidRPr="007A2AFD">
        <w:rPr>
          <w:rFonts w:ascii="Cambria" w:hAnsi="Cambria"/>
        </w:rPr>
        <w:t xml:space="preserve">, que daría encerraría los preceptos clásicos del teatro bajo siete llaves en su “Arte nuevo de hacer comedias”, a los que seguirían por un lado Tirso de Molina o Juan Pérez de Montalbán y por otro Calderón de la Barca y Rojas Zorrilla. </w:t>
      </w:r>
    </w:p>
    <w:p w14:paraId="1C9AD895" w14:textId="77777777" w:rsidR="004877F3" w:rsidRPr="007A2AFD" w:rsidRDefault="004877F3" w:rsidP="007A2AFD">
      <w:pPr>
        <w:pStyle w:val="Prrafodelista"/>
        <w:numPr>
          <w:ilvl w:val="0"/>
          <w:numId w:val="5"/>
        </w:numPr>
        <w:spacing w:after="160"/>
        <w:jc w:val="both"/>
        <w:rPr>
          <w:rFonts w:ascii="Cambria" w:hAnsi="Cambria"/>
        </w:rPr>
      </w:pPr>
      <w:proofErr w:type="spellStart"/>
      <w:r w:rsidRPr="007A2AFD">
        <w:rPr>
          <w:rFonts w:ascii="Cambria" w:hAnsi="Cambria"/>
          <w:b/>
        </w:rPr>
        <w:lastRenderedPageBreak/>
        <w:t>Werlich</w:t>
      </w:r>
      <w:proofErr w:type="spellEnd"/>
      <w:r w:rsidRPr="007A2AFD">
        <w:rPr>
          <w:rFonts w:ascii="Cambria" w:hAnsi="Cambria"/>
        </w:rPr>
        <w:t xml:space="preserve"> desarrollaría un modelo tipológico textual teniendo en cuenta el contexto social y lo que él llama “base textual”, que podría representar el “tema del texto”. Cada base textual tiene una estructura oracional específica, como el imperfecto en la narrativa o el imperativo en la instructiva. </w:t>
      </w:r>
    </w:p>
    <w:p w14:paraId="7B739FD2" w14:textId="77777777" w:rsidR="004877F3" w:rsidRPr="007A2AFD" w:rsidRDefault="004877F3" w:rsidP="007A2AFD">
      <w:pPr>
        <w:pStyle w:val="Prrafodelista"/>
        <w:numPr>
          <w:ilvl w:val="0"/>
          <w:numId w:val="5"/>
        </w:numPr>
        <w:spacing w:after="160"/>
        <w:jc w:val="both"/>
        <w:rPr>
          <w:rFonts w:ascii="Cambria" w:hAnsi="Cambria"/>
        </w:rPr>
      </w:pPr>
      <w:proofErr w:type="spellStart"/>
      <w:r w:rsidRPr="007A2AFD">
        <w:rPr>
          <w:rFonts w:ascii="Cambria" w:hAnsi="Cambria"/>
          <w:b/>
        </w:rPr>
        <w:t>Vigotski</w:t>
      </w:r>
      <w:proofErr w:type="spellEnd"/>
      <w:r w:rsidRPr="007A2AFD">
        <w:rPr>
          <w:rFonts w:ascii="Cambria" w:hAnsi="Cambria"/>
          <w:b/>
        </w:rPr>
        <w:t xml:space="preserve"> </w:t>
      </w:r>
      <w:r w:rsidRPr="007A2AFD">
        <w:rPr>
          <w:rFonts w:ascii="Cambria" w:hAnsi="Cambria"/>
        </w:rPr>
        <w:t>dividiría en dos categorías de diferente importancia la tipología textual: por un lado</w:t>
      </w:r>
      <w:r w:rsidR="00D40AA2" w:rsidRPr="007A2AFD">
        <w:rPr>
          <w:rFonts w:ascii="Cambria" w:hAnsi="Cambria"/>
        </w:rPr>
        <w:t>,</w:t>
      </w:r>
      <w:r w:rsidRPr="007A2AFD">
        <w:rPr>
          <w:rFonts w:ascii="Cambria" w:hAnsi="Cambria"/>
        </w:rPr>
        <w:t xml:space="preserve"> estarían la narración, descripción y diálogo y e</w:t>
      </w:r>
      <w:r w:rsidR="00D40AA2" w:rsidRPr="007A2AFD">
        <w:rPr>
          <w:rFonts w:ascii="Cambria" w:hAnsi="Cambria"/>
        </w:rPr>
        <w:t xml:space="preserve">n segundo plano, </w:t>
      </w:r>
      <w:r w:rsidRPr="007A2AFD">
        <w:rPr>
          <w:rFonts w:ascii="Cambria" w:hAnsi="Cambria"/>
        </w:rPr>
        <w:t xml:space="preserve">la argumentación y la exposición. </w:t>
      </w:r>
    </w:p>
    <w:p w14:paraId="1DC7375F" w14:textId="77777777" w:rsidR="00D40AA2" w:rsidRPr="007A2AFD" w:rsidRDefault="004877F3" w:rsidP="007A2AFD">
      <w:pPr>
        <w:pStyle w:val="Prrafodelista"/>
        <w:numPr>
          <w:ilvl w:val="0"/>
          <w:numId w:val="5"/>
        </w:numPr>
        <w:spacing w:after="160"/>
        <w:jc w:val="both"/>
        <w:rPr>
          <w:rFonts w:ascii="Cambria" w:hAnsi="Cambria"/>
        </w:rPr>
      </w:pPr>
      <w:r w:rsidRPr="007A2AFD">
        <w:rPr>
          <w:rFonts w:ascii="Cambria" w:hAnsi="Cambria"/>
          <w:b/>
        </w:rPr>
        <w:t xml:space="preserve">Van </w:t>
      </w:r>
      <w:proofErr w:type="spellStart"/>
      <w:r w:rsidRPr="007A2AFD">
        <w:rPr>
          <w:rFonts w:ascii="Cambria" w:hAnsi="Cambria"/>
          <w:b/>
        </w:rPr>
        <w:t>Dijk</w:t>
      </w:r>
      <w:proofErr w:type="spellEnd"/>
      <w:r w:rsidRPr="007A2AFD">
        <w:rPr>
          <w:rFonts w:ascii="Cambria" w:hAnsi="Cambria"/>
        </w:rPr>
        <w:t xml:space="preserve"> propone dos </w:t>
      </w:r>
      <w:proofErr w:type="spellStart"/>
      <w:r w:rsidRPr="007A2AFD">
        <w:rPr>
          <w:rFonts w:ascii="Cambria" w:hAnsi="Cambria"/>
        </w:rPr>
        <w:t>supraestructuras</w:t>
      </w:r>
      <w:proofErr w:type="spellEnd"/>
      <w:r w:rsidRPr="007A2AFD">
        <w:rPr>
          <w:rFonts w:ascii="Cambria" w:hAnsi="Cambria"/>
        </w:rPr>
        <w:t xml:space="preserve"> o formas textuales superiores: la narración y la argumentación. </w:t>
      </w:r>
    </w:p>
    <w:p w14:paraId="760F88D0" w14:textId="2253A5A2" w:rsidR="004877F3" w:rsidRPr="00406078" w:rsidRDefault="004877F3" w:rsidP="007A2AFD">
      <w:pPr>
        <w:pStyle w:val="Prrafodelista"/>
        <w:numPr>
          <w:ilvl w:val="0"/>
          <w:numId w:val="5"/>
        </w:numPr>
        <w:spacing w:after="160"/>
        <w:jc w:val="both"/>
        <w:rPr>
          <w:rFonts w:ascii="Cambria" w:hAnsi="Cambria"/>
        </w:rPr>
      </w:pPr>
      <w:r w:rsidRPr="00406078">
        <w:rPr>
          <w:rFonts w:ascii="Cambria" w:hAnsi="Cambria"/>
        </w:rPr>
        <w:t>Y finalmente</w:t>
      </w:r>
      <w:r w:rsidR="00D40AA2" w:rsidRPr="00406078">
        <w:rPr>
          <w:rFonts w:ascii="Cambria" w:hAnsi="Cambria"/>
        </w:rPr>
        <w:t xml:space="preserve"> el francés Jean-Michel</w:t>
      </w:r>
      <w:r w:rsidRPr="00406078">
        <w:rPr>
          <w:rFonts w:ascii="Cambria" w:hAnsi="Cambria"/>
          <w:b/>
        </w:rPr>
        <w:t xml:space="preserve"> Adam</w:t>
      </w:r>
      <w:r w:rsidR="00406078">
        <w:rPr>
          <w:rFonts w:ascii="Cambria" w:hAnsi="Cambria"/>
          <w:b/>
        </w:rPr>
        <w:t>.</w:t>
      </w:r>
    </w:p>
    <w:p w14:paraId="7E0604B9" w14:textId="77777777" w:rsidR="00406078" w:rsidRPr="00406078" w:rsidRDefault="00406078" w:rsidP="00406078">
      <w:pPr>
        <w:pStyle w:val="Prrafodelista"/>
        <w:spacing w:after="160"/>
        <w:jc w:val="both"/>
        <w:rPr>
          <w:rFonts w:ascii="Cambria" w:hAnsi="Cambria"/>
        </w:rPr>
      </w:pPr>
    </w:p>
    <w:p w14:paraId="4D009A0F" w14:textId="77777777" w:rsidR="004877F3" w:rsidRPr="007A2AFD" w:rsidRDefault="004877F3" w:rsidP="00406078">
      <w:pPr>
        <w:pStyle w:val="Prrafodelista"/>
        <w:numPr>
          <w:ilvl w:val="0"/>
          <w:numId w:val="32"/>
        </w:numPr>
        <w:spacing w:after="160"/>
        <w:jc w:val="both"/>
        <w:rPr>
          <w:rFonts w:ascii="Cambria" w:hAnsi="Cambria"/>
        </w:rPr>
      </w:pPr>
      <w:r w:rsidRPr="007A2AFD">
        <w:rPr>
          <w:rFonts w:ascii="Cambria" w:hAnsi="Cambria"/>
        </w:rPr>
        <w:t>TIPOLOGÍAS TEXTUALES</w:t>
      </w:r>
    </w:p>
    <w:p w14:paraId="2B230D17" w14:textId="0EA47234" w:rsidR="004877F3" w:rsidRPr="007A2AFD" w:rsidRDefault="004877F3" w:rsidP="00406078">
      <w:pPr>
        <w:spacing w:after="160"/>
        <w:ind w:firstLine="360"/>
        <w:jc w:val="both"/>
        <w:rPr>
          <w:rFonts w:ascii="Cambria" w:hAnsi="Cambria"/>
        </w:rPr>
      </w:pPr>
      <w:r w:rsidRPr="00406078">
        <w:rPr>
          <w:rFonts w:ascii="Cambria" w:hAnsi="Cambria"/>
        </w:rPr>
        <w:t xml:space="preserve">En 1987, </w:t>
      </w:r>
      <w:r w:rsidRPr="00406078">
        <w:rPr>
          <w:rFonts w:ascii="Cambria" w:hAnsi="Cambria"/>
          <w:b/>
        </w:rPr>
        <w:t>Adam</w:t>
      </w:r>
      <w:r w:rsidRPr="00406078">
        <w:rPr>
          <w:rFonts w:ascii="Cambria" w:hAnsi="Cambria"/>
        </w:rPr>
        <w:t xml:space="preserve"> ya avisaba de un hecho claro: la Lingüística textual tenía que intentar abandonar cualquier idea de tipología textual porque el texto en sí era un fenómeno harto completo. </w:t>
      </w:r>
      <w:r w:rsidR="00406078">
        <w:rPr>
          <w:rFonts w:ascii="Cambria" w:hAnsi="Cambria"/>
        </w:rPr>
        <w:t xml:space="preserve">En 1990 parte </w:t>
      </w:r>
      <w:r w:rsidR="00406078" w:rsidRPr="00406078">
        <w:rPr>
          <w:rFonts w:ascii="Cambria" w:hAnsi="Cambria"/>
        </w:rPr>
        <w:t xml:space="preserve">de los elementos que componen los textos y </w:t>
      </w:r>
      <w:r w:rsidR="00406078">
        <w:rPr>
          <w:rFonts w:ascii="Cambria" w:hAnsi="Cambria"/>
        </w:rPr>
        <w:t xml:space="preserve">en 1992 </w:t>
      </w:r>
      <w:r w:rsidR="00406078" w:rsidRPr="00406078">
        <w:rPr>
          <w:rFonts w:ascii="Cambria" w:hAnsi="Cambria"/>
        </w:rPr>
        <w:t xml:space="preserve">pasa a definir las secuencias prototípicas y los planos de organización del texto, lo que abre la puerta al análisis de los discursos. </w:t>
      </w:r>
      <w:r w:rsidR="00406078">
        <w:rPr>
          <w:rFonts w:ascii="Cambria" w:hAnsi="Cambria"/>
        </w:rPr>
        <w:t xml:space="preserve">A partir de ahí, </w:t>
      </w:r>
      <w:r w:rsidRPr="007A2AFD">
        <w:rPr>
          <w:rFonts w:ascii="Cambria" w:hAnsi="Cambria"/>
        </w:rPr>
        <w:t xml:space="preserve">estableció unas </w:t>
      </w:r>
      <w:r w:rsidRPr="007A2AFD">
        <w:rPr>
          <w:rFonts w:ascii="Cambria" w:hAnsi="Cambria"/>
          <w:u w:val="single"/>
        </w:rPr>
        <w:t>secuencias textuales</w:t>
      </w:r>
      <w:r w:rsidRPr="007A2AFD">
        <w:rPr>
          <w:rFonts w:ascii="Cambria" w:hAnsi="Cambria"/>
        </w:rPr>
        <w:t xml:space="preserve">, que son unidades compuestas por elementos jerárquicos, una organización interna y unas características, es decir, un fragmento de texto. </w:t>
      </w:r>
    </w:p>
    <w:p w14:paraId="487DF95A" w14:textId="77777777" w:rsidR="004877F3" w:rsidRPr="007A2AFD" w:rsidRDefault="004877F3" w:rsidP="007A2AFD">
      <w:pPr>
        <w:ind w:firstLine="708"/>
        <w:jc w:val="both"/>
        <w:rPr>
          <w:rFonts w:ascii="Cambria" w:hAnsi="Cambria"/>
        </w:rPr>
      </w:pPr>
      <w:r w:rsidRPr="007A2AFD">
        <w:rPr>
          <w:rFonts w:ascii="Cambria" w:hAnsi="Cambria"/>
        </w:rPr>
        <w:t xml:space="preserve">Tomando como base estas secuencias, podemos dividir la tipología textual en cinco temas del temario de estas oposiciones: textos narrativos, descriptivos, expositivos, dialógicos y argumentativos, que se corresponden con los temas 26, 27, 28, 29 y 30 respectivamente. Hablaremos de ellos: </w:t>
      </w:r>
    </w:p>
    <w:p w14:paraId="23D3C8FD" w14:textId="77777777" w:rsidR="004877F3" w:rsidRPr="007A2AFD" w:rsidRDefault="004877F3" w:rsidP="007A2AFD">
      <w:pPr>
        <w:jc w:val="both"/>
        <w:rPr>
          <w:rFonts w:ascii="Cambria" w:hAnsi="Cambria"/>
        </w:rPr>
      </w:pPr>
    </w:p>
    <w:p w14:paraId="0ED25CD7" w14:textId="77777777" w:rsidR="006D1CB4" w:rsidRPr="007A2AFD" w:rsidRDefault="004877F3" w:rsidP="007A2AFD">
      <w:pPr>
        <w:jc w:val="both"/>
        <w:rPr>
          <w:rFonts w:ascii="Cambria" w:hAnsi="Cambria"/>
        </w:rPr>
      </w:pPr>
      <w:r w:rsidRPr="007A2AFD">
        <w:rPr>
          <w:rFonts w:ascii="Cambria" w:hAnsi="Cambria"/>
          <w:b/>
          <w:bCs/>
          <w:u w:val="single"/>
        </w:rPr>
        <w:t>DESCRIPTIVOS</w:t>
      </w:r>
      <w:r w:rsidR="006D1CB4" w:rsidRPr="007A2AFD">
        <w:rPr>
          <w:rFonts w:ascii="Cambria" w:hAnsi="Cambria"/>
        </w:rPr>
        <w:t xml:space="preserve">. </w:t>
      </w:r>
      <w:r w:rsidR="006D1CB4" w:rsidRPr="007A2AFD">
        <w:rPr>
          <w:rFonts w:ascii="Cambria" w:hAnsi="Cambria"/>
          <w:bCs/>
        </w:rPr>
        <w:t>La</w:t>
      </w:r>
      <w:r w:rsidR="006D1CB4" w:rsidRPr="007A2AFD">
        <w:rPr>
          <w:rFonts w:ascii="Cambria" w:hAnsi="Cambria"/>
          <w:b/>
        </w:rPr>
        <w:t xml:space="preserve"> </w:t>
      </w:r>
      <w:r w:rsidR="006D1CB4" w:rsidRPr="007A2AFD">
        <w:rPr>
          <w:rFonts w:ascii="Cambria" w:hAnsi="Cambria"/>
        </w:rPr>
        <w:t xml:space="preserve">descripción es como “una pintura hecha con palabras”, aquella que provoca en el receptor una impresión semejante a la sensible, de tal forma que ve mentalmente la realidad descrita. Así lo define la experta en modalidades textuales </w:t>
      </w:r>
      <w:r w:rsidR="006D1CB4" w:rsidRPr="007A2AFD">
        <w:rPr>
          <w:rFonts w:ascii="Cambria" w:hAnsi="Cambria"/>
          <w:b/>
        </w:rPr>
        <w:t>Miriam Álvarez</w:t>
      </w:r>
      <w:r w:rsidR="006D1CB4" w:rsidRPr="007A2AFD">
        <w:rPr>
          <w:rFonts w:ascii="Cambria" w:hAnsi="Cambria"/>
        </w:rPr>
        <w:t>.</w:t>
      </w:r>
    </w:p>
    <w:p w14:paraId="37407029" w14:textId="77777777" w:rsidR="006D1CB4" w:rsidRPr="007A2AFD" w:rsidRDefault="006D1CB4" w:rsidP="007A2AFD">
      <w:pPr>
        <w:ind w:firstLine="708"/>
        <w:jc w:val="both"/>
        <w:rPr>
          <w:rFonts w:ascii="Cambria" w:hAnsi="Cambria"/>
        </w:rPr>
      </w:pPr>
      <w:r w:rsidRPr="007A2AFD">
        <w:rPr>
          <w:rFonts w:ascii="Cambria" w:hAnsi="Cambria"/>
        </w:rPr>
        <w:t xml:space="preserve">Hay muchos </w:t>
      </w:r>
      <w:r w:rsidRPr="007A2AFD">
        <w:rPr>
          <w:rFonts w:ascii="Cambria" w:hAnsi="Cambria"/>
          <w:u w:val="single"/>
        </w:rPr>
        <w:t>tipos</w:t>
      </w:r>
      <w:r w:rsidRPr="007A2AFD">
        <w:rPr>
          <w:rFonts w:ascii="Cambria" w:hAnsi="Cambria"/>
        </w:rPr>
        <w:t xml:space="preserve">, como la descripción denotativa o connotativa; de manera estática, dinámica o sensible; sobre objetos animados o inanimados, como la hipotiposis, </w:t>
      </w:r>
      <w:proofErr w:type="spellStart"/>
      <w:r w:rsidRPr="007A2AFD">
        <w:rPr>
          <w:rFonts w:ascii="Cambria" w:hAnsi="Cambria"/>
        </w:rPr>
        <w:t>ecfrasis</w:t>
      </w:r>
      <w:proofErr w:type="spellEnd"/>
      <w:r w:rsidRPr="007A2AFD">
        <w:rPr>
          <w:rFonts w:ascii="Cambria" w:hAnsi="Cambria"/>
        </w:rPr>
        <w:t xml:space="preserve">, </w:t>
      </w:r>
      <w:proofErr w:type="spellStart"/>
      <w:r w:rsidRPr="007A2AFD">
        <w:rPr>
          <w:rFonts w:ascii="Cambria" w:hAnsi="Cambria"/>
        </w:rPr>
        <w:t>somatopeya</w:t>
      </w:r>
      <w:proofErr w:type="spellEnd"/>
      <w:r w:rsidRPr="007A2AFD">
        <w:rPr>
          <w:rFonts w:ascii="Cambria" w:hAnsi="Cambria"/>
        </w:rPr>
        <w:t xml:space="preserve">, topografía, </w:t>
      </w:r>
      <w:proofErr w:type="spellStart"/>
      <w:r w:rsidRPr="007A2AFD">
        <w:rPr>
          <w:rFonts w:ascii="Cambria" w:hAnsi="Cambria"/>
        </w:rPr>
        <w:t>topotesia</w:t>
      </w:r>
      <w:proofErr w:type="spellEnd"/>
      <w:r w:rsidRPr="007A2AFD">
        <w:rPr>
          <w:rFonts w:ascii="Cambria" w:hAnsi="Cambria"/>
        </w:rPr>
        <w:t xml:space="preserve">, cronografía o </w:t>
      </w:r>
      <w:proofErr w:type="spellStart"/>
      <w:r w:rsidRPr="007A2AFD">
        <w:rPr>
          <w:rFonts w:ascii="Cambria" w:hAnsi="Cambria"/>
        </w:rPr>
        <w:t>prosoprografía</w:t>
      </w:r>
      <w:proofErr w:type="spellEnd"/>
      <w:r w:rsidRPr="007A2AFD">
        <w:rPr>
          <w:rFonts w:ascii="Cambria" w:hAnsi="Cambria"/>
        </w:rPr>
        <w:t xml:space="preserve">. Esta última puede ser en forma de retrato, autorretrato, etopeya, </w:t>
      </w:r>
      <w:proofErr w:type="spellStart"/>
      <w:r w:rsidRPr="007A2AFD">
        <w:rPr>
          <w:rFonts w:ascii="Cambria" w:hAnsi="Cambria"/>
        </w:rPr>
        <w:t>patopeya</w:t>
      </w:r>
      <w:proofErr w:type="spellEnd"/>
      <w:r w:rsidRPr="007A2AFD">
        <w:rPr>
          <w:rFonts w:ascii="Cambria" w:hAnsi="Cambria"/>
        </w:rPr>
        <w:t xml:space="preserve">, caracterismo, caricatura o esperpento. </w:t>
      </w:r>
    </w:p>
    <w:p w14:paraId="3E1B9662" w14:textId="77777777" w:rsidR="006D1CB4" w:rsidRPr="007A2AFD" w:rsidRDefault="006D1CB4" w:rsidP="007A2AFD">
      <w:pPr>
        <w:jc w:val="both"/>
        <w:rPr>
          <w:rFonts w:ascii="Cambria" w:hAnsi="Cambria"/>
        </w:rPr>
      </w:pPr>
    </w:p>
    <w:p w14:paraId="4364FE00" w14:textId="77777777" w:rsidR="006D1CB4" w:rsidRPr="007A2AFD" w:rsidRDefault="006D1CB4" w:rsidP="007A2AFD">
      <w:pPr>
        <w:jc w:val="both"/>
        <w:rPr>
          <w:rFonts w:ascii="Cambria" w:hAnsi="Cambria"/>
        </w:rPr>
      </w:pPr>
      <w:r w:rsidRPr="007A2AFD">
        <w:rPr>
          <w:rFonts w:ascii="Cambria" w:hAnsi="Cambria"/>
        </w:rPr>
        <w:t xml:space="preserve">La </w:t>
      </w:r>
      <w:r w:rsidRPr="007A2AFD">
        <w:rPr>
          <w:rFonts w:ascii="Cambria" w:hAnsi="Cambria"/>
          <w:u w:val="single"/>
        </w:rPr>
        <w:t>estructura</w:t>
      </w:r>
      <w:r w:rsidRPr="007A2AFD">
        <w:rPr>
          <w:rFonts w:ascii="Cambria" w:hAnsi="Cambria"/>
        </w:rPr>
        <w:t xml:space="preserve">, según </w:t>
      </w:r>
      <w:proofErr w:type="spellStart"/>
      <w:r w:rsidRPr="007A2AFD">
        <w:rPr>
          <w:rFonts w:ascii="Cambria" w:hAnsi="Cambria"/>
        </w:rPr>
        <w:t>Bassols</w:t>
      </w:r>
      <w:proofErr w:type="spellEnd"/>
      <w:r w:rsidRPr="007A2AFD">
        <w:rPr>
          <w:rFonts w:ascii="Cambria" w:hAnsi="Cambria"/>
        </w:rPr>
        <w:t xml:space="preserve"> y </w:t>
      </w:r>
      <w:proofErr w:type="spellStart"/>
      <w:r w:rsidRPr="007A2AFD">
        <w:rPr>
          <w:rFonts w:ascii="Cambria" w:hAnsi="Cambria"/>
        </w:rPr>
        <w:t>Torrent</w:t>
      </w:r>
      <w:proofErr w:type="spellEnd"/>
      <w:r w:rsidRPr="007A2AFD">
        <w:rPr>
          <w:rFonts w:ascii="Cambria" w:hAnsi="Cambria"/>
        </w:rPr>
        <w:t xml:space="preserve">, sería: </w:t>
      </w:r>
    </w:p>
    <w:p w14:paraId="14711C05" w14:textId="77777777" w:rsidR="006D1CB4" w:rsidRPr="007A2AFD" w:rsidRDefault="006D1CB4" w:rsidP="007A2AFD">
      <w:pPr>
        <w:pStyle w:val="Prrafodelista"/>
        <w:numPr>
          <w:ilvl w:val="0"/>
          <w:numId w:val="31"/>
        </w:numPr>
        <w:jc w:val="both"/>
        <w:rPr>
          <w:rFonts w:ascii="Cambria" w:hAnsi="Cambria"/>
        </w:rPr>
      </w:pPr>
      <w:r w:rsidRPr="007A2AFD">
        <w:rPr>
          <w:rFonts w:ascii="Cambria" w:hAnsi="Cambria"/>
          <w:b/>
        </w:rPr>
        <w:t>Anclaje o palabra de entrada:</w:t>
      </w:r>
      <w:r w:rsidRPr="007A2AFD">
        <w:rPr>
          <w:rFonts w:ascii="Cambria" w:hAnsi="Cambria"/>
        </w:rPr>
        <w:t xml:space="preserve"> es el punto de partida de la descripción y suele coincidir con el título o tema. Genera una </w:t>
      </w:r>
      <w:r w:rsidRPr="007A2AFD">
        <w:rPr>
          <w:rFonts w:ascii="Cambria" w:hAnsi="Cambria"/>
          <w:i/>
          <w:iCs/>
        </w:rPr>
        <w:t>expansión</w:t>
      </w:r>
      <w:r w:rsidRPr="007A2AFD">
        <w:rPr>
          <w:rFonts w:ascii="Cambria" w:hAnsi="Cambria"/>
        </w:rPr>
        <w:t xml:space="preserve">. </w:t>
      </w:r>
    </w:p>
    <w:p w14:paraId="524CB35F" w14:textId="77777777" w:rsidR="006D1CB4" w:rsidRPr="007A2AFD" w:rsidRDefault="006D1CB4" w:rsidP="007A2AFD">
      <w:pPr>
        <w:pStyle w:val="Prrafodelista"/>
        <w:numPr>
          <w:ilvl w:val="0"/>
          <w:numId w:val="31"/>
        </w:numPr>
        <w:jc w:val="both"/>
        <w:rPr>
          <w:rFonts w:ascii="Cambria" w:hAnsi="Cambria"/>
        </w:rPr>
      </w:pPr>
      <w:proofErr w:type="spellStart"/>
      <w:r w:rsidRPr="007A2AFD">
        <w:rPr>
          <w:rFonts w:ascii="Cambria" w:hAnsi="Cambria"/>
          <w:b/>
        </w:rPr>
        <w:t>Aspectualización</w:t>
      </w:r>
      <w:proofErr w:type="spellEnd"/>
      <w:r w:rsidRPr="007A2AFD">
        <w:rPr>
          <w:rFonts w:ascii="Cambria" w:hAnsi="Cambria"/>
        </w:rPr>
        <w:t xml:space="preserve">. Lleva a cabo la descripción del objeto mediante su fragmentación en los constituyentes que lo integran, ya sea enumerando las partes o las propiedades. Ej. El comercio de Madrid en el siglo XIX en “Fortunata y Jacinta”, de Benito Pérez Galdós. </w:t>
      </w:r>
    </w:p>
    <w:p w14:paraId="638A2F42" w14:textId="77777777" w:rsidR="000A36E0" w:rsidRDefault="006D1CB4" w:rsidP="007A2AFD">
      <w:pPr>
        <w:pStyle w:val="Prrafodelista"/>
        <w:numPr>
          <w:ilvl w:val="0"/>
          <w:numId w:val="31"/>
        </w:numPr>
        <w:jc w:val="both"/>
        <w:rPr>
          <w:rFonts w:ascii="Cambria" w:hAnsi="Cambria"/>
        </w:rPr>
      </w:pPr>
      <w:r w:rsidRPr="007A2AFD">
        <w:rPr>
          <w:rFonts w:ascii="Cambria" w:hAnsi="Cambria"/>
          <w:b/>
        </w:rPr>
        <w:t>Puesta en relación</w:t>
      </w:r>
      <w:r w:rsidRPr="007A2AFD">
        <w:rPr>
          <w:rFonts w:ascii="Cambria" w:hAnsi="Cambria"/>
        </w:rPr>
        <w:t xml:space="preserve">: la puesta en relación del objeto descrito con el mundo exterior, ya sea con la situación o con la asociación. </w:t>
      </w:r>
    </w:p>
    <w:p w14:paraId="4743D875" w14:textId="77777777" w:rsidR="006D1CB4" w:rsidRPr="000A36E0" w:rsidRDefault="006D1CB4" w:rsidP="007A2AFD">
      <w:pPr>
        <w:pStyle w:val="Prrafodelista"/>
        <w:numPr>
          <w:ilvl w:val="0"/>
          <w:numId w:val="31"/>
        </w:numPr>
        <w:jc w:val="both"/>
        <w:rPr>
          <w:rFonts w:ascii="Cambria" w:hAnsi="Cambria"/>
        </w:rPr>
      </w:pPr>
      <w:r w:rsidRPr="000A36E0">
        <w:rPr>
          <w:rFonts w:ascii="Cambria" w:hAnsi="Cambria"/>
          <w:bCs/>
        </w:rPr>
        <w:t xml:space="preserve">Las </w:t>
      </w:r>
      <w:r w:rsidRPr="000A36E0">
        <w:rPr>
          <w:rFonts w:ascii="Cambria" w:hAnsi="Cambria"/>
          <w:b/>
        </w:rPr>
        <w:t>fases</w:t>
      </w:r>
      <w:r w:rsidRPr="000A36E0">
        <w:rPr>
          <w:rFonts w:ascii="Cambria" w:hAnsi="Cambria"/>
          <w:bCs/>
        </w:rPr>
        <w:t xml:space="preserve"> serían observación, reflexión y expresión. </w:t>
      </w:r>
    </w:p>
    <w:p w14:paraId="10D3E669" w14:textId="77777777" w:rsidR="00320EE3" w:rsidRPr="007A2AFD" w:rsidRDefault="00320EE3" w:rsidP="007A2AFD">
      <w:pPr>
        <w:jc w:val="both"/>
        <w:rPr>
          <w:rFonts w:ascii="Cambria" w:hAnsi="Cambria"/>
        </w:rPr>
      </w:pPr>
    </w:p>
    <w:p w14:paraId="2C3AFED2" w14:textId="77777777" w:rsidR="00320EE3" w:rsidRPr="007A2AFD" w:rsidRDefault="00320EE3" w:rsidP="007A2AFD">
      <w:pPr>
        <w:jc w:val="both"/>
        <w:rPr>
          <w:rFonts w:ascii="Cambria" w:hAnsi="Cambria"/>
          <w:bCs/>
          <w:color w:val="000000" w:themeColor="text1"/>
          <w:spacing w:val="-4"/>
        </w:rPr>
      </w:pPr>
      <w:r w:rsidRPr="007A2AFD">
        <w:rPr>
          <w:rFonts w:ascii="Cambria" w:hAnsi="Cambria"/>
          <w:b/>
          <w:bCs/>
          <w:u w:val="single"/>
        </w:rPr>
        <w:t>EXPOSITIVOS</w:t>
      </w:r>
      <w:r w:rsidRPr="007A2AFD">
        <w:rPr>
          <w:rFonts w:ascii="Cambria" w:hAnsi="Cambria"/>
        </w:rPr>
        <w:t xml:space="preserve">. </w:t>
      </w:r>
      <w:r w:rsidRPr="007A2AFD">
        <w:rPr>
          <w:rFonts w:ascii="Cambria" w:hAnsi="Cambria"/>
          <w:bCs/>
          <w:color w:val="000000" w:themeColor="text1"/>
        </w:rPr>
        <w:t xml:space="preserve">La </w:t>
      </w:r>
      <w:r w:rsidRPr="007A2AFD">
        <w:rPr>
          <w:rFonts w:ascii="Cambria" w:hAnsi="Cambria"/>
          <w:b/>
          <w:bCs/>
          <w:color w:val="000000" w:themeColor="text1"/>
        </w:rPr>
        <w:t>exposición</w:t>
      </w:r>
      <w:r w:rsidRPr="007A2AFD">
        <w:rPr>
          <w:rFonts w:ascii="Cambria" w:hAnsi="Cambria"/>
          <w:bCs/>
          <w:color w:val="000000" w:themeColor="text1"/>
        </w:rPr>
        <w:t xml:space="preserve"> es un </w:t>
      </w:r>
      <w:r w:rsidRPr="007A2AFD">
        <w:rPr>
          <w:rFonts w:ascii="Cambria" w:hAnsi="Cambria"/>
          <w:color w:val="000000" w:themeColor="text1"/>
        </w:rPr>
        <w:t xml:space="preserve">tipo de discurso cuyo objetivo es el de ofrecer un tema al receptor. </w:t>
      </w:r>
      <w:r w:rsidRPr="007A2AFD">
        <w:rPr>
          <w:rFonts w:ascii="Cambria" w:hAnsi="Cambria"/>
        </w:rPr>
        <w:t xml:space="preserve">Así lo define la experta en modalidades textuales </w:t>
      </w:r>
      <w:r w:rsidRPr="007A2AFD">
        <w:rPr>
          <w:rFonts w:ascii="Cambria" w:hAnsi="Cambria"/>
          <w:b/>
        </w:rPr>
        <w:t>Miriam Álvarez</w:t>
      </w:r>
      <w:r w:rsidRPr="007A2AFD">
        <w:rPr>
          <w:rFonts w:ascii="Cambria" w:hAnsi="Cambria"/>
        </w:rPr>
        <w:t xml:space="preserve">. Para ello, tienen que cumplir con unas máximas:  </w:t>
      </w:r>
    </w:p>
    <w:p w14:paraId="6E4E8C5D" w14:textId="77777777" w:rsidR="00320EE3" w:rsidRPr="007A2AFD" w:rsidRDefault="00320EE3" w:rsidP="007A2AFD">
      <w:pPr>
        <w:pStyle w:val="Prrafodelista"/>
        <w:numPr>
          <w:ilvl w:val="0"/>
          <w:numId w:val="5"/>
        </w:numPr>
        <w:spacing w:after="160"/>
        <w:jc w:val="both"/>
        <w:rPr>
          <w:rFonts w:ascii="Cambria" w:hAnsi="Cambria"/>
          <w:bCs/>
          <w:color w:val="000000" w:themeColor="text1"/>
          <w:spacing w:val="-4"/>
        </w:rPr>
      </w:pPr>
      <w:r w:rsidRPr="007A2AFD">
        <w:rPr>
          <w:rFonts w:ascii="Cambria" w:hAnsi="Cambria"/>
          <w:bCs/>
          <w:color w:val="000000" w:themeColor="text1"/>
        </w:rPr>
        <w:lastRenderedPageBreak/>
        <w:t xml:space="preserve">Informa con objetividad sobre el tema, dando a conocer hechos y datos. </w:t>
      </w:r>
    </w:p>
    <w:p w14:paraId="566BAFF7" w14:textId="77777777" w:rsidR="00320EE3" w:rsidRPr="007A2AFD" w:rsidRDefault="00320EE3" w:rsidP="007A2AFD">
      <w:pPr>
        <w:pStyle w:val="Prrafodelista"/>
        <w:numPr>
          <w:ilvl w:val="0"/>
          <w:numId w:val="5"/>
        </w:numPr>
        <w:spacing w:after="160"/>
        <w:jc w:val="both"/>
        <w:rPr>
          <w:rFonts w:ascii="Cambria" w:hAnsi="Cambria"/>
          <w:bCs/>
          <w:color w:val="000000" w:themeColor="text1"/>
          <w:spacing w:val="-4"/>
        </w:rPr>
      </w:pPr>
      <w:r w:rsidRPr="007A2AFD">
        <w:rPr>
          <w:rFonts w:ascii="Cambria" w:hAnsi="Cambria"/>
          <w:bCs/>
          <w:color w:val="000000" w:themeColor="text1"/>
        </w:rPr>
        <w:t>El receptor tiene que comprenderlo, por ello tiene que informarse de forma clara y ordenada.</w:t>
      </w:r>
    </w:p>
    <w:p w14:paraId="7C4A6B05" w14:textId="77777777" w:rsidR="00320EE3" w:rsidRPr="007A2AFD" w:rsidRDefault="00320EE3" w:rsidP="007A2AFD">
      <w:pPr>
        <w:pStyle w:val="Prrafodelista"/>
        <w:numPr>
          <w:ilvl w:val="0"/>
          <w:numId w:val="5"/>
        </w:numPr>
        <w:spacing w:after="160"/>
        <w:jc w:val="both"/>
        <w:rPr>
          <w:rFonts w:ascii="Cambria" w:hAnsi="Cambria"/>
          <w:bCs/>
          <w:color w:val="000000" w:themeColor="text1"/>
          <w:spacing w:val="-4"/>
        </w:rPr>
      </w:pPr>
      <w:r w:rsidRPr="007A2AFD">
        <w:rPr>
          <w:rFonts w:ascii="Cambria" w:hAnsi="Cambria"/>
          <w:color w:val="000000" w:themeColor="text1"/>
        </w:rPr>
        <w:t xml:space="preserve">Suele aparecer la </w:t>
      </w:r>
      <w:r w:rsidRPr="007A2AFD">
        <w:rPr>
          <w:rFonts w:ascii="Cambria" w:hAnsi="Cambria"/>
          <w:b/>
          <w:bCs/>
          <w:color w:val="000000" w:themeColor="text1"/>
        </w:rPr>
        <w:t xml:space="preserve">relación de </w:t>
      </w:r>
      <w:proofErr w:type="spellStart"/>
      <w:r w:rsidRPr="007A2AFD">
        <w:rPr>
          <w:rFonts w:ascii="Cambria" w:hAnsi="Cambria"/>
          <w:b/>
          <w:bCs/>
          <w:color w:val="000000" w:themeColor="text1"/>
        </w:rPr>
        <w:t>causualidad</w:t>
      </w:r>
      <w:proofErr w:type="spellEnd"/>
      <w:r w:rsidRPr="007A2AFD">
        <w:rPr>
          <w:rFonts w:ascii="Cambria" w:hAnsi="Cambria"/>
          <w:color w:val="000000" w:themeColor="text1"/>
        </w:rPr>
        <w:t xml:space="preserve">, que alude a un proceso donde ciertos hechos provocan unos resultados determinados, los efectos. </w:t>
      </w:r>
    </w:p>
    <w:p w14:paraId="4DF8AC48" w14:textId="77777777" w:rsidR="00320EE3" w:rsidRPr="007A2AFD" w:rsidRDefault="00320EE3" w:rsidP="007A2AFD">
      <w:pPr>
        <w:pStyle w:val="Prrafodelista"/>
        <w:numPr>
          <w:ilvl w:val="0"/>
          <w:numId w:val="5"/>
        </w:numPr>
        <w:spacing w:after="160"/>
        <w:jc w:val="both"/>
        <w:rPr>
          <w:rFonts w:ascii="Cambria" w:hAnsi="Cambria"/>
          <w:bCs/>
          <w:color w:val="000000" w:themeColor="text1"/>
          <w:spacing w:val="-4"/>
        </w:rPr>
      </w:pPr>
      <w:r w:rsidRPr="007A2AFD">
        <w:rPr>
          <w:rFonts w:ascii="Cambria" w:hAnsi="Cambria"/>
          <w:bCs/>
          <w:color w:val="000000" w:themeColor="text1"/>
        </w:rPr>
        <w:t xml:space="preserve">Requiere un conocimiento suficiente de la cuestión tratada. </w:t>
      </w:r>
    </w:p>
    <w:p w14:paraId="57F61D99" w14:textId="77777777" w:rsidR="00320EE3" w:rsidRPr="007A2AFD" w:rsidRDefault="00320EE3" w:rsidP="007A2AFD">
      <w:pPr>
        <w:pStyle w:val="Prrafodelista"/>
        <w:jc w:val="both"/>
        <w:rPr>
          <w:rFonts w:ascii="Cambria" w:hAnsi="Cambria"/>
          <w:bCs/>
          <w:color w:val="000000" w:themeColor="text1"/>
        </w:rPr>
      </w:pPr>
    </w:p>
    <w:p w14:paraId="17DA4F73" w14:textId="77777777" w:rsidR="00320EE3" w:rsidRPr="007A2AFD" w:rsidRDefault="00320EE3" w:rsidP="007A2AFD">
      <w:pPr>
        <w:ind w:firstLine="360"/>
        <w:jc w:val="both"/>
        <w:rPr>
          <w:rFonts w:ascii="Cambria" w:hAnsi="Cambria"/>
          <w:bCs/>
          <w:color w:val="000000" w:themeColor="text1"/>
        </w:rPr>
      </w:pPr>
      <w:r w:rsidRPr="007A2AFD">
        <w:rPr>
          <w:rFonts w:ascii="Cambria" w:hAnsi="Cambria"/>
          <w:bCs/>
          <w:color w:val="000000" w:themeColor="text1"/>
        </w:rPr>
        <w:t xml:space="preserve">Es un discurso esencial en la transmisión del ser humano, y, de hecho, es el vehículo principal de la </w:t>
      </w:r>
      <w:r w:rsidRPr="007A2AFD">
        <w:rPr>
          <w:rFonts w:ascii="Cambria" w:hAnsi="Cambria"/>
          <w:bCs/>
          <w:color w:val="000000" w:themeColor="text1"/>
          <w:u w:val="single"/>
        </w:rPr>
        <w:t>información científica, técnica, humanística o académica</w:t>
      </w:r>
      <w:r w:rsidRPr="007A2AFD">
        <w:rPr>
          <w:rFonts w:ascii="Cambria" w:hAnsi="Cambria"/>
          <w:bCs/>
          <w:color w:val="000000" w:themeColor="text1"/>
        </w:rPr>
        <w:t>, entre otros. Entre ellos se encuentran artículos, cartas, ensayos, discursos, tratados, glosas, sermones, homilías, aforismos o arengas.</w:t>
      </w:r>
    </w:p>
    <w:p w14:paraId="2D26B297" w14:textId="77777777" w:rsidR="00320EE3" w:rsidRPr="007A2AFD" w:rsidRDefault="00320EE3" w:rsidP="007A2AFD">
      <w:pPr>
        <w:jc w:val="both"/>
        <w:rPr>
          <w:rFonts w:ascii="Cambria" w:hAnsi="Cambria"/>
          <w:color w:val="000000" w:themeColor="text1"/>
        </w:rPr>
      </w:pPr>
      <w:r w:rsidRPr="007A2AFD">
        <w:rPr>
          <w:rFonts w:ascii="Cambria" w:hAnsi="Cambria"/>
          <w:color w:val="000000" w:themeColor="text1"/>
        </w:rPr>
        <w:t xml:space="preserve">Según el público al que se dirige puede ser: </w:t>
      </w:r>
    </w:p>
    <w:p w14:paraId="409E0D18"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Divulgativo</w:t>
      </w:r>
      <w:r w:rsidRPr="007A2AFD">
        <w:rPr>
          <w:rFonts w:ascii="Cambria" w:hAnsi="Cambria"/>
          <w:color w:val="000000" w:themeColor="text1"/>
        </w:rPr>
        <w:t>: un público amplio, sin conocimientos del tema; el autor o autora quiere informar sobre un hecho de interés y por ello la redacción debe de ser comprensible.</w:t>
      </w:r>
    </w:p>
    <w:p w14:paraId="0A691B14"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Especializado</w:t>
      </w:r>
      <w:r w:rsidRPr="007A2AFD">
        <w:rPr>
          <w:rFonts w:ascii="Cambria" w:hAnsi="Cambria"/>
          <w:color w:val="000000" w:themeColor="text1"/>
        </w:rPr>
        <w:t xml:space="preserve">: un público reducido, con conocimientos del tema; se informa sobre algo más específico. </w:t>
      </w:r>
    </w:p>
    <w:p w14:paraId="7D407B12" w14:textId="77777777" w:rsidR="00320EE3" w:rsidRPr="007A2AFD" w:rsidRDefault="00320EE3" w:rsidP="007A2AFD">
      <w:pPr>
        <w:jc w:val="both"/>
        <w:rPr>
          <w:rFonts w:ascii="Cambria" w:hAnsi="Cambria"/>
          <w:color w:val="000000" w:themeColor="text1"/>
        </w:rPr>
      </w:pPr>
    </w:p>
    <w:p w14:paraId="2DBE5335" w14:textId="77777777" w:rsidR="00320EE3" w:rsidRPr="007A2AFD" w:rsidRDefault="00320EE3" w:rsidP="007A2AFD">
      <w:pPr>
        <w:jc w:val="both"/>
        <w:rPr>
          <w:rFonts w:ascii="Cambria" w:hAnsi="Cambria"/>
          <w:color w:val="000000" w:themeColor="text1"/>
        </w:rPr>
      </w:pPr>
      <w:proofErr w:type="spellStart"/>
      <w:r w:rsidRPr="007A2AFD">
        <w:rPr>
          <w:rFonts w:ascii="Cambria" w:hAnsi="Cambria" w:cs="Times New Roman"/>
          <w:b/>
          <w:color w:val="000000"/>
        </w:rPr>
        <w:t>Bassols</w:t>
      </w:r>
      <w:proofErr w:type="spellEnd"/>
      <w:r w:rsidRPr="007A2AFD">
        <w:rPr>
          <w:rFonts w:ascii="Cambria" w:hAnsi="Cambria" w:cs="Times New Roman"/>
          <w:b/>
          <w:color w:val="000000"/>
        </w:rPr>
        <w:t xml:space="preserve"> y </w:t>
      </w:r>
      <w:proofErr w:type="spellStart"/>
      <w:r w:rsidRPr="007A2AFD">
        <w:rPr>
          <w:rFonts w:ascii="Cambria" w:hAnsi="Cambria" w:cs="Times New Roman"/>
          <w:b/>
          <w:color w:val="000000"/>
        </w:rPr>
        <w:t>Torrent</w:t>
      </w:r>
      <w:proofErr w:type="spellEnd"/>
      <w:r w:rsidRPr="007A2AFD">
        <w:rPr>
          <w:rFonts w:ascii="Cambria" w:hAnsi="Cambria"/>
        </w:rPr>
        <w:t xml:space="preserve"> señalan la siguiente estructura</w:t>
      </w:r>
      <w:r w:rsidRPr="007A2AFD">
        <w:rPr>
          <w:rFonts w:ascii="Cambria" w:hAnsi="Cambria"/>
          <w:color w:val="000000" w:themeColor="text1"/>
        </w:rPr>
        <w:t xml:space="preserve">: </w:t>
      </w:r>
    </w:p>
    <w:p w14:paraId="798AE0DB"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Deductiva</w:t>
      </w:r>
      <w:r w:rsidRPr="007A2AFD">
        <w:rPr>
          <w:rFonts w:ascii="Cambria" w:hAnsi="Cambria"/>
          <w:color w:val="000000" w:themeColor="text1"/>
        </w:rPr>
        <w:t>: de lo general a lo particular. Pavo.</w:t>
      </w:r>
    </w:p>
    <w:p w14:paraId="5FE13222"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Inductiva</w:t>
      </w:r>
      <w:r w:rsidRPr="007A2AFD">
        <w:rPr>
          <w:rFonts w:ascii="Cambria" w:hAnsi="Cambria"/>
          <w:color w:val="000000" w:themeColor="text1"/>
        </w:rPr>
        <w:t xml:space="preserve">: de lo particular a lo general. Pavo. </w:t>
      </w:r>
    </w:p>
    <w:p w14:paraId="5D4D36DD"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Cronológica</w:t>
      </w:r>
      <w:r w:rsidRPr="007A2AFD">
        <w:rPr>
          <w:rFonts w:ascii="Cambria" w:hAnsi="Cambria"/>
          <w:color w:val="000000" w:themeColor="text1"/>
        </w:rPr>
        <w:t xml:space="preserve">: según la secuenciación temporal. </w:t>
      </w:r>
    </w:p>
    <w:p w14:paraId="763EA76E"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Lógica</w:t>
      </w:r>
      <w:r w:rsidRPr="007A2AFD">
        <w:rPr>
          <w:rFonts w:ascii="Cambria" w:hAnsi="Cambria"/>
          <w:color w:val="000000" w:themeColor="text1"/>
        </w:rPr>
        <w:t xml:space="preserve">: relaciones de causa-efecto, problema-solución… </w:t>
      </w:r>
    </w:p>
    <w:p w14:paraId="5CAA1D6C" w14:textId="77777777" w:rsidR="00320EE3" w:rsidRPr="007A2AFD" w:rsidRDefault="00320EE3" w:rsidP="007A2AFD">
      <w:pPr>
        <w:pStyle w:val="Prrafodelista"/>
        <w:numPr>
          <w:ilvl w:val="0"/>
          <w:numId w:val="29"/>
        </w:numPr>
        <w:jc w:val="both"/>
        <w:rPr>
          <w:rFonts w:ascii="Cambria" w:hAnsi="Cambria"/>
          <w:color w:val="000000" w:themeColor="text1"/>
        </w:rPr>
      </w:pPr>
      <w:r w:rsidRPr="007A2AFD">
        <w:rPr>
          <w:rFonts w:ascii="Cambria" w:hAnsi="Cambria"/>
          <w:color w:val="000000" w:themeColor="text1"/>
          <w:u w:val="single"/>
        </w:rPr>
        <w:t>Procedimental</w:t>
      </w:r>
      <w:r w:rsidRPr="007A2AFD">
        <w:rPr>
          <w:rFonts w:ascii="Cambria" w:hAnsi="Cambria"/>
          <w:color w:val="000000" w:themeColor="text1"/>
        </w:rPr>
        <w:t xml:space="preserve">: pasos para lograr un objetivo, como una receta o un </w:t>
      </w:r>
      <w:proofErr w:type="spellStart"/>
      <w:r w:rsidRPr="007A2AFD">
        <w:rPr>
          <w:rFonts w:ascii="Cambria" w:hAnsi="Cambria"/>
          <w:color w:val="000000" w:themeColor="text1"/>
        </w:rPr>
        <w:t>videotutorial</w:t>
      </w:r>
      <w:proofErr w:type="spellEnd"/>
      <w:r w:rsidRPr="007A2AFD">
        <w:rPr>
          <w:rFonts w:ascii="Cambria" w:hAnsi="Cambria"/>
          <w:color w:val="000000" w:themeColor="text1"/>
        </w:rPr>
        <w:t xml:space="preserve"> de </w:t>
      </w:r>
      <w:proofErr w:type="spellStart"/>
      <w:r w:rsidRPr="007A2AFD">
        <w:rPr>
          <w:rFonts w:ascii="Cambria" w:hAnsi="Cambria"/>
          <w:color w:val="000000" w:themeColor="text1"/>
        </w:rPr>
        <w:t>Youtube</w:t>
      </w:r>
      <w:proofErr w:type="spellEnd"/>
      <w:r w:rsidRPr="007A2AFD">
        <w:rPr>
          <w:rFonts w:ascii="Cambria" w:hAnsi="Cambria"/>
          <w:color w:val="000000" w:themeColor="text1"/>
        </w:rPr>
        <w:t xml:space="preserve">. Típico en los textos instructivos. </w:t>
      </w:r>
    </w:p>
    <w:p w14:paraId="053798D2" w14:textId="77777777" w:rsidR="00320EE3" w:rsidRPr="007A2AFD" w:rsidRDefault="00320EE3" w:rsidP="007A2AFD">
      <w:pPr>
        <w:jc w:val="both"/>
        <w:rPr>
          <w:rFonts w:ascii="Cambria" w:hAnsi="Cambria"/>
        </w:rPr>
      </w:pPr>
    </w:p>
    <w:p w14:paraId="40EE68EF" w14:textId="77777777" w:rsidR="00320EE3" w:rsidRPr="007A2AFD" w:rsidRDefault="00320EE3" w:rsidP="007A2AFD">
      <w:pPr>
        <w:jc w:val="both"/>
        <w:rPr>
          <w:rFonts w:ascii="Cambria" w:hAnsi="Cambria"/>
        </w:rPr>
      </w:pPr>
      <w:r w:rsidRPr="007A2AFD">
        <w:rPr>
          <w:rFonts w:ascii="Cambria" w:hAnsi="Cambria"/>
        </w:rPr>
        <w:t xml:space="preserve">Hay varias fases: fase de cuestionamiento, fase resolutiva y fase conclusiva. </w:t>
      </w:r>
    </w:p>
    <w:p w14:paraId="153C7EF4" w14:textId="77777777" w:rsidR="00320EE3" w:rsidRPr="007A2AFD" w:rsidRDefault="00320EE3" w:rsidP="007A2AFD">
      <w:pPr>
        <w:jc w:val="both"/>
        <w:rPr>
          <w:rFonts w:ascii="Cambria" w:hAnsi="Cambria"/>
          <w:b/>
          <w:bCs/>
          <w:u w:val="single"/>
        </w:rPr>
      </w:pPr>
    </w:p>
    <w:p w14:paraId="4CDF2038" w14:textId="77777777" w:rsidR="00320EE3" w:rsidRPr="007A2AFD" w:rsidRDefault="00320EE3" w:rsidP="007A2AFD">
      <w:pPr>
        <w:jc w:val="both"/>
        <w:rPr>
          <w:rFonts w:ascii="Cambria" w:hAnsi="Cambria"/>
        </w:rPr>
      </w:pPr>
      <w:r w:rsidRPr="007A2AFD">
        <w:rPr>
          <w:rFonts w:ascii="Cambria" w:hAnsi="Cambria"/>
          <w:b/>
          <w:bCs/>
          <w:u w:val="single"/>
        </w:rPr>
        <w:t>DIALÓGICOS</w:t>
      </w:r>
      <w:r w:rsidRPr="007A2AFD">
        <w:rPr>
          <w:rFonts w:ascii="Cambria" w:hAnsi="Cambria"/>
        </w:rPr>
        <w:t xml:space="preserve">. El diálogo es una sucesión jerarquizada de intercambios verbales y no verbales, que supone una interacción conjunta de uno o más individuos. Sucesión porque hay un turno de palabra en el que uno habla y otro escucha, o así debería de ser, porque con las nuevas tecnologías el diálogo y la conversación muchas veces se ven interrumpidos o enriquecidos por ellos. Jerarquizada porque cada intervención depende de la anterior. </w:t>
      </w:r>
    </w:p>
    <w:p w14:paraId="26E3EC6C" w14:textId="77777777" w:rsidR="000A36E0" w:rsidRDefault="000A36E0" w:rsidP="007A2AFD">
      <w:pPr>
        <w:jc w:val="both"/>
        <w:rPr>
          <w:rFonts w:ascii="Cambria" w:hAnsi="Cambria"/>
          <w:b/>
        </w:rPr>
      </w:pPr>
    </w:p>
    <w:p w14:paraId="10F1AA2D" w14:textId="77777777" w:rsidR="00320EE3" w:rsidRPr="007A2AFD" w:rsidRDefault="00320EE3" w:rsidP="007A2AFD">
      <w:pPr>
        <w:jc w:val="both"/>
        <w:rPr>
          <w:rFonts w:ascii="Cambria" w:hAnsi="Cambria"/>
        </w:rPr>
      </w:pPr>
      <w:proofErr w:type="spellStart"/>
      <w:r w:rsidRPr="007A2AFD">
        <w:rPr>
          <w:rFonts w:ascii="Cambria" w:hAnsi="Cambria"/>
          <w:b/>
        </w:rPr>
        <w:t>Atkinson</w:t>
      </w:r>
      <w:proofErr w:type="spellEnd"/>
      <w:r w:rsidRPr="007A2AFD">
        <w:rPr>
          <w:rFonts w:ascii="Cambria" w:hAnsi="Cambria"/>
        </w:rPr>
        <w:t xml:space="preserve"> habla de unas básicas en los textos dialógicos: </w:t>
      </w:r>
    </w:p>
    <w:p w14:paraId="221A4A01"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t>Intervención</w:t>
      </w:r>
      <w:r w:rsidRPr="007A2AFD">
        <w:rPr>
          <w:rFonts w:ascii="Cambria" w:hAnsi="Cambria"/>
        </w:rPr>
        <w:t xml:space="preserve">: sería el monólogo que cada uno de los interlocutores realiza entre los intercambios. </w:t>
      </w:r>
    </w:p>
    <w:p w14:paraId="6595D10B" w14:textId="77777777" w:rsidR="00320EE3" w:rsidRPr="007A2AFD" w:rsidRDefault="00320EE3" w:rsidP="007A2AFD">
      <w:pPr>
        <w:pStyle w:val="Prrafodelista"/>
        <w:jc w:val="both"/>
        <w:rPr>
          <w:rFonts w:ascii="Cambria" w:hAnsi="Cambria"/>
        </w:rPr>
      </w:pPr>
      <w:r w:rsidRPr="007A2AFD">
        <w:rPr>
          <w:rFonts w:ascii="Cambria" w:hAnsi="Cambria"/>
          <w:u w:val="single"/>
        </w:rPr>
        <w:t>Intercambio</w:t>
      </w:r>
      <w:r w:rsidRPr="007A2AFD">
        <w:rPr>
          <w:rFonts w:ascii="Cambria" w:hAnsi="Cambria"/>
        </w:rPr>
        <w:t>: cambio de papeles de emisor a receptor. En el caso de que el diálogo se produzca entre dos personas, como el ejemplo anterior, el rol de emisor pasará al de receptor y viceversa.</w:t>
      </w:r>
    </w:p>
    <w:p w14:paraId="3F81742E" w14:textId="77777777" w:rsidR="000A36E0" w:rsidRDefault="000A36E0" w:rsidP="007A2AFD">
      <w:pPr>
        <w:jc w:val="both"/>
        <w:rPr>
          <w:rFonts w:ascii="Cambria" w:hAnsi="Cambria"/>
          <w:b/>
        </w:rPr>
      </w:pPr>
    </w:p>
    <w:p w14:paraId="6452D2BD" w14:textId="77777777" w:rsidR="00320EE3" w:rsidRPr="007A2AFD" w:rsidRDefault="00320EE3" w:rsidP="007A2AFD">
      <w:pPr>
        <w:jc w:val="both"/>
        <w:rPr>
          <w:rFonts w:ascii="Cambria" w:hAnsi="Cambria"/>
        </w:rPr>
      </w:pPr>
      <w:r w:rsidRPr="007A2AFD">
        <w:rPr>
          <w:rFonts w:ascii="Cambria" w:hAnsi="Cambria"/>
          <w:b/>
        </w:rPr>
        <w:t xml:space="preserve">Van </w:t>
      </w:r>
      <w:proofErr w:type="spellStart"/>
      <w:r w:rsidRPr="007A2AFD">
        <w:rPr>
          <w:rFonts w:ascii="Cambria" w:hAnsi="Cambria"/>
          <w:b/>
        </w:rPr>
        <w:t>Dijk</w:t>
      </w:r>
      <w:proofErr w:type="spellEnd"/>
      <w:r w:rsidRPr="007A2AFD">
        <w:rPr>
          <w:rFonts w:ascii="Cambria" w:hAnsi="Cambria"/>
          <w:b/>
        </w:rPr>
        <w:t xml:space="preserve"> </w:t>
      </w:r>
      <w:r w:rsidRPr="007A2AFD">
        <w:rPr>
          <w:rFonts w:ascii="Cambria" w:hAnsi="Cambria"/>
        </w:rPr>
        <w:t xml:space="preserve">estructura en cinco partes el texto dialógico: </w:t>
      </w:r>
    </w:p>
    <w:p w14:paraId="586B882E"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t>Apertura</w:t>
      </w:r>
      <w:r w:rsidRPr="007A2AFD">
        <w:rPr>
          <w:rFonts w:ascii="Cambria" w:hAnsi="Cambria"/>
        </w:rPr>
        <w:t>. Normalmente con fórmulas estigmatizadas o una frase que cree tensión.</w:t>
      </w:r>
    </w:p>
    <w:p w14:paraId="30543FA7"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t>Orientación</w:t>
      </w:r>
      <w:r w:rsidRPr="007A2AFD">
        <w:rPr>
          <w:rFonts w:ascii="Cambria" w:hAnsi="Cambria"/>
        </w:rPr>
        <w:t xml:space="preserve">. </w:t>
      </w:r>
    </w:p>
    <w:p w14:paraId="2B1AB592"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t>Objeto de la conversación</w:t>
      </w:r>
      <w:r w:rsidRPr="007A2AFD">
        <w:rPr>
          <w:rFonts w:ascii="Cambria" w:hAnsi="Cambria"/>
        </w:rPr>
        <w:t xml:space="preserve">: qué es lo que se dice. Normalmente la tensión de conexión surge con un objetivo y una finalidad, pero a lo largo del diálogo, el tema puede variar e incluso desvariar. </w:t>
      </w:r>
    </w:p>
    <w:p w14:paraId="3AB47BF4"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lastRenderedPageBreak/>
        <w:t>Conclusión</w:t>
      </w:r>
    </w:p>
    <w:p w14:paraId="39041848" w14:textId="77777777" w:rsidR="00320EE3" w:rsidRPr="007A2AFD" w:rsidRDefault="00320EE3" w:rsidP="007A2AFD">
      <w:pPr>
        <w:pStyle w:val="Prrafodelista"/>
        <w:numPr>
          <w:ilvl w:val="0"/>
          <w:numId w:val="30"/>
        </w:numPr>
        <w:spacing w:after="160"/>
        <w:jc w:val="both"/>
        <w:rPr>
          <w:rFonts w:ascii="Cambria" w:hAnsi="Cambria"/>
        </w:rPr>
      </w:pPr>
      <w:r w:rsidRPr="007A2AFD">
        <w:rPr>
          <w:rFonts w:ascii="Cambria" w:hAnsi="Cambria"/>
          <w:u w:val="single"/>
        </w:rPr>
        <w:t>Final</w:t>
      </w:r>
      <w:r w:rsidRPr="007A2AFD">
        <w:rPr>
          <w:rFonts w:ascii="Cambria" w:hAnsi="Cambria"/>
        </w:rPr>
        <w:t>: el cierre y el paso al silencio o a otra conversación</w:t>
      </w:r>
    </w:p>
    <w:p w14:paraId="6D24576C" w14:textId="77777777" w:rsidR="00320EE3" w:rsidRPr="007A2AFD" w:rsidRDefault="00320EE3" w:rsidP="007A2AFD">
      <w:pPr>
        <w:pStyle w:val="Prrafodelista"/>
        <w:jc w:val="both"/>
        <w:rPr>
          <w:rFonts w:ascii="Cambria" w:hAnsi="Cambria"/>
        </w:rPr>
      </w:pPr>
    </w:p>
    <w:p w14:paraId="263ABF33" w14:textId="77777777" w:rsidR="00320EE3" w:rsidRPr="007A2AFD" w:rsidRDefault="00320EE3" w:rsidP="007A2AFD">
      <w:pPr>
        <w:jc w:val="both"/>
        <w:rPr>
          <w:rFonts w:ascii="Cambria" w:hAnsi="Cambria"/>
        </w:rPr>
      </w:pPr>
      <w:r w:rsidRPr="007A2AFD">
        <w:rPr>
          <w:rFonts w:ascii="Cambria" w:hAnsi="Cambria"/>
        </w:rPr>
        <w:t xml:space="preserve">Entre las </w:t>
      </w:r>
      <w:r w:rsidRPr="007A2AFD">
        <w:rPr>
          <w:rFonts w:ascii="Cambria" w:hAnsi="Cambria"/>
          <w:b/>
          <w:bCs/>
        </w:rPr>
        <w:t>características</w:t>
      </w:r>
      <w:r w:rsidRPr="007A2AFD">
        <w:rPr>
          <w:rFonts w:ascii="Cambria" w:hAnsi="Cambria"/>
        </w:rPr>
        <w:t xml:space="preserve"> de estos textos, hay que señalar que tienen que tener un camino de ida y vuelta, una tensión dialogal, tener en cuenta el contexto, establecer un </w:t>
      </w:r>
      <w:proofErr w:type="spellStart"/>
      <w:r w:rsidRPr="007A2AFD">
        <w:rPr>
          <w:rFonts w:ascii="Cambria" w:hAnsi="Cambria"/>
        </w:rPr>
        <w:t>timing</w:t>
      </w:r>
      <w:proofErr w:type="spellEnd"/>
      <w:r w:rsidRPr="007A2AFD">
        <w:rPr>
          <w:rFonts w:ascii="Cambria" w:hAnsi="Cambria"/>
        </w:rPr>
        <w:t xml:space="preserve">, respetar el turno de palabra, evitar intervenciones excesivamente largas o cortas, adecuar las expresiones lingüísticas a lo que se quiere plasmar y adatar la entonación si se recurre a la lectura. Aunque todas estas máximas pueden modificarse según el objetivo que se persiga. </w:t>
      </w:r>
    </w:p>
    <w:p w14:paraId="36C5CFD6" w14:textId="77777777" w:rsidR="000A36E0" w:rsidRDefault="000A36E0" w:rsidP="000A36E0">
      <w:pPr>
        <w:jc w:val="both"/>
        <w:rPr>
          <w:rFonts w:ascii="Cambria" w:hAnsi="Cambria"/>
        </w:rPr>
      </w:pPr>
    </w:p>
    <w:p w14:paraId="5DC30315" w14:textId="77777777" w:rsidR="00D63A90" w:rsidRDefault="004877F3" w:rsidP="000A36E0">
      <w:pPr>
        <w:jc w:val="both"/>
        <w:rPr>
          <w:rFonts w:ascii="Cambria" w:hAnsi="Cambria"/>
        </w:rPr>
      </w:pPr>
      <w:r w:rsidRPr="007A2AFD">
        <w:rPr>
          <w:rFonts w:ascii="Cambria" w:hAnsi="Cambria"/>
          <w:b/>
          <w:bCs/>
          <w:u w:val="single"/>
        </w:rPr>
        <w:t>ARGUMENTATIVOS</w:t>
      </w:r>
      <w:r w:rsidR="00D63A90" w:rsidRPr="007A2AFD">
        <w:rPr>
          <w:rFonts w:ascii="Cambria" w:hAnsi="Cambria"/>
        </w:rPr>
        <w:t xml:space="preserve">. Una variedad de discurso que defiende opiniones con el fin de convencer, persuadir o hacer creer a un receptor que debe pensar de una determinada forma, y para ello expone una serie de pruebas y razonamientos. Sin imponer un criterio, sino defendiéndolo.  Así lo define la experta en modalidades textuales </w:t>
      </w:r>
      <w:r w:rsidR="00D63A90" w:rsidRPr="007A2AFD">
        <w:rPr>
          <w:rFonts w:ascii="Cambria" w:hAnsi="Cambria"/>
          <w:b/>
        </w:rPr>
        <w:t>Miriam Álvarez</w:t>
      </w:r>
      <w:r w:rsidR="00D63A90" w:rsidRPr="007A2AFD">
        <w:rPr>
          <w:rFonts w:ascii="Cambria" w:hAnsi="Cambria"/>
        </w:rPr>
        <w:t>.</w:t>
      </w:r>
    </w:p>
    <w:p w14:paraId="1D5A1B44" w14:textId="77777777" w:rsidR="000A36E0" w:rsidRPr="007A2AFD" w:rsidRDefault="000A36E0" w:rsidP="007A2AFD">
      <w:pPr>
        <w:ind w:firstLine="708"/>
        <w:jc w:val="both"/>
        <w:rPr>
          <w:rFonts w:ascii="Cambria" w:hAnsi="Cambria"/>
        </w:rPr>
      </w:pPr>
    </w:p>
    <w:p w14:paraId="24D4C2FE" w14:textId="77777777" w:rsidR="00D63A90" w:rsidRDefault="00D63A90" w:rsidP="007A2AFD">
      <w:pPr>
        <w:ind w:firstLine="708"/>
        <w:jc w:val="both"/>
        <w:rPr>
          <w:rFonts w:ascii="Cambria" w:hAnsi="Cambria"/>
        </w:rPr>
      </w:pPr>
      <w:r w:rsidRPr="007A2AFD">
        <w:rPr>
          <w:rFonts w:ascii="Cambria" w:hAnsi="Cambria"/>
        </w:rPr>
        <w:t xml:space="preserve">Se usa para desarrollar, sobre todo, temas que están </w:t>
      </w:r>
      <w:r w:rsidRPr="007A2AFD">
        <w:rPr>
          <w:rFonts w:ascii="Cambria" w:hAnsi="Cambria"/>
          <w:u w:val="single"/>
        </w:rPr>
        <w:t>sujetos a controversia</w:t>
      </w:r>
      <w:r w:rsidRPr="007A2AFD">
        <w:rPr>
          <w:rFonts w:ascii="Cambria" w:hAnsi="Cambria"/>
        </w:rPr>
        <w:t xml:space="preserve">, es decir, que admiten opiniones diferentes –e incluso opuestas-, cada una de las cuales puede encontrar razones que la hagan aceptable. Lo que intenta el emisor del discurso argumentativo es convencer a su receptor de que debe compartir su propia opinión, como en los anuncios publicitarios, los ensayos, el editorial, la columna de opinión, la crítica, el debate, el discurso o el sermón. </w:t>
      </w:r>
    </w:p>
    <w:p w14:paraId="11494219" w14:textId="77777777" w:rsidR="000A36E0" w:rsidRPr="007A2AFD" w:rsidRDefault="000A36E0" w:rsidP="007A2AFD">
      <w:pPr>
        <w:ind w:firstLine="708"/>
        <w:jc w:val="both"/>
        <w:rPr>
          <w:rFonts w:ascii="Cambria" w:hAnsi="Cambria"/>
        </w:rPr>
      </w:pPr>
    </w:p>
    <w:p w14:paraId="427978EC" w14:textId="77777777" w:rsidR="00D63A90" w:rsidRPr="007A2AFD" w:rsidRDefault="00D63A90" w:rsidP="007A2AFD">
      <w:pPr>
        <w:ind w:firstLine="708"/>
        <w:jc w:val="both"/>
        <w:rPr>
          <w:rFonts w:ascii="Cambria" w:hAnsi="Cambria"/>
        </w:rPr>
      </w:pPr>
      <w:r w:rsidRPr="007A2AFD">
        <w:rPr>
          <w:rFonts w:ascii="Cambria" w:hAnsi="Cambria"/>
        </w:rPr>
        <w:t xml:space="preserve">La </w:t>
      </w:r>
      <w:r w:rsidRPr="007A2AFD">
        <w:rPr>
          <w:rFonts w:ascii="Cambria" w:hAnsi="Cambria"/>
          <w:u w:val="single"/>
        </w:rPr>
        <w:t xml:space="preserve">estructura </w:t>
      </w:r>
      <w:r w:rsidRPr="007A2AFD">
        <w:rPr>
          <w:rFonts w:ascii="Cambria" w:hAnsi="Cambria"/>
        </w:rPr>
        <w:t xml:space="preserve">de la argumentación que defiende </w:t>
      </w:r>
      <w:r w:rsidRPr="007A2AFD">
        <w:rPr>
          <w:rFonts w:ascii="Cambria" w:hAnsi="Cambria"/>
          <w:b/>
        </w:rPr>
        <w:t>Adam</w:t>
      </w:r>
      <w:r w:rsidRPr="007A2AFD">
        <w:rPr>
          <w:rFonts w:ascii="Cambria" w:hAnsi="Cambria"/>
        </w:rPr>
        <w:t>: presentar una premisa, argumentarla y extraer una conclusión. Todo ello siguiendo los tópicos que defiende Aristóteles en su “Retórica” y tipos de argumentos como de ejemplificación, históricos, de datos, filosóficos, de autoridad, afectivos, tradicionales...</w:t>
      </w:r>
    </w:p>
    <w:p w14:paraId="4920C648" w14:textId="77777777" w:rsidR="004877F3" w:rsidRPr="007A2AFD" w:rsidRDefault="004877F3" w:rsidP="007A2AFD">
      <w:pPr>
        <w:jc w:val="both"/>
        <w:rPr>
          <w:rFonts w:ascii="Cambria" w:hAnsi="Cambria"/>
        </w:rPr>
      </w:pPr>
    </w:p>
    <w:p w14:paraId="09639C1D" w14:textId="77777777" w:rsidR="004877F3" w:rsidRPr="007A2AFD" w:rsidRDefault="004877F3" w:rsidP="007A2AFD">
      <w:pPr>
        <w:ind w:firstLine="708"/>
        <w:jc w:val="both"/>
        <w:rPr>
          <w:rFonts w:ascii="Cambria" w:hAnsi="Cambria"/>
          <w:b/>
          <w:i/>
          <w:u w:val="single"/>
        </w:rPr>
      </w:pPr>
      <w:r w:rsidRPr="007A2AFD">
        <w:rPr>
          <w:rFonts w:ascii="Cambria" w:hAnsi="Cambria"/>
        </w:rPr>
        <w:t>Sin embargo, como ya hemos comentado, la tipología textual es extensísima, así que veremos otros ejemplos importantes antes de comenzar con la modalidad textual que nos atañe en este tema.</w:t>
      </w:r>
    </w:p>
    <w:p w14:paraId="4D68C3D9" w14:textId="77777777" w:rsidR="004877F3" w:rsidRPr="007A2AFD" w:rsidRDefault="004877F3" w:rsidP="007A2AFD">
      <w:pPr>
        <w:jc w:val="both"/>
        <w:rPr>
          <w:rFonts w:ascii="Cambria" w:hAnsi="Cambria"/>
        </w:rPr>
      </w:pPr>
      <w:r w:rsidRPr="007A2AFD">
        <w:rPr>
          <w:rFonts w:ascii="Cambria" w:hAnsi="Cambria"/>
        </w:rPr>
        <w:t xml:space="preserve"> </w:t>
      </w:r>
    </w:p>
    <w:p w14:paraId="472E4854" w14:textId="77777777" w:rsidR="004877F3" w:rsidRPr="007A2AFD" w:rsidRDefault="004877F3" w:rsidP="007A2AFD">
      <w:pPr>
        <w:spacing w:after="160"/>
        <w:jc w:val="both"/>
        <w:rPr>
          <w:rFonts w:ascii="Cambria" w:hAnsi="Cambria"/>
        </w:rPr>
      </w:pPr>
      <w:r w:rsidRPr="000A36E0">
        <w:rPr>
          <w:rFonts w:ascii="Cambria" w:hAnsi="Cambria"/>
          <w:b/>
          <w:bCs/>
          <w:u w:val="single"/>
        </w:rPr>
        <w:t>PERIODÍSTICOS</w:t>
      </w:r>
      <w:r w:rsidR="000A36E0">
        <w:rPr>
          <w:rFonts w:ascii="Cambria" w:hAnsi="Cambria"/>
        </w:rPr>
        <w:t>. S</w:t>
      </w:r>
      <w:r w:rsidRPr="007A2AFD">
        <w:rPr>
          <w:rFonts w:ascii="Cambria" w:hAnsi="Cambria"/>
        </w:rPr>
        <w:t xml:space="preserve">e dividen en géneros de información (noticia, crónica, reportaje informativo y entrevista), opinión (el editorial -que no la editorial-, el artículo de opinión, la columna, las cartas al director y la crítica) y mixtos (reportaje, documental o docudrama). </w:t>
      </w:r>
    </w:p>
    <w:p w14:paraId="559998F4" w14:textId="77777777" w:rsidR="004877F3" w:rsidRPr="007A2AFD" w:rsidRDefault="004877F3" w:rsidP="007A2AFD">
      <w:pPr>
        <w:jc w:val="both"/>
        <w:rPr>
          <w:rFonts w:ascii="Cambria" w:hAnsi="Cambria" w:cs="Times New Roman"/>
        </w:rPr>
      </w:pPr>
      <w:r w:rsidRPr="000A36E0">
        <w:rPr>
          <w:rFonts w:ascii="Cambria" w:hAnsi="Cambria"/>
          <w:b/>
          <w:bCs/>
          <w:u w:val="single"/>
        </w:rPr>
        <w:t>PUBLICITARIOS</w:t>
      </w:r>
      <w:r w:rsidRPr="007A2AFD">
        <w:rPr>
          <w:rFonts w:ascii="Cambria" w:hAnsi="Cambria"/>
        </w:rPr>
        <w:t>. Este tipo de textos</w:t>
      </w:r>
      <w:r w:rsidR="007E64FA" w:rsidRPr="007A2AFD">
        <w:rPr>
          <w:rFonts w:ascii="Cambria" w:hAnsi="Cambria"/>
        </w:rPr>
        <w:t>, que aparecieron en la IGM,</w:t>
      </w:r>
      <w:r w:rsidRPr="007A2AFD">
        <w:rPr>
          <w:rFonts w:ascii="Cambria" w:hAnsi="Cambria"/>
        </w:rPr>
        <w:t xml:space="preserve"> van dirigidos </w:t>
      </w:r>
      <w:r w:rsidRPr="007A2AFD">
        <w:rPr>
          <w:rFonts w:ascii="Cambria" w:hAnsi="Cambria" w:cs="Times New Roman"/>
        </w:rPr>
        <w:t xml:space="preserve">a gran cantidad de sectores, </w:t>
      </w:r>
      <w:r w:rsidR="007E64FA" w:rsidRPr="007A2AFD">
        <w:rPr>
          <w:rFonts w:ascii="Cambria" w:hAnsi="Cambria" w:cs="Times New Roman"/>
        </w:rPr>
        <w:t>ya que la publicidad se adapta a los nuevos consumidores. Puede ser</w:t>
      </w:r>
      <w:r w:rsidRPr="007A2AFD">
        <w:rPr>
          <w:rFonts w:ascii="Cambria" w:hAnsi="Cambria" w:cs="Times New Roman"/>
        </w:rPr>
        <w:t xml:space="preserve"> informativa o persuasiva</w:t>
      </w:r>
      <w:r w:rsidR="007E64FA" w:rsidRPr="007A2AFD">
        <w:rPr>
          <w:rFonts w:ascii="Cambria" w:hAnsi="Cambria" w:cs="Times New Roman"/>
        </w:rPr>
        <w:t xml:space="preserve"> y está muy presente en nuestras vidas, es imposible no prestarle atención, por lo que hay que saber entenderla y darle la importancia que merece. </w:t>
      </w:r>
    </w:p>
    <w:p w14:paraId="008DABB3" w14:textId="77777777" w:rsidR="004877F3" w:rsidRPr="007A2AFD" w:rsidRDefault="004877F3" w:rsidP="007A2AFD">
      <w:pPr>
        <w:jc w:val="both"/>
        <w:rPr>
          <w:rFonts w:ascii="Cambria" w:hAnsi="Cambria"/>
        </w:rPr>
      </w:pPr>
    </w:p>
    <w:p w14:paraId="5600AA73" w14:textId="77777777" w:rsidR="00A907D7" w:rsidRPr="007A2AFD" w:rsidRDefault="004877F3" w:rsidP="007A2AFD">
      <w:pPr>
        <w:jc w:val="both"/>
        <w:rPr>
          <w:rFonts w:ascii="Cambria" w:hAnsi="Cambria"/>
          <w:bCs/>
        </w:rPr>
      </w:pPr>
      <w:r w:rsidRPr="000A36E0">
        <w:rPr>
          <w:rFonts w:ascii="Cambria" w:hAnsi="Cambria"/>
          <w:b/>
          <w:bCs/>
          <w:u w:val="single"/>
        </w:rPr>
        <w:t>DIDÁCTICOS</w:t>
      </w:r>
      <w:r w:rsidRPr="007A2AFD">
        <w:rPr>
          <w:rFonts w:ascii="Cambria" w:hAnsi="Cambria"/>
        </w:rPr>
        <w:t xml:space="preserve">. Además de la lírica, la narrativa y el teatro, los textos literarios también incluyen el género didáctico, tan importante en la literatura del siglo XVIII, el Siglo de las Luces, de la </w:t>
      </w:r>
      <w:r w:rsidRPr="007A2AFD">
        <w:rPr>
          <w:rFonts w:ascii="Cambria" w:hAnsi="Cambria"/>
          <w:bCs/>
        </w:rPr>
        <w:t xml:space="preserve">Ilustración, con autores como Jovellanos. </w:t>
      </w:r>
    </w:p>
    <w:p w14:paraId="7297CEFF" w14:textId="77777777" w:rsidR="004877F3" w:rsidRPr="007A2AFD" w:rsidRDefault="004877F3" w:rsidP="007A2AFD">
      <w:pPr>
        <w:jc w:val="both"/>
        <w:rPr>
          <w:rFonts w:ascii="Cambria" w:hAnsi="Cambria"/>
        </w:rPr>
      </w:pPr>
    </w:p>
    <w:p w14:paraId="44ED1468" w14:textId="77777777" w:rsidR="004877F3" w:rsidRPr="007A2AFD" w:rsidRDefault="004877F3" w:rsidP="007A2AFD">
      <w:pPr>
        <w:jc w:val="both"/>
        <w:rPr>
          <w:rFonts w:ascii="Cambria" w:hAnsi="Cambria"/>
        </w:rPr>
      </w:pPr>
      <w:r w:rsidRPr="000A36E0">
        <w:rPr>
          <w:rFonts w:ascii="Cambria" w:hAnsi="Cambria"/>
          <w:b/>
          <w:bCs/>
          <w:u w:val="single"/>
        </w:rPr>
        <w:t>HUMANÍSTICOS</w:t>
      </w:r>
      <w:r w:rsidRPr="007A2AFD">
        <w:rPr>
          <w:rFonts w:ascii="Cambria" w:hAnsi="Cambria"/>
        </w:rPr>
        <w:t xml:space="preserve">. Tratan temas propios de las humanidades: filosofía, arte, filología, historia... Pueden ser objetivos como las enciclopedias o subjetivos como una </w:t>
      </w:r>
      <w:r w:rsidRPr="007A2AFD">
        <w:rPr>
          <w:rFonts w:ascii="Cambria" w:hAnsi="Cambria"/>
        </w:rPr>
        <w:lastRenderedPageBreak/>
        <w:t xml:space="preserve">autobiografía. Por ejemplo, en los </w:t>
      </w:r>
      <w:r w:rsidRPr="007A2AFD">
        <w:rPr>
          <w:rFonts w:ascii="Cambria" w:hAnsi="Cambria"/>
          <w:b/>
        </w:rPr>
        <w:t>textos históricos</w:t>
      </w:r>
      <w:r w:rsidRPr="007A2AFD">
        <w:rPr>
          <w:rFonts w:ascii="Cambria" w:hAnsi="Cambria"/>
        </w:rPr>
        <w:t xml:space="preserve">, que presentan hechos que han tenido lugar en el pasado, la modalidad predominante es la narración, basada en fuentes fidedignas y contrastadas; son de carácter objetivo, aunque pueden tener interpretaciones o aclaraciones por parte del autor y en este caso concreto, se utilizan mucho las referencias temporales y los tiempos del pasado o el presente histórico.  </w:t>
      </w:r>
    </w:p>
    <w:p w14:paraId="5634B8B7" w14:textId="77777777" w:rsidR="004877F3" w:rsidRPr="007A2AFD" w:rsidRDefault="004877F3" w:rsidP="007A2AFD">
      <w:pPr>
        <w:jc w:val="both"/>
        <w:rPr>
          <w:rFonts w:ascii="Cambria" w:hAnsi="Cambria"/>
        </w:rPr>
      </w:pPr>
    </w:p>
    <w:p w14:paraId="3F9F23A4" w14:textId="77777777" w:rsidR="00A907D7" w:rsidRDefault="004877F3" w:rsidP="007A2AFD">
      <w:pPr>
        <w:jc w:val="both"/>
        <w:rPr>
          <w:rFonts w:ascii="Cambria" w:hAnsi="Cambria"/>
        </w:rPr>
      </w:pPr>
      <w:r w:rsidRPr="000A36E0">
        <w:rPr>
          <w:rFonts w:ascii="Cambria" w:hAnsi="Cambria"/>
          <w:b/>
          <w:bCs/>
          <w:u w:val="single"/>
        </w:rPr>
        <w:t>CIENTÍFICOS Y TÉCNICOS.</w:t>
      </w:r>
      <w:r w:rsidRPr="007A2AFD">
        <w:rPr>
          <w:rFonts w:ascii="Cambria" w:hAnsi="Cambria"/>
        </w:rPr>
        <w:t xml:space="preserve"> Informan sobre las actividades y los avances de la ciencia y la tecnología. Son objetivos y utilizan un léxico culto con gran cantidad de tecnicismos. </w:t>
      </w:r>
    </w:p>
    <w:p w14:paraId="57271847" w14:textId="77777777" w:rsidR="008360A0" w:rsidRPr="007A2AFD" w:rsidRDefault="008360A0" w:rsidP="007A2AFD">
      <w:pPr>
        <w:jc w:val="both"/>
        <w:rPr>
          <w:rFonts w:ascii="Cambria" w:hAnsi="Cambria"/>
        </w:rPr>
      </w:pPr>
    </w:p>
    <w:p w14:paraId="11DB437F" w14:textId="77777777" w:rsidR="004877F3" w:rsidRPr="007A2AFD" w:rsidRDefault="004877F3" w:rsidP="007A2AFD">
      <w:pPr>
        <w:pStyle w:val="Prrafodelista"/>
        <w:numPr>
          <w:ilvl w:val="0"/>
          <w:numId w:val="27"/>
        </w:numPr>
        <w:spacing w:after="160"/>
        <w:jc w:val="both"/>
        <w:rPr>
          <w:rFonts w:ascii="Cambria" w:hAnsi="Cambria"/>
        </w:rPr>
      </w:pPr>
      <w:r w:rsidRPr="007A2AFD">
        <w:rPr>
          <w:rFonts w:ascii="Cambria" w:hAnsi="Cambria"/>
        </w:rPr>
        <w:t>TEXTOS NARRATIVOS</w:t>
      </w:r>
    </w:p>
    <w:p w14:paraId="23B9219A" w14:textId="77777777" w:rsidR="004877F3" w:rsidRPr="007A2AFD" w:rsidRDefault="004877F3"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r w:rsidRPr="007A2AFD">
        <w:rPr>
          <w:rFonts w:ascii="Cambria" w:hAnsi="Cambria" w:cs="Times New Roman"/>
          <w:color w:val="000000"/>
        </w:rPr>
        <w:t>¿</w:t>
      </w:r>
      <w:r w:rsidR="00631A46" w:rsidRPr="007A2AFD">
        <w:rPr>
          <w:rFonts w:ascii="Cambria" w:hAnsi="Cambria" w:cs="Times New Roman"/>
          <w:color w:val="000000"/>
        </w:rPr>
        <w:t>P</w:t>
      </w:r>
      <w:r w:rsidRPr="007A2AFD">
        <w:rPr>
          <w:rFonts w:ascii="Cambria" w:hAnsi="Cambria" w:cs="Times New Roman"/>
          <w:color w:val="000000"/>
        </w:rPr>
        <w:t xml:space="preserve">or qué se crea la narrativa?, ¿por qué tiene tanto poder en las personas?, ¿por qué no nos conformamos con el mundo real? Cada uno ofrecerá una respuesta, pero nosotros vamos a centrarnos en </w:t>
      </w:r>
      <w:r w:rsidR="00DA5CA6" w:rsidRPr="007A2AFD">
        <w:rPr>
          <w:rFonts w:ascii="Cambria" w:hAnsi="Cambria" w:cs="Times New Roman"/>
          <w:color w:val="000000"/>
        </w:rPr>
        <w:t xml:space="preserve">explicar qué es un texto narrativo, </w:t>
      </w:r>
      <w:r w:rsidR="00631A46" w:rsidRPr="007A2AFD">
        <w:rPr>
          <w:rFonts w:ascii="Cambria" w:hAnsi="Cambria" w:cs="Times New Roman"/>
          <w:color w:val="000000"/>
        </w:rPr>
        <w:t>su estructura y sus características</w:t>
      </w:r>
      <w:r w:rsidR="00DA5CA6" w:rsidRPr="007A2AFD">
        <w:rPr>
          <w:rFonts w:ascii="Cambria" w:hAnsi="Cambria" w:cs="Times New Roman"/>
          <w:color w:val="000000"/>
        </w:rPr>
        <w:t xml:space="preserve"> principales: narrador, autor y personajes; tiempo, espacio y contexto y procedimientos lingüísticos. </w:t>
      </w:r>
    </w:p>
    <w:p w14:paraId="104AC8D8" w14:textId="77777777" w:rsidR="004877F3" w:rsidRPr="007A2AFD" w:rsidRDefault="004877F3" w:rsidP="007A2AFD">
      <w:pPr>
        <w:jc w:val="both"/>
        <w:rPr>
          <w:rFonts w:ascii="Cambria" w:hAnsi="Cambria"/>
        </w:rPr>
      </w:pPr>
    </w:p>
    <w:p w14:paraId="2007CD47" w14:textId="77777777" w:rsidR="004877F3" w:rsidRPr="007A2AFD" w:rsidRDefault="00DA5CA6" w:rsidP="007A2AFD">
      <w:pPr>
        <w:ind w:firstLine="708"/>
        <w:jc w:val="both"/>
        <w:rPr>
          <w:rFonts w:ascii="Cambria" w:hAnsi="Cambria"/>
        </w:rPr>
      </w:pPr>
      <w:r w:rsidRPr="007A2AFD">
        <w:rPr>
          <w:rFonts w:ascii="Cambria" w:hAnsi="Cambria"/>
        </w:rPr>
        <w:t xml:space="preserve">DEFINICIÓN. </w:t>
      </w:r>
      <w:r w:rsidR="004877F3" w:rsidRPr="007A2AFD">
        <w:rPr>
          <w:rFonts w:ascii="Cambria" w:hAnsi="Cambria"/>
        </w:rPr>
        <w:t>Narrar es relatar unos hechos que se han producido a lo largo del tiempo, la concurrencia de sucesos y personas en el tiempo. Así</w:t>
      </w:r>
      <w:r w:rsidR="00C259C1" w:rsidRPr="007A2AFD">
        <w:rPr>
          <w:rFonts w:ascii="Cambria" w:hAnsi="Cambria"/>
        </w:rPr>
        <w:t xml:space="preserve"> lo</w:t>
      </w:r>
      <w:r w:rsidR="004877F3" w:rsidRPr="007A2AFD">
        <w:rPr>
          <w:rFonts w:ascii="Cambria" w:hAnsi="Cambria"/>
        </w:rPr>
        <w:t xml:space="preserve"> define</w:t>
      </w:r>
      <w:r w:rsidRPr="007A2AFD">
        <w:rPr>
          <w:rFonts w:ascii="Cambria" w:hAnsi="Cambria"/>
        </w:rPr>
        <w:t xml:space="preserve"> la experta en modalidades textuales</w:t>
      </w:r>
      <w:r w:rsidR="004877F3" w:rsidRPr="007A2AFD">
        <w:rPr>
          <w:rFonts w:ascii="Cambria" w:hAnsi="Cambria"/>
        </w:rPr>
        <w:t xml:space="preserve"> </w:t>
      </w:r>
      <w:r w:rsidR="004877F3" w:rsidRPr="007A2AFD">
        <w:rPr>
          <w:rFonts w:ascii="Cambria" w:hAnsi="Cambria"/>
          <w:b/>
        </w:rPr>
        <w:t>Miriam Álvarez</w:t>
      </w:r>
      <w:r w:rsidRPr="007A2AFD">
        <w:rPr>
          <w:rFonts w:ascii="Cambria" w:hAnsi="Cambria"/>
        </w:rPr>
        <w:t xml:space="preserve">. Para ello, tienen que cumplir con unas máximas: </w:t>
      </w:r>
      <w:r w:rsidR="004877F3" w:rsidRPr="007A2AFD">
        <w:rPr>
          <w:rFonts w:ascii="Cambria" w:hAnsi="Cambria"/>
        </w:rPr>
        <w:t xml:space="preserve"> </w:t>
      </w:r>
    </w:p>
    <w:p w14:paraId="665AE938" w14:textId="77777777" w:rsidR="00170B2E" w:rsidRPr="007A2AFD" w:rsidRDefault="00170B2E" w:rsidP="007A2AFD">
      <w:pPr>
        <w:ind w:firstLine="708"/>
        <w:jc w:val="both"/>
        <w:rPr>
          <w:rFonts w:ascii="Cambria" w:hAnsi="Cambria"/>
        </w:rPr>
      </w:pPr>
    </w:p>
    <w:p w14:paraId="48B1EDAC"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El obligado paso del tiempo en una o varias secuencias.</w:t>
      </w:r>
    </w:p>
    <w:p w14:paraId="6CF7C1A3"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La presencia de al menos un personaje</w:t>
      </w:r>
      <w:r w:rsidR="00DA5CA6" w:rsidRPr="007A2AFD">
        <w:rPr>
          <w:rFonts w:ascii="Cambria" w:hAnsi="Cambria"/>
        </w:rPr>
        <w:t>.</w:t>
      </w:r>
    </w:p>
    <w:p w14:paraId="77CC8877"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Al menos el desarrollo de una acción en un lugar concreto.</w:t>
      </w:r>
    </w:p>
    <w:p w14:paraId="7C9C3FFA"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Un punto de vista narrativo que ha de mantener el interés y la curiosidad del lector.</w:t>
      </w:r>
    </w:p>
    <w:p w14:paraId="114F58AD"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La verosimilitud que hace que los hechos parezcan verdaderos</w:t>
      </w:r>
      <w:r w:rsidR="00DA5CA6" w:rsidRPr="007A2AFD">
        <w:rPr>
          <w:rFonts w:ascii="Cambria" w:hAnsi="Cambria"/>
        </w:rPr>
        <w:t>,</w:t>
      </w:r>
      <w:r w:rsidRPr="007A2AFD">
        <w:rPr>
          <w:rFonts w:ascii="Cambria" w:hAnsi="Cambria"/>
        </w:rPr>
        <w:t xml:space="preserve"> aunque no lo sean.</w:t>
      </w:r>
    </w:p>
    <w:p w14:paraId="2C09AC42" w14:textId="77777777" w:rsidR="006235CD" w:rsidRPr="007A2AFD" w:rsidRDefault="000B36E0" w:rsidP="007A2AFD">
      <w:pPr>
        <w:ind w:firstLine="708"/>
        <w:jc w:val="both"/>
        <w:rPr>
          <w:rFonts w:ascii="Cambria" w:hAnsi="Cambria"/>
        </w:rPr>
      </w:pPr>
      <w:r w:rsidRPr="007A2AFD">
        <w:rPr>
          <w:rFonts w:ascii="Cambria" w:hAnsi="Cambria"/>
        </w:rPr>
        <w:t>En ellos</w:t>
      </w:r>
      <w:r w:rsidR="006235CD" w:rsidRPr="007A2AFD">
        <w:rPr>
          <w:rFonts w:ascii="Cambria" w:hAnsi="Cambria"/>
        </w:rPr>
        <w:t xml:space="preserve"> domina el </w:t>
      </w:r>
      <w:r w:rsidR="006235CD" w:rsidRPr="007A2AFD">
        <w:rPr>
          <w:rFonts w:ascii="Cambria" w:hAnsi="Cambria"/>
          <w:b/>
          <w:bCs/>
        </w:rPr>
        <w:t>RELATO</w:t>
      </w:r>
      <w:r w:rsidR="006235CD" w:rsidRPr="007A2AFD">
        <w:rPr>
          <w:rFonts w:ascii="Cambria" w:hAnsi="Cambria"/>
        </w:rPr>
        <w:t xml:space="preserve">, una modalidad literaria específica también denominada </w:t>
      </w:r>
      <w:r w:rsidR="006235CD" w:rsidRPr="007A2AFD">
        <w:rPr>
          <w:rFonts w:ascii="Cambria" w:hAnsi="Cambria"/>
          <w:b/>
          <w:bCs/>
        </w:rPr>
        <w:t>narración</w:t>
      </w:r>
      <w:r w:rsidR="006235CD" w:rsidRPr="007A2AFD">
        <w:rPr>
          <w:rFonts w:ascii="Cambria" w:hAnsi="Cambria"/>
        </w:rPr>
        <w:t xml:space="preserve">, pero puede evocar otras </w:t>
      </w:r>
      <w:r w:rsidR="006235CD" w:rsidRPr="007A2AFD">
        <w:rPr>
          <w:rFonts w:ascii="Cambria" w:hAnsi="Cambria"/>
          <w:u w:val="single"/>
        </w:rPr>
        <w:t>modalidades</w:t>
      </w:r>
      <w:r w:rsidR="006235CD" w:rsidRPr="007A2AFD">
        <w:rPr>
          <w:rFonts w:ascii="Cambria" w:hAnsi="Cambria"/>
        </w:rPr>
        <w:t xml:space="preserve">, como novelas, fábulas o cuentos, incluso otros ámbitos culturales como la parábola religiosa o interacciones sociales, como cuando contamos un cuento o chistes. </w:t>
      </w:r>
    </w:p>
    <w:p w14:paraId="0A22176D" w14:textId="77777777" w:rsidR="006235CD" w:rsidRPr="007A2AFD" w:rsidRDefault="006235CD" w:rsidP="007A2AFD">
      <w:pPr>
        <w:jc w:val="both"/>
        <w:rPr>
          <w:rFonts w:ascii="Cambria" w:hAnsi="Cambria"/>
          <w:b/>
          <w:bCs/>
        </w:rPr>
      </w:pPr>
    </w:p>
    <w:p w14:paraId="58E973F5" w14:textId="77777777" w:rsidR="000240F8" w:rsidRPr="007A2AFD" w:rsidRDefault="000240F8" w:rsidP="007A2AFD">
      <w:pPr>
        <w:jc w:val="both"/>
        <w:rPr>
          <w:rFonts w:ascii="Cambria" w:hAnsi="Cambria"/>
        </w:rPr>
      </w:pPr>
      <w:r w:rsidRPr="007A2AFD">
        <w:rPr>
          <w:rFonts w:ascii="Cambria" w:hAnsi="Cambria"/>
          <w:b/>
          <w:bCs/>
        </w:rPr>
        <w:t>Platón</w:t>
      </w:r>
      <w:r w:rsidRPr="007A2AFD">
        <w:rPr>
          <w:rFonts w:ascii="Cambria" w:hAnsi="Cambria"/>
        </w:rPr>
        <w:t xml:space="preserve"> en su “República” distingue tres tipos de textos narrativos</w:t>
      </w:r>
    </w:p>
    <w:p w14:paraId="0F126329" w14:textId="77777777" w:rsidR="000240F8" w:rsidRPr="007A2AFD" w:rsidRDefault="000240F8" w:rsidP="007A2AFD">
      <w:pPr>
        <w:pStyle w:val="Prrafodelista"/>
        <w:numPr>
          <w:ilvl w:val="0"/>
          <w:numId w:val="16"/>
        </w:numPr>
        <w:jc w:val="both"/>
        <w:rPr>
          <w:rFonts w:ascii="Cambria" w:hAnsi="Cambria"/>
        </w:rPr>
      </w:pPr>
      <w:r w:rsidRPr="007A2AFD">
        <w:rPr>
          <w:rFonts w:ascii="Cambria" w:hAnsi="Cambria"/>
        </w:rPr>
        <w:t>Epopeya, relato narrativo puro</w:t>
      </w:r>
    </w:p>
    <w:p w14:paraId="4F72D79D" w14:textId="77777777" w:rsidR="000240F8" w:rsidRPr="007A2AFD" w:rsidRDefault="000240F8" w:rsidP="007A2AFD">
      <w:pPr>
        <w:pStyle w:val="Prrafodelista"/>
        <w:numPr>
          <w:ilvl w:val="0"/>
          <w:numId w:val="16"/>
        </w:numPr>
        <w:jc w:val="both"/>
        <w:rPr>
          <w:rFonts w:ascii="Cambria" w:hAnsi="Cambria"/>
        </w:rPr>
      </w:pPr>
      <w:r w:rsidRPr="007A2AFD">
        <w:rPr>
          <w:rFonts w:ascii="Cambria" w:hAnsi="Cambria"/>
        </w:rPr>
        <w:t>Teatro, relato mimético puro</w:t>
      </w:r>
    </w:p>
    <w:p w14:paraId="03C672F6" w14:textId="77777777" w:rsidR="000240F8" w:rsidRPr="007A2AFD" w:rsidRDefault="000240F8" w:rsidP="007A2AFD">
      <w:pPr>
        <w:pStyle w:val="Prrafodelista"/>
        <w:numPr>
          <w:ilvl w:val="0"/>
          <w:numId w:val="16"/>
        </w:numPr>
        <w:jc w:val="both"/>
        <w:rPr>
          <w:rFonts w:ascii="Cambria" w:hAnsi="Cambria"/>
        </w:rPr>
      </w:pPr>
      <w:r w:rsidRPr="007A2AFD">
        <w:rPr>
          <w:rFonts w:ascii="Cambria" w:hAnsi="Cambria"/>
        </w:rPr>
        <w:t>Novela, género mixto</w:t>
      </w:r>
    </w:p>
    <w:p w14:paraId="6F35016F" w14:textId="77777777" w:rsidR="000240F8" w:rsidRPr="007A2AFD" w:rsidRDefault="000240F8" w:rsidP="007A2AFD">
      <w:pPr>
        <w:jc w:val="both"/>
        <w:rPr>
          <w:rFonts w:ascii="Cambria" w:hAnsi="Cambria"/>
        </w:rPr>
      </w:pPr>
      <w:r w:rsidRPr="007A2AFD">
        <w:rPr>
          <w:rFonts w:ascii="Cambria" w:hAnsi="Cambria"/>
        </w:rPr>
        <w:t xml:space="preserve">También habla de modos de enunciar: </w:t>
      </w:r>
    </w:p>
    <w:p w14:paraId="5F84F6C2" w14:textId="77777777" w:rsidR="000240F8" w:rsidRPr="007A2AFD" w:rsidRDefault="000240F8" w:rsidP="007A2AFD">
      <w:pPr>
        <w:pStyle w:val="Prrafodelista"/>
        <w:numPr>
          <w:ilvl w:val="0"/>
          <w:numId w:val="14"/>
        </w:numPr>
        <w:jc w:val="both"/>
        <w:rPr>
          <w:rFonts w:ascii="Cambria" w:hAnsi="Cambria"/>
        </w:rPr>
      </w:pPr>
      <w:r w:rsidRPr="007A2AFD">
        <w:rPr>
          <w:rFonts w:ascii="Cambria" w:hAnsi="Cambria"/>
        </w:rPr>
        <w:t>Mímesis/imitación</w:t>
      </w:r>
    </w:p>
    <w:p w14:paraId="0AFB5F00" w14:textId="77777777" w:rsidR="000240F8" w:rsidRPr="007A2AFD" w:rsidRDefault="000240F8" w:rsidP="007A2AFD">
      <w:pPr>
        <w:pStyle w:val="Prrafodelista"/>
        <w:numPr>
          <w:ilvl w:val="0"/>
          <w:numId w:val="14"/>
        </w:numPr>
        <w:jc w:val="both"/>
        <w:rPr>
          <w:rFonts w:ascii="Cambria" w:hAnsi="Cambria"/>
        </w:rPr>
      </w:pPr>
      <w:proofErr w:type="spellStart"/>
      <w:r w:rsidRPr="007A2AFD">
        <w:rPr>
          <w:rFonts w:ascii="Cambria" w:hAnsi="Cambria"/>
        </w:rPr>
        <w:t>Diégesis</w:t>
      </w:r>
      <w:proofErr w:type="spellEnd"/>
      <w:r w:rsidRPr="007A2AFD">
        <w:rPr>
          <w:rFonts w:ascii="Cambria" w:hAnsi="Cambria"/>
        </w:rPr>
        <w:t xml:space="preserve">/relato. El mundo (ficticio o real) donde ocurren las situaciones y acontecimientos narrados. </w:t>
      </w:r>
    </w:p>
    <w:p w14:paraId="68783367" w14:textId="77777777" w:rsidR="000240F8" w:rsidRPr="007A2AFD" w:rsidRDefault="000240F8" w:rsidP="007A2AFD">
      <w:pPr>
        <w:jc w:val="both"/>
        <w:rPr>
          <w:rFonts w:ascii="Cambria" w:hAnsi="Cambria"/>
        </w:rPr>
      </w:pPr>
      <w:r w:rsidRPr="007A2AFD">
        <w:rPr>
          <w:rFonts w:ascii="Cambria" w:hAnsi="Cambria"/>
          <w:u w:val="single"/>
        </w:rPr>
        <w:t>Ejemplo</w:t>
      </w:r>
      <w:r w:rsidRPr="007A2AFD">
        <w:rPr>
          <w:rFonts w:ascii="Cambria" w:hAnsi="Cambria"/>
        </w:rPr>
        <w:t xml:space="preserve">. “La Regenta” recoge ambos (mímesis encuentro de don Álvaro y Ana </w:t>
      </w:r>
      <w:proofErr w:type="spellStart"/>
      <w:r w:rsidRPr="007A2AFD">
        <w:rPr>
          <w:rFonts w:ascii="Cambria" w:hAnsi="Cambria"/>
        </w:rPr>
        <w:t>Ozores</w:t>
      </w:r>
      <w:proofErr w:type="spellEnd"/>
      <w:r w:rsidRPr="007A2AFD">
        <w:rPr>
          <w:rFonts w:ascii="Cambria" w:hAnsi="Cambria"/>
        </w:rPr>
        <w:t xml:space="preserve">) y </w:t>
      </w:r>
      <w:proofErr w:type="spellStart"/>
      <w:r w:rsidRPr="007A2AFD">
        <w:rPr>
          <w:rFonts w:ascii="Cambria" w:hAnsi="Cambria"/>
        </w:rPr>
        <w:t>diégesis</w:t>
      </w:r>
      <w:proofErr w:type="spellEnd"/>
      <w:r w:rsidRPr="007A2AFD">
        <w:rPr>
          <w:rFonts w:ascii="Cambria" w:hAnsi="Cambria"/>
        </w:rPr>
        <w:t xml:space="preserve"> (gran parte del primer tomo, donde describe Vetusta). </w:t>
      </w:r>
    </w:p>
    <w:p w14:paraId="6658DD4B" w14:textId="77777777" w:rsidR="000240F8" w:rsidRDefault="000240F8" w:rsidP="007A2AFD">
      <w:pPr>
        <w:jc w:val="both"/>
        <w:rPr>
          <w:rFonts w:ascii="Cambria" w:hAnsi="Cambria"/>
        </w:rPr>
      </w:pPr>
    </w:p>
    <w:p w14:paraId="7A2E6F24" w14:textId="77777777" w:rsidR="008360A0" w:rsidRDefault="008360A0" w:rsidP="007A2AFD">
      <w:pPr>
        <w:jc w:val="both"/>
        <w:rPr>
          <w:rFonts w:ascii="Cambria" w:hAnsi="Cambria"/>
        </w:rPr>
      </w:pPr>
    </w:p>
    <w:p w14:paraId="626AC3AB" w14:textId="77777777" w:rsidR="008360A0" w:rsidRDefault="008360A0" w:rsidP="007A2AFD">
      <w:pPr>
        <w:jc w:val="both"/>
        <w:rPr>
          <w:rFonts w:ascii="Cambria" w:hAnsi="Cambria"/>
        </w:rPr>
      </w:pPr>
    </w:p>
    <w:p w14:paraId="34E1603F" w14:textId="77777777" w:rsidR="008360A0" w:rsidRPr="007A2AFD" w:rsidRDefault="008360A0" w:rsidP="007A2AFD">
      <w:pPr>
        <w:jc w:val="both"/>
        <w:rPr>
          <w:rFonts w:ascii="Cambria" w:hAnsi="Cambria"/>
        </w:rPr>
      </w:pPr>
    </w:p>
    <w:p w14:paraId="453624A8" w14:textId="77777777" w:rsidR="000B78B5" w:rsidRPr="007A2AFD" w:rsidRDefault="000B78B5" w:rsidP="007A2AFD">
      <w:pPr>
        <w:jc w:val="both"/>
        <w:rPr>
          <w:rFonts w:ascii="Cambria" w:hAnsi="Cambria"/>
        </w:rPr>
      </w:pPr>
      <w:r w:rsidRPr="007A2AFD">
        <w:rPr>
          <w:rFonts w:ascii="Cambria" w:hAnsi="Cambria"/>
        </w:rPr>
        <w:t xml:space="preserve">También es importante señalar que un texto narrativo se crea con dos </w:t>
      </w:r>
      <w:r w:rsidRPr="007A2AFD">
        <w:rPr>
          <w:rFonts w:ascii="Cambria" w:hAnsi="Cambria"/>
          <w:b/>
          <w:bCs/>
        </w:rPr>
        <w:t>objetivos</w:t>
      </w:r>
      <w:r w:rsidRPr="007A2AFD">
        <w:rPr>
          <w:rFonts w:ascii="Cambria" w:hAnsi="Cambria"/>
        </w:rPr>
        <w:t xml:space="preserve">: </w:t>
      </w:r>
    </w:p>
    <w:p w14:paraId="49291DB8" w14:textId="77777777" w:rsidR="000B78B5" w:rsidRPr="007A2AFD" w:rsidRDefault="000B78B5" w:rsidP="007A2AFD">
      <w:pPr>
        <w:pStyle w:val="Prrafodelista"/>
        <w:numPr>
          <w:ilvl w:val="0"/>
          <w:numId w:val="14"/>
        </w:numPr>
        <w:jc w:val="both"/>
        <w:rPr>
          <w:rFonts w:ascii="Cambria" w:hAnsi="Cambria"/>
        </w:rPr>
      </w:pPr>
      <w:r w:rsidRPr="007A2AFD">
        <w:rPr>
          <w:rFonts w:ascii="Cambria" w:hAnsi="Cambria"/>
        </w:rPr>
        <w:t>Percibirlo por el oído (</w:t>
      </w:r>
      <w:proofErr w:type="spellStart"/>
      <w:r w:rsidRPr="007A2AFD">
        <w:rPr>
          <w:rFonts w:ascii="Cambria" w:hAnsi="Cambria"/>
        </w:rPr>
        <w:t>auricularización</w:t>
      </w:r>
      <w:proofErr w:type="spellEnd"/>
      <w:r w:rsidRPr="007A2AFD">
        <w:rPr>
          <w:rFonts w:ascii="Cambria" w:hAnsi="Cambria"/>
        </w:rPr>
        <w:t>), como El Quijote</w:t>
      </w:r>
    </w:p>
    <w:p w14:paraId="4965E9C5" w14:textId="77777777" w:rsidR="000B78B5" w:rsidRPr="007A2AFD" w:rsidRDefault="000B78B5" w:rsidP="007A2AFD">
      <w:pPr>
        <w:pStyle w:val="Prrafodelista"/>
        <w:numPr>
          <w:ilvl w:val="0"/>
          <w:numId w:val="14"/>
        </w:numPr>
        <w:jc w:val="both"/>
        <w:rPr>
          <w:rFonts w:ascii="Cambria" w:hAnsi="Cambria"/>
        </w:rPr>
      </w:pPr>
      <w:r w:rsidRPr="007A2AFD">
        <w:rPr>
          <w:rFonts w:ascii="Cambria" w:hAnsi="Cambria"/>
        </w:rPr>
        <w:t>Percibirlo por la mirada (</w:t>
      </w:r>
      <w:proofErr w:type="spellStart"/>
      <w:r w:rsidRPr="007A2AFD">
        <w:rPr>
          <w:rFonts w:ascii="Cambria" w:hAnsi="Cambria"/>
        </w:rPr>
        <w:t>ocularización</w:t>
      </w:r>
      <w:proofErr w:type="spellEnd"/>
      <w:r w:rsidRPr="007A2AFD">
        <w:rPr>
          <w:rFonts w:ascii="Cambria" w:hAnsi="Cambria"/>
        </w:rPr>
        <w:t xml:space="preserve">), para ser leído como la mayoría de las novelas. </w:t>
      </w:r>
    </w:p>
    <w:p w14:paraId="65C600CF" w14:textId="77777777" w:rsidR="00170B2E" w:rsidRPr="007A2AFD" w:rsidRDefault="00170B2E" w:rsidP="007A2AFD">
      <w:pPr>
        <w:pStyle w:val="Prrafodelista"/>
        <w:jc w:val="both"/>
        <w:rPr>
          <w:rFonts w:ascii="Cambria" w:hAnsi="Cambria"/>
        </w:rPr>
      </w:pPr>
    </w:p>
    <w:p w14:paraId="7819E1A8" w14:textId="77777777" w:rsidR="00DA5CA6" w:rsidRPr="007A2AFD" w:rsidRDefault="00DA5CA6" w:rsidP="007A2AFD">
      <w:pPr>
        <w:pStyle w:val="Prrafodelista"/>
        <w:numPr>
          <w:ilvl w:val="0"/>
          <w:numId w:val="27"/>
        </w:numPr>
        <w:spacing w:after="160"/>
        <w:jc w:val="both"/>
        <w:rPr>
          <w:rFonts w:ascii="Cambria" w:hAnsi="Cambria"/>
        </w:rPr>
      </w:pPr>
      <w:r w:rsidRPr="007A2AFD">
        <w:rPr>
          <w:rFonts w:ascii="Cambria" w:hAnsi="Cambria"/>
        </w:rPr>
        <w:t>ESTRUCTURA</w:t>
      </w:r>
    </w:p>
    <w:p w14:paraId="13F2EFC8" w14:textId="77777777" w:rsidR="00740C6F" w:rsidRDefault="001479C1" w:rsidP="007A2AFD">
      <w:pPr>
        <w:jc w:val="both"/>
        <w:rPr>
          <w:rFonts w:ascii="Cambria" w:hAnsi="Cambria"/>
        </w:rPr>
      </w:pPr>
      <w:r w:rsidRPr="007A2AFD">
        <w:rPr>
          <w:rFonts w:ascii="Cambria" w:hAnsi="Cambria"/>
        </w:rPr>
        <w:t>Un texto narrativo se puede estructurar de infinidad de maneras</w:t>
      </w:r>
      <w:r w:rsidR="00740C6F" w:rsidRPr="007A2AFD">
        <w:rPr>
          <w:rFonts w:ascii="Cambria" w:hAnsi="Cambria"/>
        </w:rPr>
        <w:t xml:space="preserve">. Desde la autopsia de la novela unamuniana que podemos encontrar en “Cómo se hace una novela”, donde explica sus </w:t>
      </w:r>
      <w:proofErr w:type="spellStart"/>
      <w:r w:rsidR="00740C6F" w:rsidRPr="007A2AFD">
        <w:rPr>
          <w:rFonts w:ascii="Cambria" w:hAnsi="Cambria"/>
        </w:rPr>
        <w:t>nívolas</w:t>
      </w:r>
      <w:proofErr w:type="spellEnd"/>
      <w:r w:rsidR="00740C6F" w:rsidRPr="007A2AFD">
        <w:rPr>
          <w:rFonts w:ascii="Cambria" w:hAnsi="Cambria"/>
        </w:rPr>
        <w:t>, sin argumento, con diálogos, siguiend</w:t>
      </w:r>
      <w:r w:rsidR="00F82AD8" w:rsidRPr="007A2AFD">
        <w:rPr>
          <w:rFonts w:ascii="Cambria" w:hAnsi="Cambria"/>
        </w:rPr>
        <w:t xml:space="preserve">o </w:t>
      </w:r>
      <w:r w:rsidR="00740C6F" w:rsidRPr="007A2AFD">
        <w:rPr>
          <w:rFonts w:ascii="Cambria" w:hAnsi="Cambria"/>
        </w:rPr>
        <w:t>la intrahistoria</w:t>
      </w:r>
      <w:r w:rsidR="00F82AD8" w:rsidRPr="007A2AFD">
        <w:rPr>
          <w:rFonts w:ascii="Cambria" w:hAnsi="Cambria"/>
        </w:rPr>
        <w:t xml:space="preserve">; pasando por la obra “Juego de cartas”, donde Max </w:t>
      </w:r>
      <w:proofErr w:type="spellStart"/>
      <w:r w:rsidR="00F82AD8" w:rsidRPr="007A2AFD">
        <w:rPr>
          <w:rFonts w:ascii="Cambria" w:hAnsi="Cambria"/>
        </w:rPr>
        <w:t>Aub</w:t>
      </w:r>
      <w:proofErr w:type="spellEnd"/>
      <w:r w:rsidR="00F82AD8" w:rsidRPr="007A2AFD">
        <w:rPr>
          <w:rFonts w:ascii="Cambria" w:hAnsi="Cambria"/>
        </w:rPr>
        <w:t xml:space="preserve"> escribe su texto en el dorso de un conjunto de </w:t>
      </w:r>
      <w:proofErr w:type="spellStart"/>
      <w:r w:rsidR="00F82AD8" w:rsidRPr="007A2AFD">
        <w:rPr>
          <w:rFonts w:ascii="Cambria" w:hAnsi="Cambria"/>
        </w:rPr>
        <w:t>napies</w:t>
      </w:r>
      <w:proofErr w:type="spellEnd"/>
      <w:r w:rsidR="00F82AD8" w:rsidRPr="007A2AFD">
        <w:rPr>
          <w:rFonts w:ascii="Cambria" w:hAnsi="Cambria"/>
        </w:rPr>
        <w:t xml:space="preserve">; hasta el realismo mágico de Cortázar y su “Rayuela”, de la segunda mitad del XX </w:t>
      </w:r>
      <w:r w:rsidR="00322C32" w:rsidRPr="007A2AFD">
        <w:rPr>
          <w:rFonts w:ascii="Cambria" w:hAnsi="Cambria"/>
        </w:rPr>
        <w:t xml:space="preserve">, un </w:t>
      </w:r>
      <w:proofErr w:type="spellStart"/>
      <w:r w:rsidR="00322C32" w:rsidRPr="007A2AFD">
        <w:rPr>
          <w:rFonts w:ascii="Cambria" w:hAnsi="Cambria"/>
        </w:rPr>
        <w:t>collague</w:t>
      </w:r>
      <w:proofErr w:type="spellEnd"/>
      <w:r w:rsidR="00322C32" w:rsidRPr="007A2AFD">
        <w:rPr>
          <w:rFonts w:ascii="Cambria" w:hAnsi="Cambria"/>
        </w:rPr>
        <w:t xml:space="preserve"> narrativo con distintas posibilidades de lecturas con la metáfora del caos del mundo de fondo. </w:t>
      </w:r>
    </w:p>
    <w:p w14:paraId="69E587F9" w14:textId="77777777" w:rsidR="008360A0" w:rsidRPr="007A2AFD" w:rsidRDefault="008360A0" w:rsidP="007A2AFD">
      <w:pPr>
        <w:jc w:val="both"/>
        <w:rPr>
          <w:rFonts w:ascii="Cambria" w:hAnsi="Cambria"/>
        </w:rPr>
      </w:pPr>
    </w:p>
    <w:p w14:paraId="259E3DC4" w14:textId="77777777" w:rsidR="001479C1" w:rsidRPr="007A2AFD" w:rsidRDefault="001479C1" w:rsidP="007A2AFD">
      <w:pPr>
        <w:jc w:val="both"/>
        <w:rPr>
          <w:rFonts w:ascii="Cambria" w:hAnsi="Cambria"/>
        </w:rPr>
      </w:pPr>
      <w:r w:rsidRPr="007A2AFD">
        <w:rPr>
          <w:rFonts w:ascii="Cambria" w:hAnsi="Cambria"/>
          <w:b/>
          <w:bCs/>
        </w:rPr>
        <w:t>Niveles de segmentación</w:t>
      </w:r>
      <w:r w:rsidRPr="007A2AFD">
        <w:rPr>
          <w:rFonts w:ascii="Cambria" w:hAnsi="Cambria"/>
        </w:rPr>
        <w:t xml:space="preserve">: </w:t>
      </w:r>
    </w:p>
    <w:p w14:paraId="42B447AB" w14:textId="77777777" w:rsidR="001479C1" w:rsidRPr="007A2AFD" w:rsidRDefault="001479C1" w:rsidP="007A2AFD">
      <w:pPr>
        <w:pStyle w:val="Prrafodelista"/>
        <w:numPr>
          <w:ilvl w:val="0"/>
          <w:numId w:val="16"/>
        </w:numPr>
        <w:jc w:val="both"/>
        <w:rPr>
          <w:rFonts w:ascii="Cambria" w:hAnsi="Cambria"/>
        </w:rPr>
      </w:pPr>
      <w:proofErr w:type="spellStart"/>
      <w:r w:rsidRPr="007A2AFD">
        <w:rPr>
          <w:rFonts w:ascii="Cambria" w:hAnsi="Cambria"/>
          <w:u w:val="single"/>
        </w:rPr>
        <w:t>Macrosegmentación</w:t>
      </w:r>
      <w:proofErr w:type="spellEnd"/>
      <w:r w:rsidRPr="007A2AFD">
        <w:rPr>
          <w:rFonts w:ascii="Cambria" w:hAnsi="Cambria"/>
        </w:rPr>
        <w:t xml:space="preserve">. Los libros se dividen en capítulos, los artículos periodísticos en </w:t>
      </w:r>
      <w:proofErr w:type="spellStart"/>
      <w:r w:rsidRPr="007A2AFD">
        <w:rPr>
          <w:rFonts w:ascii="Cambria" w:hAnsi="Cambria"/>
        </w:rPr>
        <w:t>intertítulos</w:t>
      </w:r>
      <w:proofErr w:type="spellEnd"/>
      <w:r w:rsidRPr="007A2AFD">
        <w:rPr>
          <w:rFonts w:ascii="Cambria" w:hAnsi="Cambria"/>
        </w:rPr>
        <w:t>, los textos en párrafos.</w:t>
      </w:r>
    </w:p>
    <w:p w14:paraId="192E3F31" w14:textId="77777777" w:rsidR="001479C1" w:rsidRPr="007A2AFD" w:rsidRDefault="001479C1" w:rsidP="007A2AFD">
      <w:pPr>
        <w:pStyle w:val="Prrafodelista"/>
        <w:numPr>
          <w:ilvl w:val="0"/>
          <w:numId w:val="16"/>
        </w:numPr>
        <w:jc w:val="both"/>
        <w:rPr>
          <w:rFonts w:ascii="Cambria" w:hAnsi="Cambria"/>
        </w:rPr>
      </w:pPr>
      <w:proofErr w:type="spellStart"/>
      <w:r w:rsidRPr="007A2AFD">
        <w:rPr>
          <w:rFonts w:ascii="Cambria" w:hAnsi="Cambria"/>
          <w:u w:val="single"/>
        </w:rPr>
        <w:t>Microsegmentación</w:t>
      </w:r>
      <w:proofErr w:type="spellEnd"/>
      <w:r w:rsidRPr="007A2AFD">
        <w:rPr>
          <w:rFonts w:ascii="Cambria" w:hAnsi="Cambria"/>
          <w:u w:val="single"/>
        </w:rPr>
        <w:t>.</w:t>
      </w:r>
      <w:r w:rsidRPr="007A2AFD">
        <w:rPr>
          <w:rFonts w:ascii="Cambria" w:hAnsi="Cambria"/>
        </w:rPr>
        <w:t xml:space="preserve"> Oraciones tipográficas o semántico-sintácticas (separación con “</w:t>
      </w:r>
      <w:proofErr w:type="gramStart"/>
      <w:r w:rsidRPr="007A2AFD">
        <w:rPr>
          <w:rFonts w:ascii="Cambria" w:hAnsi="Cambria"/>
        </w:rPr>
        <w:t>. ,</w:t>
      </w:r>
      <w:proofErr w:type="gramEnd"/>
      <w:r w:rsidRPr="007A2AFD">
        <w:rPr>
          <w:rFonts w:ascii="Cambria" w:hAnsi="Cambria"/>
        </w:rPr>
        <w:t xml:space="preserve"> :”, más fuertes, más débiles, subordinadas...)</w:t>
      </w:r>
    </w:p>
    <w:p w14:paraId="1E3B0D00" w14:textId="77777777" w:rsidR="006235CD" w:rsidRPr="007A2AFD" w:rsidRDefault="006235CD" w:rsidP="007A2AFD">
      <w:pPr>
        <w:jc w:val="both"/>
        <w:rPr>
          <w:rFonts w:ascii="Cambria" w:hAnsi="Cambria"/>
        </w:rPr>
      </w:pPr>
    </w:p>
    <w:p w14:paraId="5A6E7671" w14:textId="77777777" w:rsidR="009C11B3" w:rsidRPr="007A2AFD" w:rsidRDefault="009C11B3" w:rsidP="007A2AFD">
      <w:pPr>
        <w:jc w:val="both"/>
        <w:rPr>
          <w:rFonts w:ascii="Cambria" w:hAnsi="Cambria"/>
        </w:rPr>
      </w:pPr>
      <w:r w:rsidRPr="007A2AFD">
        <w:rPr>
          <w:rFonts w:ascii="Cambria" w:hAnsi="Cambria"/>
        </w:rPr>
        <w:t xml:space="preserve">Según </w:t>
      </w:r>
      <w:proofErr w:type="spellStart"/>
      <w:r w:rsidRPr="007A2AFD">
        <w:rPr>
          <w:rFonts w:ascii="Cambria" w:hAnsi="Cambria"/>
          <w:b/>
          <w:bCs/>
        </w:rPr>
        <w:t>Cassany</w:t>
      </w:r>
      <w:proofErr w:type="spellEnd"/>
      <w:r w:rsidRPr="007A2AFD">
        <w:rPr>
          <w:rFonts w:ascii="Cambria" w:hAnsi="Cambria"/>
        </w:rPr>
        <w:t xml:space="preserve">, hay dos niveles en la estructura de un relato. </w:t>
      </w:r>
    </w:p>
    <w:p w14:paraId="5AC2A4CA" w14:textId="77777777" w:rsidR="009C11B3" w:rsidRPr="007A2AFD" w:rsidRDefault="009C11B3" w:rsidP="007A2AFD">
      <w:pPr>
        <w:pStyle w:val="Prrafodelista"/>
        <w:numPr>
          <w:ilvl w:val="0"/>
          <w:numId w:val="14"/>
        </w:numPr>
        <w:jc w:val="both"/>
        <w:rPr>
          <w:rFonts w:ascii="Cambria" w:hAnsi="Cambria"/>
        </w:rPr>
      </w:pPr>
      <w:proofErr w:type="spellStart"/>
      <w:r w:rsidRPr="007A2AFD">
        <w:rPr>
          <w:rFonts w:ascii="Cambria" w:hAnsi="Cambria"/>
        </w:rPr>
        <w:t>Micronivel</w:t>
      </w:r>
      <w:proofErr w:type="spellEnd"/>
      <w:r w:rsidRPr="007A2AFD">
        <w:rPr>
          <w:rFonts w:ascii="Cambria" w:hAnsi="Cambria"/>
        </w:rPr>
        <w:t>: secuencias base (la narración)</w:t>
      </w:r>
    </w:p>
    <w:p w14:paraId="7838CE1E" w14:textId="77777777" w:rsidR="009C11B3" w:rsidRPr="007A2AFD" w:rsidRDefault="009C11B3" w:rsidP="007A2AFD">
      <w:pPr>
        <w:pStyle w:val="Prrafodelista"/>
        <w:numPr>
          <w:ilvl w:val="0"/>
          <w:numId w:val="14"/>
        </w:numPr>
        <w:jc w:val="both"/>
        <w:rPr>
          <w:rFonts w:ascii="Cambria" w:hAnsi="Cambria"/>
        </w:rPr>
      </w:pPr>
      <w:proofErr w:type="spellStart"/>
      <w:r w:rsidRPr="007A2AFD">
        <w:rPr>
          <w:rFonts w:ascii="Cambria" w:hAnsi="Cambria"/>
        </w:rPr>
        <w:t>Macronivel</w:t>
      </w:r>
      <w:proofErr w:type="spellEnd"/>
      <w:r w:rsidRPr="007A2AFD">
        <w:rPr>
          <w:rFonts w:ascii="Cambria" w:hAnsi="Cambria"/>
        </w:rPr>
        <w:t xml:space="preserve">: </w:t>
      </w:r>
    </w:p>
    <w:p w14:paraId="364854F4" w14:textId="77777777" w:rsidR="009C11B3" w:rsidRPr="007A2AFD" w:rsidRDefault="009C11B3" w:rsidP="007A2AFD">
      <w:pPr>
        <w:pStyle w:val="Prrafodelista"/>
        <w:numPr>
          <w:ilvl w:val="1"/>
          <w:numId w:val="14"/>
        </w:numPr>
        <w:jc w:val="both"/>
        <w:rPr>
          <w:rFonts w:ascii="Cambria" w:hAnsi="Cambria"/>
        </w:rPr>
      </w:pPr>
      <w:r w:rsidRPr="007A2AFD">
        <w:rPr>
          <w:rFonts w:ascii="Cambria" w:hAnsi="Cambria"/>
          <w:u w:val="single"/>
        </w:rPr>
        <w:t>Estructuras tipificadas</w:t>
      </w:r>
      <w:r w:rsidRPr="007A2AFD">
        <w:rPr>
          <w:rFonts w:ascii="Cambria" w:hAnsi="Cambria"/>
        </w:rPr>
        <w:t xml:space="preserve">. Una narración puede aparecer en estado puro (la mayoría de los cuentos tradicionales que empiezan por “érase una vez” y terminan la narración por “colorín colorado, este cuento se ha acabado”), sería un relato que sigue una estructura </w:t>
      </w:r>
      <w:r w:rsidRPr="007A2AFD">
        <w:rPr>
          <w:rFonts w:ascii="Cambria" w:hAnsi="Cambria"/>
          <w:u w:val="single"/>
        </w:rPr>
        <w:t>homogénea</w:t>
      </w:r>
      <w:r w:rsidRPr="007A2AFD">
        <w:rPr>
          <w:rFonts w:ascii="Cambria" w:hAnsi="Cambria"/>
        </w:rPr>
        <w:t>, que se centra sobre un tipo de secuencia (la primera novela pícara).</w:t>
      </w:r>
    </w:p>
    <w:p w14:paraId="0FEFD874" w14:textId="77777777" w:rsidR="00FD35BC" w:rsidRPr="007A2AFD" w:rsidRDefault="009C11B3" w:rsidP="007A2AFD">
      <w:pPr>
        <w:pStyle w:val="Prrafodelista"/>
        <w:numPr>
          <w:ilvl w:val="1"/>
          <w:numId w:val="14"/>
        </w:numPr>
        <w:jc w:val="both"/>
        <w:rPr>
          <w:rFonts w:ascii="Cambria" w:hAnsi="Cambria"/>
        </w:rPr>
      </w:pPr>
      <w:r w:rsidRPr="007A2AFD">
        <w:rPr>
          <w:rFonts w:ascii="Cambria" w:hAnsi="Cambria"/>
          <w:u w:val="single"/>
        </w:rPr>
        <w:t>Estructuras secuenciales</w:t>
      </w:r>
      <w:r w:rsidRPr="007A2AFD">
        <w:rPr>
          <w:rFonts w:ascii="Cambria" w:hAnsi="Cambria"/>
        </w:rPr>
        <w:t xml:space="preserve">. Típicas en la literatura </w:t>
      </w:r>
      <w:r w:rsidR="00FF6AD7" w:rsidRPr="007A2AFD">
        <w:rPr>
          <w:rFonts w:ascii="Cambria" w:hAnsi="Cambria"/>
        </w:rPr>
        <w:t xml:space="preserve">más moderna, que siguen una estructura </w:t>
      </w:r>
      <w:r w:rsidR="00FF6AD7" w:rsidRPr="007A2AFD">
        <w:rPr>
          <w:rFonts w:ascii="Cambria" w:hAnsi="Cambria"/>
          <w:u w:val="single"/>
        </w:rPr>
        <w:t>heterogénea</w:t>
      </w:r>
      <w:r w:rsidR="00FF6AD7" w:rsidRPr="007A2AFD">
        <w:rPr>
          <w:rFonts w:ascii="Cambria" w:hAnsi="Cambria"/>
        </w:rPr>
        <w:t xml:space="preserve">, cuando se mezclan las secuencias textuales, en las que </w:t>
      </w:r>
      <w:r w:rsidRPr="007A2AFD">
        <w:rPr>
          <w:rFonts w:ascii="Cambria" w:hAnsi="Cambria"/>
        </w:rPr>
        <w:t xml:space="preserve">las secuencias se insertan </w:t>
      </w:r>
      <w:r w:rsidR="00FF6AD7" w:rsidRPr="007A2AFD">
        <w:rPr>
          <w:rFonts w:ascii="Cambria" w:hAnsi="Cambria"/>
        </w:rPr>
        <w:t>(en la obra maestra de Cervantes</w:t>
      </w:r>
      <w:r w:rsidRPr="007A2AFD">
        <w:rPr>
          <w:rFonts w:ascii="Cambria" w:hAnsi="Cambria"/>
        </w:rPr>
        <w:t xml:space="preserve">, las </w:t>
      </w:r>
      <w:proofErr w:type="spellStart"/>
      <w:r w:rsidRPr="007A2AFD">
        <w:rPr>
          <w:rFonts w:ascii="Cambria" w:hAnsi="Cambria"/>
        </w:rPr>
        <w:t>novellas</w:t>
      </w:r>
      <w:proofErr w:type="spellEnd"/>
      <w:r w:rsidRPr="007A2AFD">
        <w:rPr>
          <w:rFonts w:ascii="Cambria" w:hAnsi="Cambria"/>
        </w:rPr>
        <w:t xml:space="preserve"> se insertan en </w:t>
      </w:r>
      <w:r w:rsidR="00FF6AD7" w:rsidRPr="007A2AFD">
        <w:rPr>
          <w:rFonts w:ascii="Cambria" w:hAnsi="Cambria"/>
        </w:rPr>
        <w:t>la</w:t>
      </w:r>
      <w:r w:rsidRPr="007A2AFD">
        <w:rPr>
          <w:rFonts w:ascii="Cambria" w:hAnsi="Cambria"/>
        </w:rPr>
        <w:t>s</w:t>
      </w:r>
      <w:r w:rsidR="00FF6AD7" w:rsidRPr="007A2AFD">
        <w:rPr>
          <w:rFonts w:ascii="Cambria" w:hAnsi="Cambria"/>
        </w:rPr>
        <w:t xml:space="preserve"> andanzas del hidalgo)</w:t>
      </w:r>
      <w:r w:rsidR="00FD35BC" w:rsidRPr="007A2AFD">
        <w:rPr>
          <w:rFonts w:ascii="Cambria" w:hAnsi="Cambria"/>
        </w:rPr>
        <w:t xml:space="preserve"> o bien se alternan (en “Crónica de una muerte anunciada” de García Márquez). </w:t>
      </w:r>
    </w:p>
    <w:p w14:paraId="7F4F9C60" w14:textId="77777777" w:rsidR="000240F8" w:rsidRPr="007A2AFD" w:rsidRDefault="000240F8" w:rsidP="007A2AFD">
      <w:pPr>
        <w:jc w:val="both"/>
        <w:rPr>
          <w:rFonts w:ascii="Cambria" w:hAnsi="Cambria"/>
        </w:rPr>
      </w:pPr>
    </w:p>
    <w:p w14:paraId="2C2EFE98" w14:textId="77777777" w:rsidR="00DA5CA6" w:rsidRPr="007A2AFD" w:rsidRDefault="00A32A79" w:rsidP="007A2AFD">
      <w:pPr>
        <w:jc w:val="both"/>
        <w:rPr>
          <w:rFonts w:ascii="Cambria" w:hAnsi="Cambria"/>
        </w:rPr>
      </w:pPr>
      <w:r w:rsidRPr="007A2AFD">
        <w:rPr>
          <w:rFonts w:ascii="Cambria" w:hAnsi="Cambria"/>
        </w:rPr>
        <w:t xml:space="preserve">Según </w:t>
      </w:r>
      <w:r w:rsidRPr="007A2AFD">
        <w:rPr>
          <w:rFonts w:ascii="Cambria" w:hAnsi="Cambria"/>
          <w:b/>
          <w:bCs/>
        </w:rPr>
        <w:t xml:space="preserve">Adam, </w:t>
      </w:r>
      <w:r w:rsidRPr="007A2AFD">
        <w:rPr>
          <w:rFonts w:ascii="Cambria" w:hAnsi="Cambria"/>
        </w:rPr>
        <w:t>e</w:t>
      </w:r>
      <w:r w:rsidR="00DA5CA6" w:rsidRPr="007A2AFD">
        <w:rPr>
          <w:rFonts w:ascii="Cambria" w:hAnsi="Cambria"/>
        </w:rPr>
        <w:t xml:space="preserve">n el caso del relato, la secuencia prototípica es: </w:t>
      </w:r>
    </w:p>
    <w:p w14:paraId="21E9E077" w14:textId="77777777" w:rsidR="00DA5CA6" w:rsidRPr="007A2AFD" w:rsidRDefault="00DA5CA6" w:rsidP="007A2AFD">
      <w:pPr>
        <w:pStyle w:val="Prrafodelista"/>
        <w:numPr>
          <w:ilvl w:val="0"/>
          <w:numId w:val="16"/>
        </w:numPr>
        <w:jc w:val="both"/>
        <w:rPr>
          <w:rFonts w:ascii="Cambria" w:hAnsi="Cambria"/>
        </w:rPr>
      </w:pPr>
      <w:r w:rsidRPr="007A2AFD">
        <w:rPr>
          <w:rFonts w:ascii="Cambria" w:hAnsi="Cambria"/>
        </w:rPr>
        <w:t>Situación inicial</w:t>
      </w:r>
    </w:p>
    <w:p w14:paraId="24550781" w14:textId="77777777" w:rsidR="00DA5CA6" w:rsidRPr="007A2AFD" w:rsidRDefault="00DA5CA6" w:rsidP="007A2AFD">
      <w:pPr>
        <w:pStyle w:val="Prrafodelista"/>
        <w:numPr>
          <w:ilvl w:val="0"/>
          <w:numId w:val="16"/>
        </w:numPr>
        <w:jc w:val="both"/>
        <w:rPr>
          <w:rFonts w:ascii="Cambria" w:hAnsi="Cambria"/>
        </w:rPr>
      </w:pPr>
      <w:r w:rsidRPr="007A2AFD">
        <w:rPr>
          <w:rFonts w:ascii="Cambria" w:hAnsi="Cambria"/>
        </w:rPr>
        <w:t>Nudo</w:t>
      </w:r>
    </w:p>
    <w:p w14:paraId="6D0DA445" w14:textId="77777777" w:rsidR="00DA5CA6" w:rsidRPr="007A2AFD" w:rsidRDefault="00DA5CA6" w:rsidP="007A2AFD">
      <w:pPr>
        <w:pStyle w:val="Prrafodelista"/>
        <w:numPr>
          <w:ilvl w:val="0"/>
          <w:numId w:val="16"/>
        </w:numPr>
        <w:jc w:val="both"/>
        <w:rPr>
          <w:rFonts w:ascii="Cambria" w:hAnsi="Cambria"/>
        </w:rPr>
      </w:pPr>
      <w:r w:rsidRPr="007A2AFD">
        <w:rPr>
          <w:rFonts w:ascii="Cambria" w:hAnsi="Cambria"/>
          <w:u w:val="single"/>
        </w:rPr>
        <w:t>Acontecimiento</w:t>
      </w:r>
      <w:r w:rsidRPr="007A2AFD">
        <w:rPr>
          <w:rFonts w:ascii="Cambria" w:hAnsi="Cambria"/>
        </w:rPr>
        <w:t xml:space="preserve"> (ocurre sin que intervenga la intención humana) y </w:t>
      </w:r>
      <w:r w:rsidRPr="007A2AFD">
        <w:rPr>
          <w:rFonts w:ascii="Cambria" w:hAnsi="Cambria"/>
          <w:u w:val="single"/>
        </w:rPr>
        <w:t>acción</w:t>
      </w:r>
      <w:r w:rsidRPr="007A2AFD">
        <w:rPr>
          <w:rFonts w:ascii="Cambria" w:hAnsi="Cambria"/>
        </w:rPr>
        <w:t xml:space="preserve"> (presencia de un agente que provoca o intenta impedir el cambio), que siguen una transformación. </w:t>
      </w:r>
      <w:r w:rsidR="00A32A79" w:rsidRPr="007A2AFD">
        <w:rPr>
          <w:rFonts w:ascii="Cambria" w:hAnsi="Cambria"/>
        </w:rPr>
        <w:t xml:space="preserve">También llamado </w:t>
      </w:r>
      <w:r w:rsidR="00A32A79" w:rsidRPr="007A2AFD">
        <w:rPr>
          <w:rFonts w:ascii="Cambria" w:hAnsi="Cambria"/>
          <w:u w:val="single"/>
        </w:rPr>
        <w:t>INTRIGA</w:t>
      </w:r>
      <w:r w:rsidR="00A32A79" w:rsidRPr="007A2AFD">
        <w:rPr>
          <w:rFonts w:ascii="Cambria" w:hAnsi="Cambria"/>
        </w:rPr>
        <w:t xml:space="preserve"> (en las novelas realistas los deseos de las protagonistas contra las convenciones sociales, en los cuentos de hadas lo bueno y lo malo)</w:t>
      </w:r>
    </w:p>
    <w:p w14:paraId="3F63E50D" w14:textId="77777777" w:rsidR="00DA5CA6" w:rsidRPr="007A2AFD" w:rsidRDefault="00DA5CA6" w:rsidP="007A2AFD">
      <w:pPr>
        <w:pStyle w:val="Prrafodelista"/>
        <w:numPr>
          <w:ilvl w:val="0"/>
          <w:numId w:val="16"/>
        </w:numPr>
        <w:jc w:val="both"/>
        <w:rPr>
          <w:rFonts w:ascii="Cambria" w:hAnsi="Cambria"/>
        </w:rPr>
      </w:pPr>
      <w:r w:rsidRPr="007A2AFD">
        <w:rPr>
          <w:rFonts w:ascii="Cambria" w:hAnsi="Cambria"/>
        </w:rPr>
        <w:t xml:space="preserve">Desenlace </w:t>
      </w:r>
    </w:p>
    <w:p w14:paraId="7656F278" w14:textId="77777777" w:rsidR="00DA5CA6" w:rsidRPr="007A2AFD" w:rsidRDefault="00DA5CA6" w:rsidP="007A2AFD">
      <w:pPr>
        <w:pStyle w:val="Prrafodelista"/>
        <w:numPr>
          <w:ilvl w:val="0"/>
          <w:numId w:val="16"/>
        </w:numPr>
        <w:jc w:val="both"/>
        <w:rPr>
          <w:rFonts w:ascii="Cambria" w:hAnsi="Cambria"/>
        </w:rPr>
      </w:pPr>
      <w:r w:rsidRPr="007A2AFD">
        <w:rPr>
          <w:rFonts w:ascii="Cambria" w:hAnsi="Cambria"/>
        </w:rPr>
        <w:t>Situación final</w:t>
      </w:r>
    </w:p>
    <w:p w14:paraId="00A0E221" w14:textId="77777777" w:rsidR="007A68B3" w:rsidRPr="007A2AFD" w:rsidRDefault="007A68B3" w:rsidP="007A2AFD">
      <w:pPr>
        <w:jc w:val="both"/>
        <w:rPr>
          <w:rFonts w:ascii="Cambria" w:hAnsi="Cambria"/>
        </w:rPr>
      </w:pPr>
      <w:r w:rsidRPr="007A2AFD">
        <w:rPr>
          <w:rFonts w:ascii="Cambria" w:hAnsi="Cambria"/>
          <w:b/>
          <w:bCs/>
        </w:rPr>
        <w:t>Ejemplo</w:t>
      </w:r>
      <w:r w:rsidRPr="007A2AFD">
        <w:rPr>
          <w:rFonts w:ascii="Cambria" w:hAnsi="Cambria"/>
        </w:rPr>
        <w:t xml:space="preserve">. En la gran novela </w:t>
      </w:r>
      <w:r w:rsidR="001479C1" w:rsidRPr="007A2AFD">
        <w:rPr>
          <w:rFonts w:ascii="Cambria" w:hAnsi="Cambria"/>
        </w:rPr>
        <w:t xml:space="preserve">narrativa </w:t>
      </w:r>
      <w:r w:rsidRPr="007A2AFD">
        <w:rPr>
          <w:rFonts w:ascii="Cambria" w:hAnsi="Cambria"/>
        </w:rPr>
        <w:t xml:space="preserve">de Clarín, </w:t>
      </w:r>
      <w:r w:rsidRPr="007A2AFD">
        <w:rPr>
          <w:rFonts w:ascii="Cambria" w:hAnsi="Cambria"/>
          <w:b/>
          <w:bCs/>
        </w:rPr>
        <w:t>“La Regenta”</w:t>
      </w:r>
      <w:r w:rsidRPr="007A2AFD">
        <w:rPr>
          <w:rFonts w:ascii="Cambria" w:hAnsi="Cambria"/>
        </w:rPr>
        <w:t xml:space="preserve"> (188</w:t>
      </w:r>
      <w:r w:rsidR="001479C1" w:rsidRPr="007A2AFD">
        <w:rPr>
          <w:rFonts w:ascii="Cambria" w:hAnsi="Cambria"/>
        </w:rPr>
        <w:t>5</w:t>
      </w:r>
      <w:r w:rsidRPr="007A2AFD">
        <w:rPr>
          <w:rFonts w:ascii="Cambria" w:hAnsi="Cambria"/>
        </w:rPr>
        <w:t>)</w:t>
      </w:r>
      <w:r w:rsidR="001479C1" w:rsidRPr="007A2AFD">
        <w:rPr>
          <w:rFonts w:ascii="Cambria" w:hAnsi="Cambria"/>
        </w:rPr>
        <w:t xml:space="preserve">, la situación inicial es la presentación de Vetusta, el nudo son los primeros días de la Regenta y su marido Víctor de Quintanar en la ciudad, los acontecimientos se suceden a lo </w:t>
      </w:r>
      <w:r w:rsidR="001479C1" w:rsidRPr="007A2AFD">
        <w:rPr>
          <w:rFonts w:ascii="Cambria" w:hAnsi="Cambria"/>
        </w:rPr>
        <w:lastRenderedPageBreak/>
        <w:t xml:space="preserve">largo de las páginas y la acción principal sería la dicotomía de Ana </w:t>
      </w:r>
      <w:proofErr w:type="spellStart"/>
      <w:r w:rsidR="001479C1" w:rsidRPr="007A2AFD">
        <w:rPr>
          <w:rFonts w:ascii="Cambria" w:hAnsi="Cambria"/>
        </w:rPr>
        <w:t>Ozores</w:t>
      </w:r>
      <w:proofErr w:type="spellEnd"/>
      <w:r w:rsidR="001479C1" w:rsidRPr="007A2AFD">
        <w:rPr>
          <w:rFonts w:ascii="Cambria" w:hAnsi="Cambria"/>
        </w:rPr>
        <w:t xml:space="preserve"> entre seguir los preceptos religiosos de su confesor Fermín de Pas o escuchar a su corazón y acceder a Álvaro de </w:t>
      </w:r>
      <w:proofErr w:type="spellStart"/>
      <w:r w:rsidR="001479C1" w:rsidRPr="007A2AFD">
        <w:rPr>
          <w:rFonts w:ascii="Cambria" w:hAnsi="Cambria"/>
        </w:rPr>
        <w:t>Mesía</w:t>
      </w:r>
      <w:proofErr w:type="spellEnd"/>
      <w:r w:rsidR="001479C1" w:rsidRPr="007A2AFD">
        <w:rPr>
          <w:rFonts w:ascii="Cambria" w:hAnsi="Cambria"/>
        </w:rPr>
        <w:t xml:space="preserve">, por el cual se decanta finalmente, lo que sería el desenlace y la situación final es la caída en picado de la figura protagonista en esa escena sobrecogedora de un beso robado según se desmaya, que cierra el libro. </w:t>
      </w:r>
    </w:p>
    <w:p w14:paraId="370FBB45" w14:textId="77777777" w:rsidR="001479C1" w:rsidRPr="007A2AFD" w:rsidRDefault="001479C1" w:rsidP="007A2AFD">
      <w:pPr>
        <w:jc w:val="both"/>
        <w:rPr>
          <w:rFonts w:ascii="Cambria" w:hAnsi="Cambria"/>
        </w:rPr>
      </w:pPr>
    </w:p>
    <w:p w14:paraId="71901125" w14:textId="77777777" w:rsidR="006235CD" w:rsidRPr="007A2AFD" w:rsidRDefault="006235CD" w:rsidP="007A2AFD">
      <w:pPr>
        <w:jc w:val="both"/>
        <w:rPr>
          <w:rFonts w:ascii="Cambria" w:hAnsi="Cambria"/>
        </w:rPr>
      </w:pPr>
      <w:r w:rsidRPr="007A2AFD">
        <w:rPr>
          <w:rFonts w:ascii="Cambria" w:hAnsi="Cambria"/>
          <w:b/>
          <w:bCs/>
        </w:rPr>
        <w:t xml:space="preserve">Aristóteles </w:t>
      </w:r>
      <w:r w:rsidRPr="007A2AFD">
        <w:rPr>
          <w:rFonts w:ascii="Cambria" w:hAnsi="Cambria"/>
        </w:rPr>
        <w:t xml:space="preserve">dice que para que haya relato debe haber “unidad de acción”, no basta con que las acciones se sucedan, sino que se encadenen en un orden cronológico, con una relación de causalidad. Por lo tanto, su estructura sería: </w:t>
      </w:r>
    </w:p>
    <w:p w14:paraId="3EEE9DE5" w14:textId="77777777" w:rsidR="006235CD" w:rsidRPr="007A2AFD" w:rsidRDefault="006235CD" w:rsidP="007A2AFD">
      <w:pPr>
        <w:pStyle w:val="Prrafodelista"/>
        <w:numPr>
          <w:ilvl w:val="0"/>
          <w:numId w:val="16"/>
        </w:numPr>
        <w:jc w:val="both"/>
        <w:rPr>
          <w:rFonts w:ascii="Cambria" w:hAnsi="Cambria"/>
          <w:u w:val="single"/>
        </w:rPr>
      </w:pPr>
      <w:r w:rsidRPr="007A2AFD">
        <w:rPr>
          <w:rFonts w:ascii="Cambria" w:hAnsi="Cambria"/>
          <w:u w:val="single"/>
        </w:rPr>
        <w:t>Situación inicial</w:t>
      </w:r>
    </w:p>
    <w:p w14:paraId="632C31EE" w14:textId="77777777" w:rsidR="006235CD" w:rsidRPr="007A2AFD" w:rsidRDefault="006235CD" w:rsidP="007A2AFD">
      <w:pPr>
        <w:pStyle w:val="Prrafodelista"/>
        <w:numPr>
          <w:ilvl w:val="0"/>
          <w:numId w:val="16"/>
        </w:numPr>
        <w:jc w:val="both"/>
        <w:rPr>
          <w:rFonts w:ascii="Cambria" w:hAnsi="Cambria"/>
        </w:rPr>
      </w:pPr>
      <w:r w:rsidRPr="007A2AFD">
        <w:rPr>
          <w:rFonts w:ascii="Cambria" w:hAnsi="Cambria"/>
          <w:u w:val="single"/>
        </w:rPr>
        <w:t>Transformación</w:t>
      </w:r>
      <w:r w:rsidRPr="007A2AFD">
        <w:rPr>
          <w:rFonts w:ascii="Cambria" w:hAnsi="Cambria"/>
        </w:rPr>
        <w:t xml:space="preserve">. No vale con que haya un tiempo único, como en las crónicas o un actor único, como en las biografías, tiene que haber una transformación. </w:t>
      </w:r>
    </w:p>
    <w:p w14:paraId="31846C33" w14:textId="77777777" w:rsidR="006235CD" w:rsidRPr="007A2AFD" w:rsidRDefault="006235CD" w:rsidP="007A2AFD">
      <w:pPr>
        <w:pStyle w:val="Prrafodelista"/>
        <w:numPr>
          <w:ilvl w:val="0"/>
          <w:numId w:val="16"/>
        </w:numPr>
        <w:jc w:val="both"/>
        <w:rPr>
          <w:rFonts w:ascii="Cambria" w:hAnsi="Cambria"/>
          <w:u w:val="single"/>
        </w:rPr>
      </w:pPr>
      <w:r w:rsidRPr="007A2AFD">
        <w:rPr>
          <w:rFonts w:ascii="Cambria" w:hAnsi="Cambria"/>
          <w:u w:val="single"/>
        </w:rPr>
        <w:t>Situación final</w:t>
      </w:r>
    </w:p>
    <w:p w14:paraId="4037BA38" w14:textId="77777777" w:rsidR="006235CD" w:rsidRPr="007A2AFD" w:rsidRDefault="006235CD" w:rsidP="007A2AFD">
      <w:pPr>
        <w:jc w:val="both"/>
        <w:rPr>
          <w:rFonts w:ascii="Cambria" w:hAnsi="Cambria"/>
        </w:rPr>
      </w:pPr>
      <w:r w:rsidRPr="007A2AFD">
        <w:rPr>
          <w:rFonts w:ascii="Cambria" w:hAnsi="Cambria"/>
        </w:rPr>
        <w:t xml:space="preserve">Así, el relato se puede ir sucediendo, como en “El Lazarillo de Tormes” o se va intercalando, como las </w:t>
      </w:r>
      <w:proofErr w:type="spellStart"/>
      <w:r w:rsidRPr="007A2AFD">
        <w:rPr>
          <w:rFonts w:ascii="Cambria" w:hAnsi="Cambria"/>
        </w:rPr>
        <w:t>novellas</w:t>
      </w:r>
      <w:proofErr w:type="spellEnd"/>
      <w:r w:rsidRPr="007A2AFD">
        <w:rPr>
          <w:rFonts w:ascii="Cambria" w:hAnsi="Cambria"/>
        </w:rPr>
        <w:t xml:space="preserve"> que aparecen en “El Quijote”. </w:t>
      </w:r>
    </w:p>
    <w:p w14:paraId="722368D5" w14:textId="77777777" w:rsidR="00406078" w:rsidRDefault="00406078" w:rsidP="007A2AFD">
      <w:pPr>
        <w:jc w:val="both"/>
        <w:rPr>
          <w:rFonts w:ascii="Cambria" w:hAnsi="Cambria"/>
          <w:b/>
          <w:bCs/>
        </w:rPr>
      </w:pPr>
    </w:p>
    <w:p w14:paraId="34EFBA14" w14:textId="55BDEC69" w:rsidR="000240F8" w:rsidRPr="007A2AFD" w:rsidRDefault="000240F8" w:rsidP="007A2AFD">
      <w:pPr>
        <w:jc w:val="both"/>
        <w:rPr>
          <w:rFonts w:ascii="Cambria" w:hAnsi="Cambria"/>
        </w:rPr>
      </w:pPr>
      <w:proofErr w:type="spellStart"/>
      <w:r w:rsidRPr="007A2AFD">
        <w:rPr>
          <w:rFonts w:ascii="Cambria" w:hAnsi="Cambria"/>
          <w:b/>
          <w:bCs/>
        </w:rPr>
        <w:t>Genette</w:t>
      </w:r>
      <w:proofErr w:type="spellEnd"/>
      <w:r w:rsidRPr="007A2AFD">
        <w:rPr>
          <w:rFonts w:ascii="Cambria" w:hAnsi="Cambria"/>
        </w:rPr>
        <w:t xml:space="preserve"> llama </w:t>
      </w:r>
      <w:proofErr w:type="spellStart"/>
      <w:r w:rsidRPr="007A2AFD">
        <w:rPr>
          <w:rFonts w:ascii="Cambria" w:hAnsi="Cambria"/>
        </w:rPr>
        <w:t>anacronías</w:t>
      </w:r>
      <w:proofErr w:type="spellEnd"/>
      <w:r w:rsidRPr="007A2AFD">
        <w:rPr>
          <w:rFonts w:ascii="Cambria" w:hAnsi="Cambria"/>
        </w:rPr>
        <w:t xml:space="preserve"> al desorden en el relato, bien sea por</w:t>
      </w:r>
      <w:r w:rsidR="005007CA">
        <w:rPr>
          <w:rFonts w:ascii="Cambria" w:hAnsi="Cambria"/>
        </w:rPr>
        <w:t>:</w:t>
      </w:r>
      <w:r w:rsidRPr="007A2AFD">
        <w:rPr>
          <w:rFonts w:ascii="Cambria" w:hAnsi="Cambria"/>
        </w:rPr>
        <w:t xml:space="preserve"> </w:t>
      </w:r>
    </w:p>
    <w:p w14:paraId="6BC272E5" w14:textId="058ADD62" w:rsidR="000240F8" w:rsidRPr="007A2AFD" w:rsidRDefault="000240F8" w:rsidP="007A2AFD">
      <w:pPr>
        <w:pStyle w:val="Prrafodelista"/>
        <w:numPr>
          <w:ilvl w:val="0"/>
          <w:numId w:val="16"/>
        </w:numPr>
        <w:jc w:val="both"/>
        <w:rPr>
          <w:rFonts w:ascii="Cambria" w:hAnsi="Cambria"/>
        </w:rPr>
      </w:pPr>
      <w:r w:rsidRPr="007A2AFD">
        <w:rPr>
          <w:rFonts w:ascii="Cambria" w:hAnsi="Cambria"/>
        </w:rPr>
        <w:t>Anticipación (prolepsis</w:t>
      </w:r>
      <w:r w:rsidR="00406078">
        <w:rPr>
          <w:rFonts w:ascii="Cambria" w:hAnsi="Cambria"/>
        </w:rPr>
        <w:t xml:space="preserve"> o forward</w:t>
      </w:r>
      <w:r w:rsidRPr="007A2AFD">
        <w:rPr>
          <w:rFonts w:ascii="Cambria" w:hAnsi="Cambria"/>
        </w:rPr>
        <w:t xml:space="preserve">) </w:t>
      </w:r>
    </w:p>
    <w:p w14:paraId="1DBEAF08" w14:textId="77777777" w:rsidR="000240F8" w:rsidRPr="007A2AFD" w:rsidRDefault="000240F8" w:rsidP="007A2AFD">
      <w:pPr>
        <w:pStyle w:val="Prrafodelista"/>
        <w:numPr>
          <w:ilvl w:val="0"/>
          <w:numId w:val="16"/>
        </w:numPr>
        <w:jc w:val="both"/>
        <w:rPr>
          <w:rFonts w:ascii="Cambria" w:hAnsi="Cambria" w:cs="Times New Roman"/>
          <w:b/>
          <w:color w:val="000000"/>
        </w:rPr>
      </w:pPr>
      <w:r w:rsidRPr="007A2AFD">
        <w:rPr>
          <w:rFonts w:ascii="Cambria" w:hAnsi="Cambria"/>
        </w:rPr>
        <w:t>Retroceso (</w:t>
      </w:r>
      <w:proofErr w:type="spellStart"/>
      <w:r w:rsidRPr="007A2AFD">
        <w:rPr>
          <w:rFonts w:ascii="Cambria" w:hAnsi="Cambria"/>
        </w:rPr>
        <w:t>analepsis</w:t>
      </w:r>
      <w:proofErr w:type="spellEnd"/>
      <w:r w:rsidRPr="007A2AFD">
        <w:rPr>
          <w:rFonts w:ascii="Cambria" w:hAnsi="Cambria"/>
        </w:rPr>
        <w:t xml:space="preserve"> o flashback)</w:t>
      </w:r>
    </w:p>
    <w:p w14:paraId="374D98DA" w14:textId="77777777" w:rsidR="000240F8" w:rsidRPr="007A2AFD" w:rsidRDefault="000240F8" w:rsidP="007A2AFD">
      <w:pPr>
        <w:jc w:val="both"/>
        <w:rPr>
          <w:rFonts w:ascii="Cambria" w:hAnsi="Cambria" w:cs="Times New Roman"/>
          <w:b/>
          <w:color w:val="000000"/>
        </w:rPr>
      </w:pPr>
    </w:p>
    <w:p w14:paraId="36EDBFF5" w14:textId="77777777" w:rsidR="00DA5CA6" w:rsidRPr="007A2AFD" w:rsidRDefault="00DA5CA6" w:rsidP="007A2AFD">
      <w:pPr>
        <w:jc w:val="both"/>
        <w:rPr>
          <w:rFonts w:ascii="Cambria" w:hAnsi="Cambria"/>
          <w:highlight w:val="green"/>
        </w:rPr>
      </w:pPr>
      <w:proofErr w:type="spellStart"/>
      <w:r w:rsidRPr="007A2AFD">
        <w:rPr>
          <w:rFonts w:ascii="Cambria" w:hAnsi="Cambria" w:cs="Times New Roman"/>
          <w:b/>
          <w:color w:val="000000"/>
        </w:rPr>
        <w:t>Bassols</w:t>
      </w:r>
      <w:proofErr w:type="spellEnd"/>
      <w:r w:rsidRPr="007A2AFD">
        <w:rPr>
          <w:rFonts w:ascii="Cambria" w:hAnsi="Cambria" w:cs="Times New Roman"/>
          <w:b/>
          <w:color w:val="000000"/>
        </w:rPr>
        <w:t xml:space="preserve"> y </w:t>
      </w:r>
      <w:proofErr w:type="spellStart"/>
      <w:r w:rsidRPr="007A2AFD">
        <w:rPr>
          <w:rFonts w:ascii="Cambria" w:hAnsi="Cambria" w:cs="Times New Roman"/>
          <w:b/>
          <w:color w:val="000000"/>
        </w:rPr>
        <w:t>Torrent</w:t>
      </w:r>
      <w:proofErr w:type="spellEnd"/>
      <w:r w:rsidRPr="007A2AFD">
        <w:rPr>
          <w:rFonts w:ascii="Cambria" w:hAnsi="Cambria"/>
        </w:rPr>
        <w:t xml:space="preserve"> señalan </w:t>
      </w:r>
      <w:r w:rsidR="00754062" w:rsidRPr="007A2AFD">
        <w:rPr>
          <w:rFonts w:ascii="Cambria" w:hAnsi="Cambria"/>
        </w:rPr>
        <w:t xml:space="preserve">la siguiente estructura: </w:t>
      </w:r>
    </w:p>
    <w:p w14:paraId="59E9EEE5" w14:textId="77777777" w:rsidR="00DA5CA6" w:rsidRPr="007A2AFD" w:rsidRDefault="00DA5CA6" w:rsidP="007A2AFD">
      <w:pPr>
        <w:pStyle w:val="Prrafodelista"/>
        <w:numPr>
          <w:ilvl w:val="0"/>
          <w:numId w:val="15"/>
        </w:numPr>
        <w:spacing w:after="160"/>
        <w:jc w:val="both"/>
        <w:rPr>
          <w:rFonts w:ascii="Cambria" w:hAnsi="Cambria"/>
        </w:rPr>
      </w:pPr>
      <w:r w:rsidRPr="007A2AFD">
        <w:rPr>
          <w:rFonts w:ascii="Cambria" w:hAnsi="Cambria"/>
          <w:bCs/>
          <w:u w:val="single"/>
        </w:rPr>
        <w:t>Orden cronológico o lineal</w:t>
      </w:r>
      <w:r w:rsidRPr="007A2AFD">
        <w:rPr>
          <w:rFonts w:ascii="Cambria" w:hAnsi="Cambria"/>
        </w:rPr>
        <w:t xml:space="preserve">. Planteamiento, nudo y desenlace, la estructura clásica que ya aparecía con Moratinos y el Sí de las Niñas, ideas ilustradas que se romperían con la llegada del Romanticismo. </w:t>
      </w:r>
    </w:p>
    <w:p w14:paraId="7E7EBFAC" w14:textId="77777777" w:rsidR="00DA5CA6" w:rsidRPr="007A2AFD" w:rsidRDefault="00DA5CA6" w:rsidP="007A2AFD">
      <w:pPr>
        <w:pStyle w:val="Prrafodelista"/>
        <w:numPr>
          <w:ilvl w:val="0"/>
          <w:numId w:val="15"/>
        </w:numPr>
        <w:spacing w:after="160"/>
        <w:jc w:val="both"/>
        <w:rPr>
          <w:rFonts w:ascii="Cambria" w:hAnsi="Cambria"/>
        </w:rPr>
      </w:pPr>
      <w:r w:rsidRPr="007A2AFD">
        <w:rPr>
          <w:rFonts w:ascii="Cambria" w:hAnsi="Cambria"/>
          <w:bCs/>
          <w:u w:val="single"/>
        </w:rPr>
        <w:t>Comienzo in media res</w:t>
      </w:r>
      <w:r w:rsidRPr="007A2AFD">
        <w:rPr>
          <w:rFonts w:ascii="Cambria" w:hAnsi="Cambria"/>
        </w:rPr>
        <w:t xml:space="preserve">. Típico de los textos bizantinos, el género que dio origen a las novelas de aventuras, de tipo novelesco que se caracteriza por su estructura común: dos jóvenes amantes desean casarse, pero encuentran graves obstáculos que se lo impiden, hasta que comprueban que el amor sobrevive a todo. Redescubierta en el siglo XVI a través de las traducciones de los grandes clásicos, Cervantes la cultivará en “Los trabajos de </w:t>
      </w:r>
      <w:proofErr w:type="spellStart"/>
      <w:r w:rsidRPr="007A2AFD">
        <w:rPr>
          <w:rFonts w:ascii="Cambria" w:hAnsi="Cambria"/>
        </w:rPr>
        <w:t>Persiles</w:t>
      </w:r>
      <w:proofErr w:type="spellEnd"/>
      <w:r w:rsidRPr="007A2AFD">
        <w:rPr>
          <w:rFonts w:ascii="Cambria" w:hAnsi="Cambria"/>
        </w:rPr>
        <w:t xml:space="preserve"> y </w:t>
      </w:r>
      <w:proofErr w:type="spellStart"/>
      <w:r w:rsidRPr="007A2AFD">
        <w:rPr>
          <w:rFonts w:ascii="Cambria" w:hAnsi="Cambria"/>
        </w:rPr>
        <w:t>Sigismunda</w:t>
      </w:r>
      <w:proofErr w:type="spellEnd"/>
      <w:r w:rsidRPr="007A2AFD">
        <w:rPr>
          <w:rFonts w:ascii="Cambria" w:hAnsi="Cambria"/>
        </w:rPr>
        <w:t>” y en el Barroco Lope de Vega</w:t>
      </w:r>
      <w:r w:rsidR="006235CD" w:rsidRPr="007A2AFD">
        <w:rPr>
          <w:rFonts w:ascii="Cambria" w:hAnsi="Cambria"/>
        </w:rPr>
        <w:t xml:space="preserve"> con</w:t>
      </w:r>
      <w:r w:rsidRPr="007A2AFD">
        <w:rPr>
          <w:rFonts w:ascii="Cambria" w:hAnsi="Cambria"/>
        </w:rPr>
        <w:t xml:space="preserve"> “El peregrino en su patria”. Recordemos el poema de Zorrilla “Corriendo van por la Vega, a las puertas…”</w:t>
      </w:r>
    </w:p>
    <w:p w14:paraId="5F8C2CAF" w14:textId="77777777" w:rsidR="00B60CC6" w:rsidRPr="007A2AFD" w:rsidRDefault="00DA5CA6" w:rsidP="007A2AFD">
      <w:pPr>
        <w:pStyle w:val="Prrafodelista"/>
        <w:numPr>
          <w:ilvl w:val="0"/>
          <w:numId w:val="15"/>
        </w:numPr>
        <w:spacing w:after="160"/>
        <w:jc w:val="both"/>
        <w:rPr>
          <w:rFonts w:ascii="Cambria" w:hAnsi="Cambria"/>
        </w:rPr>
      </w:pPr>
      <w:r w:rsidRPr="007A2AFD">
        <w:rPr>
          <w:rFonts w:ascii="Cambria" w:hAnsi="Cambria"/>
          <w:bCs/>
          <w:u w:val="single"/>
        </w:rPr>
        <w:t>Desorden cronológico</w:t>
      </w:r>
      <w:r w:rsidRPr="007A2AFD">
        <w:rPr>
          <w:rFonts w:ascii="Cambria" w:hAnsi="Cambria"/>
        </w:rPr>
        <w:t>. Muy común en</w:t>
      </w:r>
      <w:r w:rsidR="00754062" w:rsidRPr="007A2AFD">
        <w:rPr>
          <w:rFonts w:ascii="Cambria" w:hAnsi="Cambria"/>
        </w:rPr>
        <w:t xml:space="preserve"> las novelas del siglo XX</w:t>
      </w:r>
      <w:r w:rsidRPr="007A2AFD">
        <w:rPr>
          <w:rFonts w:ascii="Cambria" w:hAnsi="Cambria"/>
        </w:rPr>
        <w:t xml:space="preserve">, en las que el relato de los hechos se intercala con </w:t>
      </w:r>
      <w:proofErr w:type="spellStart"/>
      <w:r w:rsidRPr="007A2AFD">
        <w:rPr>
          <w:rFonts w:ascii="Cambria" w:hAnsi="Cambria"/>
          <w:u w:val="single"/>
        </w:rPr>
        <w:t>fashback</w:t>
      </w:r>
      <w:proofErr w:type="spellEnd"/>
      <w:r w:rsidRPr="007A2AFD">
        <w:rPr>
          <w:rFonts w:ascii="Cambria" w:hAnsi="Cambria"/>
          <w:u w:val="single"/>
        </w:rPr>
        <w:t xml:space="preserve"> o retrospecciones</w:t>
      </w:r>
      <w:r w:rsidRPr="007A2AFD">
        <w:rPr>
          <w:rFonts w:ascii="Cambria" w:hAnsi="Cambria"/>
        </w:rPr>
        <w:t xml:space="preserve"> si el narrador “viaja” al pasado o </w:t>
      </w:r>
      <w:proofErr w:type="spellStart"/>
      <w:r w:rsidRPr="007A2AFD">
        <w:rPr>
          <w:rFonts w:ascii="Cambria" w:hAnsi="Cambria"/>
          <w:u w:val="single"/>
        </w:rPr>
        <w:t>flashforward</w:t>
      </w:r>
      <w:proofErr w:type="spellEnd"/>
      <w:r w:rsidRPr="007A2AFD">
        <w:rPr>
          <w:rFonts w:ascii="Cambria" w:hAnsi="Cambria"/>
          <w:u w:val="single"/>
        </w:rPr>
        <w:t xml:space="preserve"> o anticipaciones</w:t>
      </w:r>
      <w:r w:rsidRPr="007A2AFD">
        <w:rPr>
          <w:rFonts w:ascii="Cambria" w:hAnsi="Cambria"/>
        </w:rPr>
        <w:t xml:space="preserve"> si el narrador “viaja” al futuro y adelanta algo de la tra</w:t>
      </w:r>
      <w:r w:rsidR="00754062" w:rsidRPr="007A2AFD">
        <w:rPr>
          <w:rFonts w:ascii="Cambria" w:hAnsi="Cambria"/>
        </w:rPr>
        <w:t>ma</w:t>
      </w:r>
      <w:r w:rsidR="008F7D07" w:rsidRPr="007A2AFD">
        <w:rPr>
          <w:rFonts w:ascii="Cambria" w:hAnsi="Cambria"/>
        </w:rPr>
        <w:t xml:space="preserve">, como “Crimen y castigo” de </w:t>
      </w:r>
      <w:proofErr w:type="spellStart"/>
      <w:r w:rsidR="008F7D07" w:rsidRPr="007A2AFD">
        <w:rPr>
          <w:rFonts w:ascii="Cambria" w:hAnsi="Cambria"/>
        </w:rPr>
        <w:t>Dovstoievski</w:t>
      </w:r>
      <w:proofErr w:type="spellEnd"/>
      <w:r w:rsidR="008F7D07" w:rsidRPr="007A2AFD">
        <w:rPr>
          <w:rFonts w:ascii="Cambria" w:hAnsi="Cambria"/>
        </w:rPr>
        <w:t>, que comienza diciendo el final.</w:t>
      </w:r>
    </w:p>
    <w:p w14:paraId="1F9B1183" w14:textId="77777777" w:rsidR="00170B2E" w:rsidRPr="007A2AFD" w:rsidRDefault="00170B2E" w:rsidP="007A2AFD">
      <w:pPr>
        <w:pStyle w:val="Prrafodelista"/>
        <w:spacing w:after="160"/>
        <w:jc w:val="both"/>
        <w:rPr>
          <w:rFonts w:ascii="Cambria" w:hAnsi="Cambria"/>
        </w:rPr>
      </w:pPr>
    </w:p>
    <w:p w14:paraId="1AFBA390" w14:textId="77777777" w:rsidR="00B60CC6" w:rsidRPr="007A2AFD" w:rsidRDefault="004877F3" w:rsidP="007A2AFD">
      <w:pPr>
        <w:pStyle w:val="Prrafodelista"/>
        <w:numPr>
          <w:ilvl w:val="0"/>
          <w:numId w:val="27"/>
        </w:numPr>
        <w:spacing w:after="160"/>
        <w:jc w:val="both"/>
        <w:rPr>
          <w:rFonts w:ascii="Cambria" w:hAnsi="Cambria"/>
        </w:rPr>
      </w:pPr>
      <w:r w:rsidRPr="007A2AFD">
        <w:rPr>
          <w:rFonts w:ascii="Cambria" w:hAnsi="Cambria"/>
        </w:rPr>
        <w:t>NARRADOR</w:t>
      </w:r>
      <w:r w:rsidR="00170B2E" w:rsidRPr="007A2AFD">
        <w:rPr>
          <w:rFonts w:ascii="Cambria" w:hAnsi="Cambria"/>
        </w:rPr>
        <w:t xml:space="preserve"> Y </w:t>
      </w:r>
      <w:r w:rsidRPr="007A2AFD">
        <w:rPr>
          <w:rFonts w:ascii="Cambria" w:hAnsi="Cambria"/>
        </w:rPr>
        <w:t xml:space="preserve">AUTOR </w:t>
      </w:r>
    </w:p>
    <w:p w14:paraId="42BE7E0A" w14:textId="77777777" w:rsidR="00B42FE7" w:rsidRPr="007A2AFD" w:rsidRDefault="00B42FE7" w:rsidP="007A2AFD">
      <w:pPr>
        <w:jc w:val="both"/>
        <w:rPr>
          <w:rFonts w:ascii="Cambria" w:hAnsi="Cambria"/>
        </w:rPr>
      </w:pPr>
      <w:r w:rsidRPr="007A2AFD">
        <w:rPr>
          <w:rFonts w:ascii="Cambria" w:hAnsi="Cambria"/>
        </w:rPr>
        <w:t>Ya sea siguiendo un orden u otro, alguien tiene que contarlo. ¿El narrador? ¿el autor? ¿los personajes? A grandes rasgos, el autor o autora es el que escribe la narración, y puede pertenecer a ella o no; el narrador es el que cuenta la historia y evoca acontecimientos conocidos, reales o imaginarios, bien porque los ha vivido, porque se los han contado, o porque se los ha inventado</w:t>
      </w:r>
      <w:r w:rsidR="004603E1" w:rsidRPr="007A2AFD">
        <w:rPr>
          <w:rFonts w:ascii="Cambria" w:hAnsi="Cambria"/>
        </w:rPr>
        <w:t xml:space="preserve">; los personajes son las piezas necesarias para que se de la narración. Como dice </w:t>
      </w:r>
      <w:r w:rsidR="004603E1" w:rsidRPr="007A2AFD">
        <w:rPr>
          <w:rFonts w:ascii="Cambria" w:hAnsi="Cambria"/>
          <w:b/>
          <w:bCs/>
        </w:rPr>
        <w:t>Javier Marías</w:t>
      </w:r>
      <w:r w:rsidR="004603E1" w:rsidRPr="007A2AFD">
        <w:rPr>
          <w:rFonts w:ascii="Cambria" w:hAnsi="Cambria"/>
        </w:rPr>
        <w:t xml:space="preserve">, el narrador y los personajes son diferentes del autor, pero muchas veces hay relación entre ellos. De hecho, </w:t>
      </w:r>
      <w:r w:rsidRPr="007A2AFD">
        <w:rPr>
          <w:rFonts w:ascii="Cambria" w:hAnsi="Cambria"/>
        </w:rPr>
        <w:t xml:space="preserve">a veces autor y narrador se mezclan o incluso hay varios narradores para contar la misma historia. Pongamos unos </w:t>
      </w:r>
      <w:r w:rsidRPr="007A2AFD">
        <w:rPr>
          <w:rFonts w:ascii="Cambria" w:hAnsi="Cambria"/>
          <w:u w:val="single"/>
        </w:rPr>
        <w:t>ejemplos.</w:t>
      </w:r>
      <w:r w:rsidRPr="007A2AFD">
        <w:rPr>
          <w:rFonts w:ascii="Cambria" w:hAnsi="Cambria"/>
        </w:rPr>
        <w:t xml:space="preserve"> </w:t>
      </w:r>
    </w:p>
    <w:p w14:paraId="20F61E5A" w14:textId="77777777" w:rsidR="00B86615" w:rsidRPr="007A2AFD" w:rsidRDefault="00B86615" w:rsidP="007A2AFD">
      <w:pPr>
        <w:jc w:val="both"/>
        <w:rPr>
          <w:rFonts w:ascii="Cambria" w:hAnsi="Cambria"/>
        </w:rPr>
      </w:pPr>
    </w:p>
    <w:p w14:paraId="1CF71892" w14:textId="77777777" w:rsidR="00B42FE7" w:rsidRPr="007A2AFD" w:rsidRDefault="00B42FE7" w:rsidP="007A2AFD">
      <w:pPr>
        <w:pStyle w:val="Prrafodelista"/>
        <w:numPr>
          <w:ilvl w:val="0"/>
          <w:numId w:val="15"/>
        </w:numPr>
        <w:jc w:val="both"/>
        <w:rPr>
          <w:rFonts w:ascii="Cambria" w:hAnsi="Cambria" w:cs="Times New Roman"/>
          <w:color w:val="000000"/>
        </w:rPr>
      </w:pPr>
      <w:r w:rsidRPr="007A2AFD">
        <w:rPr>
          <w:rFonts w:ascii="Cambria" w:hAnsi="Cambria" w:cs="Times New Roman"/>
          <w:color w:val="000000"/>
          <w:u w:val="single"/>
        </w:rPr>
        <w:lastRenderedPageBreak/>
        <w:t>“El lobo estepario”,</w:t>
      </w:r>
      <w:r w:rsidRPr="007A2AFD">
        <w:rPr>
          <w:rFonts w:ascii="Cambria" w:hAnsi="Cambria" w:cs="Times New Roman"/>
          <w:color w:val="000000"/>
        </w:rPr>
        <w:t xml:space="preserve"> de Hesse, es una novela que da pie para explicar los intríngulis de la teoría de la narrativa por sus características. Se trata de un texto que destaca por su </w:t>
      </w:r>
      <w:r w:rsidRPr="007A2AFD">
        <w:rPr>
          <w:rFonts w:ascii="Cambria" w:hAnsi="Cambria" w:cs="Times New Roman"/>
          <w:b/>
          <w:color w:val="000000"/>
        </w:rPr>
        <w:t>estructura de cajas chinas</w:t>
      </w:r>
      <w:r w:rsidRPr="007A2AFD">
        <w:rPr>
          <w:rFonts w:ascii="Cambria" w:hAnsi="Cambria" w:cs="Times New Roman"/>
          <w:color w:val="000000"/>
        </w:rPr>
        <w:t xml:space="preserve">: una historia dentro de la historia que no transcurre en un mismo nivel de realidad y además está contada por tres narradores. </w:t>
      </w:r>
    </w:p>
    <w:p w14:paraId="4E766384" w14:textId="77777777" w:rsidR="006235CD" w:rsidRPr="007A2AFD" w:rsidRDefault="006235CD" w:rsidP="007A2AFD">
      <w:pPr>
        <w:pStyle w:val="Prrafodelista"/>
        <w:numPr>
          <w:ilvl w:val="0"/>
          <w:numId w:val="15"/>
        </w:numPr>
        <w:jc w:val="both"/>
        <w:rPr>
          <w:rFonts w:ascii="Cambria" w:hAnsi="Cambria" w:cs="Times New Roman"/>
          <w:color w:val="000000"/>
        </w:rPr>
      </w:pPr>
      <w:r w:rsidRPr="007A2AFD">
        <w:rPr>
          <w:rFonts w:ascii="Cambria" w:hAnsi="Cambria" w:cs="Times New Roman"/>
        </w:rPr>
        <w:t xml:space="preserve">También puede haber varios relatos narrativos </w:t>
      </w:r>
      <w:r w:rsidRPr="007A2AFD">
        <w:rPr>
          <w:rFonts w:ascii="Cambria" w:hAnsi="Cambria" w:cs="Times New Roman"/>
          <w:b/>
          <w:bCs/>
        </w:rPr>
        <w:t>independientes</w:t>
      </w:r>
      <w:r w:rsidRPr="007A2AFD">
        <w:rPr>
          <w:rFonts w:ascii="Cambria" w:hAnsi="Cambria" w:cs="Times New Roman"/>
        </w:rPr>
        <w:t xml:space="preserve"> entre ellos, pero que guarden cierta relación, como el medieval </w:t>
      </w:r>
      <w:r w:rsidRPr="007A2AFD">
        <w:rPr>
          <w:rFonts w:ascii="Cambria" w:hAnsi="Cambria" w:cs="Times New Roman"/>
          <w:u w:val="single"/>
        </w:rPr>
        <w:t xml:space="preserve">“Calila e </w:t>
      </w:r>
      <w:proofErr w:type="spellStart"/>
      <w:r w:rsidRPr="007A2AFD">
        <w:rPr>
          <w:rFonts w:ascii="Cambria" w:hAnsi="Cambria" w:cs="Times New Roman"/>
          <w:u w:val="single"/>
        </w:rPr>
        <w:t>Dimna</w:t>
      </w:r>
      <w:proofErr w:type="spellEnd"/>
      <w:r w:rsidRPr="007A2AFD">
        <w:rPr>
          <w:rFonts w:ascii="Cambria" w:hAnsi="Cambria" w:cs="Times New Roman"/>
          <w:u w:val="single"/>
        </w:rPr>
        <w:t>”</w:t>
      </w:r>
      <w:r w:rsidRPr="007A2AFD">
        <w:rPr>
          <w:rFonts w:ascii="Cambria" w:hAnsi="Cambria" w:cs="Times New Roman"/>
        </w:rPr>
        <w:t xml:space="preserve">. Está compuesto por varias narraciones, al estilo de Mil y una noches. </w:t>
      </w:r>
    </w:p>
    <w:p w14:paraId="2ED4ADEC" w14:textId="77777777" w:rsidR="00B42FE7" w:rsidRPr="007A2AFD" w:rsidRDefault="00B42FE7" w:rsidP="007A2AFD">
      <w:pPr>
        <w:pStyle w:val="Prrafodelista"/>
        <w:numPr>
          <w:ilvl w:val="0"/>
          <w:numId w:val="15"/>
        </w:numPr>
        <w:jc w:val="both"/>
        <w:rPr>
          <w:rFonts w:ascii="Cambria" w:hAnsi="Cambria" w:cs="Times New Roman"/>
          <w:color w:val="000000"/>
        </w:rPr>
      </w:pPr>
      <w:r w:rsidRPr="007A2AFD">
        <w:rPr>
          <w:rFonts w:ascii="Cambria" w:hAnsi="Cambria" w:cs="Times New Roman"/>
          <w:color w:val="000000"/>
        </w:rPr>
        <w:t xml:space="preserve">Este punto de vista cambia en </w:t>
      </w:r>
      <w:r w:rsidRPr="007A2AFD">
        <w:rPr>
          <w:rFonts w:ascii="Cambria" w:hAnsi="Cambria" w:cs="Times New Roman"/>
          <w:color w:val="000000"/>
          <w:u w:val="single"/>
        </w:rPr>
        <w:t>“El misterio de la cripta embrujada”,</w:t>
      </w:r>
      <w:r w:rsidRPr="007A2AFD">
        <w:rPr>
          <w:rFonts w:ascii="Cambria" w:hAnsi="Cambria" w:cs="Times New Roman"/>
          <w:color w:val="000000"/>
        </w:rPr>
        <w:t xml:space="preserve"> de Eduardo Mendoza y premio Cervantes 2016, ya que está contada desde el punto de vista del propio protagonista, un perturbado que acaba de salir del manicomio y resuelve un crimen, quien hace de juez y parte de lo que sucede; se trata de un </w:t>
      </w:r>
      <w:r w:rsidRPr="007A2AFD">
        <w:rPr>
          <w:rFonts w:ascii="Cambria" w:hAnsi="Cambria" w:cs="Times New Roman"/>
          <w:b/>
          <w:color w:val="000000"/>
        </w:rPr>
        <w:t xml:space="preserve">narrador </w:t>
      </w:r>
      <w:proofErr w:type="spellStart"/>
      <w:r w:rsidRPr="007A2AFD">
        <w:rPr>
          <w:rFonts w:ascii="Cambria" w:hAnsi="Cambria" w:cs="Times New Roman"/>
          <w:b/>
          <w:color w:val="000000"/>
        </w:rPr>
        <w:t>autodiegético</w:t>
      </w:r>
      <w:proofErr w:type="spellEnd"/>
      <w:r w:rsidRPr="007A2AFD">
        <w:rPr>
          <w:rFonts w:ascii="Cambria" w:hAnsi="Cambria" w:cs="Times New Roman"/>
          <w:color w:val="000000"/>
        </w:rPr>
        <w:t>.</w:t>
      </w:r>
    </w:p>
    <w:p w14:paraId="302110F3" w14:textId="77777777" w:rsidR="00B42FE7" w:rsidRPr="007A2AFD" w:rsidRDefault="00B42FE7" w:rsidP="007A2AFD">
      <w:pPr>
        <w:pStyle w:val="Prrafodelista"/>
        <w:numPr>
          <w:ilvl w:val="0"/>
          <w:numId w:val="15"/>
        </w:numPr>
        <w:jc w:val="both"/>
        <w:rPr>
          <w:rFonts w:ascii="Cambria" w:hAnsi="Cambria" w:cs="Times New Roman"/>
          <w:color w:val="000000"/>
        </w:rPr>
      </w:pPr>
      <w:r w:rsidRPr="007A2AFD">
        <w:rPr>
          <w:rFonts w:ascii="Cambria" w:hAnsi="Cambria"/>
        </w:rPr>
        <w:t xml:space="preserve">En </w:t>
      </w:r>
      <w:r w:rsidR="004603E1" w:rsidRPr="007A2AFD">
        <w:rPr>
          <w:rFonts w:ascii="Cambria" w:hAnsi="Cambria"/>
          <w:u w:val="single"/>
        </w:rPr>
        <w:t>“</w:t>
      </w:r>
      <w:r w:rsidRPr="007A2AFD">
        <w:rPr>
          <w:rFonts w:ascii="Cambria" w:hAnsi="Cambria"/>
          <w:u w:val="single"/>
        </w:rPr>
        <w:t>Niebla</w:t>
      </w:r>
      <w:r w:rsidR="004603E1" w:rsidRPr="007A2AFD">
        <w:rPr>
          <w:rFonts w:ascii="Cambria" w:hAnsi="Cambria"/>
          <w:u w:val="single"/>
        </w:rPr>
        <w:t>”</w:t>
      </w:r>
      <w:r w:rsidRPr="007A2AFD">
        <w:rPr>
          <w:rFonts w:ascii="Cambria" w:hAnsi="Cambria"/>
          <w:u w:val="single"/>
        </w:rPr>
        <w:t>,</w:t>
      </w:r>
      <w:r w:rsidRPr="007A2AFD">
        <w:rPr>
          <w:rFonts w:ascii="Cambria" w:hAnsi="Cambria"/>
        </w:rPr>
        <w:t xml:space="preserve"> Unamuno, el </w:t>
      </w:r>
      <w:r w:rsidRPr="007A2AFD">
        <w:rPr>
          <w:rFonts w:ascii="Cambria" w:hAnsi="Cambria"/>
          <w:b/>
        </w:rPr>
        <w:t>autor, entra directamente en la historia</w:t>
      </w:r>
      <w:r w:rsidRPr="007A2AFD">
        <w:rPr>
          <w:rFonts w:ascii="Cambria" w:hAnsi="Cambria"/>
        </w:rPr>
        <w:t xml:space="preserve"> y es partícipe del relato, como si de una acotación teatral se tratara. </w:t>
      </w:r>
    </w:p>
    <w:p w14:paraId="7F94086D" w14:textId="77777777" w:rsidR="004603E1" w:rsidRPr="007A2AFD" w:rsidRDefault="004603E1" w:rsidP="007A2AFD">
      <w:pPr>
        <w:jc w:val="both"/>
        <w:rPr>
          <w:rFonts w:ascii="Cambria" w:hAnsi="Cambria"/>
          <w:b/>
          <w:bCs/>
        </w:rPr>
      </w:pPr>
    </w:p>
    <w:p w14:paraId="6D1428BE" w14:textId="77777777" w:rsidR="004603E1" w:rsidRPr="007A2AFD" w:rsidRDefault="005058C4" w:rsidP="007A2AFD">
      <w:pPr>
        <w:jc w:val="both"/>
        <w:rPr>
          <w:rFonts w:ascii="Cambria" w:hAnsi="Cambria"/>
        </w:rPr>
      </w:pPr>
      <w:r w:rsidRPr="007A2AFD">
        <w:rPr>
          <w:rFonts w:ascii="Cambria" w:hAnsi="Cambria"/>
          <w:b/>
          <w:bCs/>
        </w:rPr>
        <w:t>Tip</w:t>
      </w:r>
      <w:r w:rsidR="004603E1" w:rsidRPr="007A2AFD">
        <w:rPr>
          <w:rFonts w:ascii="Cambria" w:hAnsi="Cambria"/>
          <w:b/>
          <w:bCs/>
        </w:rPr>
        <w:t>os de autor</w:t>
      </w:r>
      <w:r w:rsidR="004603E1" w:rsidRPr="007A2AFD">
        <w:rPr>
          <w:rFonts w:ascii="Cambria" w:hAnsi="Cambria"/>
        </w:rPr>
        <w:t xml:space="preserve"> y de lector: </w:t>
      </w:r>
    </w:p>
    <w:p w14:paraId="396BF7A3" w14:textId="77777777" w:rsidR="00171329" w:rsidRPr="007A2AFD" w:rsidRDefault="00171329" w:rsidP="007A2AFD">
      <w:pPr>
        <w:pStyle w:val="Prrafodelista"/>
        <w:numPr>
          <w:ilvl w:val="0"/>
          <w:numId w:val="15"/>
        </w:numPr>
        <w:jc w:val="both"/>
        <w:rPr>
          <w:rFonts w:ascii="Cambria" w:hAnsi="Cambria"/>
        </w:rPr>
      </w:pPr>
      <w:r w:rsidRPr="007A2AFD">
        <w:rPr>
          <w:rFonts w:ascii="Cambria" w:hAnsi="Cambria"/>
          <w:u w:val="single"/>
        </w:rPr>
        <w:t>Au</w:t>
      </w:r>
      <w:r w:rsidR="004877F3" w:rsidRPr="007A2AFD">
        <w:rPr>
          <w:rFonts w:ascii="Cambria" w:hAnsi="Cambria"/>
          <w:u w:val="single"/>
        </w:rPr>
        <w:t>tor modelizado</w:t>
      </w:r>
      <w:r w:rsidRPr="007A2AFD">
        <w:rPr>
          <w:rFonts w:ascii="Cambria" w:hAnsi="Cambria"/>
          <w:u w:val="single"/>
        </w:rPr>
        <w:t>:</w:t>
      </w:r>
      <w:r w:rsidRPr="007A2AFD">
        <w:rPr>
          <w:rFonts w:ascii="Cambria" w:hAnsi="Cambria"/>
        </w:rPr>
        <w:t xml:space="preserve"> </w:t>
      </w:r>
      <w:r w:rsidR="004877F3" w:rsidRPr="007A2AFD">
        <w:rPr>
          <w:rFonts w:ascii="Cambria" w:hAnsi="Cambria"/>
        </w:rPr>
        <w:t>el que se imagina el lector</w:t>
      </w:r>
    </w:p>
    <w:p w14:paraId="7E07F05E" w14:textId="77777777" w:rsidR="004877F3" w:rsidRPr="007A2AFD" w:rsidRDefault="00171329" w:rsidP="007A2AFD">
      <w:pPr>
        <w:pStyle w:val="Prrafodelista"/>
        <w:numPr>
          <w:ilvl w:val="0"/>
          <w:numId w:val="15"/>
        </w:numPr>
        <w:jc w:val="both"/>
        <w:rPr>
          <w:rFonts w:ascii="Cambria" w:hAnsi="Cambria"/>
        </w:rPr>
      </w:pPr>
      <w:r w:rsidRPr="007A2AFD">
        <w:rPr>
          <w:rFonts w:ascii="Cambria" w:hAnsi="Cambria"/>
          <w:u w:val="single"/>
        </w:rPr>
        <w:t>A</w:t>
      </w:r>
      <w:r w:rsidR="004877F3" w:rsidRPr="007A2AFD">
        <w:rPr>
          <w:rFonts w:ascii="Cambria" w:hAnsi="Cambria"/>
          <w:u w:val="single"/>
        </w:rPr>
        <w:t>utor del mundo</w:t>
      </w:r>
      <w:r w:rsidRPr="007A2AFD">
        <w:rPr>
          <w:rFonts w:ascii="Cambria" w:hAnsi="Cambria"/>
        </w:rPr>
        <w:t xml:space="preserve">: </w:t>
      </w:r>
      <w:r w:rsidR="004877F3" w:rsidRPr="007A2AFD">
        <w:rPr>
          <w:rFonts w:ascii="Cambria" w:hAnsi="Cambria"/>
        </w:rPr>
        <w:t xml:space="preserve">el real. </w:t>
      </w:r>
      <w:r w:rsidRPr="007A2AFD">
        <w:rPr>
          <w:rFonts w:ascii="Cambria" w:hAnsi="Cambria"/>
        </w:rPr>
        <w:t xml:space="preserve">Ya firme con su nombre, con parte de su nombre (J.K. Rowling) o utilice un </w:t>
      </w:r>
      <w:r w:rsidR="004877F3" w:rsidRPr="007A2AFD">
        <w:rPr>
          <w:rFonts w:ascii="Cambria" w:hAnsi="Cambria"/>
        </w:rPr>
        <w:t>pseudónimo</w:t>
      </w:r>
      <w:r w:rsidRPr="007A2AFD">
        <w:rPr>
          <w:rFonts w:ascii="Cambria" w:hAnsi="Cambria"/>
        </w:rPr>
        <w:t xml:space="preserve"> (</w:t>
      </w:r>
      <w:r w:rsidR="004877F3" w:rsidRPr="007A2AFD">
        <w:rPr>
          <w:rFonts w:ascii="Cambria" w:hAnsi="Cambria"/>
        </w:rPr>
        <w:t xml:space="preserve">Cecilia </w:t>
      </w:r>
      <w:proofErr w:type="spellStart"/>
      <w:r w:rsidR="004877F3" w:rsidRPr="007A2AFD">
        <w:rPr>
          <w:rFonts w:ascii="Cambria" w:hAnsi="Cambria"/>
        </w:rPr>
        <w:t>Bohl</w:t>
      </w:r>
      <w:proofErr w:type="spellEnd"/>
      <w:r w:rsidR="004877F3" w:rsidRPr="007A2AFD">
        <w:rPr>
          <w:rFonts w:ascii="Cambria" w:hAnsi="Cambria"/>
        </w:rPr>
        <w:t xml:space="preserve"> de Faber y Fernán Caballero</w:t>
      </w:r>
      <w:r w:rsidRPr="007A2AFD">
        <w:rPr>
          <w:rFonts w:ascii="Cambria" w:hAnsi="Cambria"/>
        </w:rPr>
        <w:t xml:space="preserve">, autora de “La Gaviota”). </w:t>
      </w:r>
    </w:p>
    <w:p w14:paraId="119D4348" w14:textId="77777777" w:rsidR="004603E1" w:rsidRPr="007A2AFD" w:rsidRDefault="004603E1" w:rsidP="007A2AFD">
      <w:pPr>
        <w:pStyle w:val="Prrafodelista"/>
        <w:numPr>
          <w:ilvl w:val="0"/>
          <w:numId w:val="15"/>
        </w:numPr>
        <w:jc w:val="both"/>
        <w:rPr>
          <w:rFonts w:ascii="Cambria" w:hAnsi="Cambria"/>
        </w:rPr>
      </w:pPr>
      <w:r w:rsidRPr="007A2AFD">
        <w:rPr>
          <w:rFonts w:ascii="Cambria" w:hAnsi="Cambria"/>
        </w:rPr>
        <w:t xml:space="preserve">Lector modelizado: el que se imagina el autor. </w:t>
      </w:r>
    </w:p>
    <w:p w14:paraId="592AE1D1" w14:textId="77777777" w:rsidR="004603E1" w:rsidRPr="007A2AFD" w:rsidRDefault="004603E1" w:rsidP="007A2AFD">
      <w:pPr>
        <w:pStyle w:val="Prrafodelista"/>
        <w:numPr>
          <w:ilvl w:val="0"/>
          <w:numId w:val="15"/>
        </w:numPr>
        <w:jc w:val="both"/>
        <w:rPr>
          <w:rFonts w:ascii="Cambria" w:hAnsi="Cambria"/>
        </w:rPr>
      </w:pPr>
      <w:r w:rsidRPr="007A2AFD">
        <w:rPr>
          <w:rFonts w:ascii="Cambria" w:hAnsi="Cambria"/>
        </w:rPr>
        <w:t>Lector del mundo: el que realmente lee en su sillón</w:t>
      </w:r>
    </w:p>
    <w:p w14:paraId="5D2605C3" w14:textId="77777777" w:rsidR="00171329" w:rsidRPr="007A2AFD" w:rsidRDefault="00171329" w:rsidP="007A2AFD">
      <w:pPr>
        <w:jc w:val="both"/>
        <w:rPr>
          <w:rFonts w:ascii="Cambria" w:hAnsi="Cambria"/>
        </w:rPr>
      </w:pPr>
    </w:p>
    <w:p w14:paraId="16B7E6D4" w14:textId="77777777" w:rsidR="004877F3" w:rsidRPr="007A2AFD" w:rsidRDefault="004877F3" w:rsidP="007A2AFD">
      <w:pPr>
        <w:jc w:val="both"/>
        <w:rPr>
          <w:rFonts w:ascii="Cambria" w:hAnsi="Cambria"/>
          <w:u w:val="single"/>
        </w:rPr>
      </w:pPr>
      <w:r w:rsidRPr="007A2AFD">
        <w:rPr>
          <w:rFonts w:ascii="Cambria" w:hAnsi="Cambria"/>
          <w:b/>
          <w:bCs/>
        </w:rPr>
        <w:t>Tipos de narrado</w:t>
      </w:r>
      <w:r w:rsidR="00170B2E" w:rsidRPr="007A2AFD">
        <w:rPr>
          <w:rFonts w:ascii="Cambria" w:hAnsi="Cambria"/>
          <w:b/>
          <w:bCs/>
        </w:rPr>
        <w:t>r:</w:t>
      </w:r>
    </w:p>
    <w:p w14:paraId="281F1674" w14:textId="77777777" w:rsidR="004877F3" w:rsidRPr="007A2AFD" w:rsidRDefault="004877F3" w:rsidP="007A2AFD">
      <w:pPr>
        <w:pStyle w:val="Prrafodelista"/>
        <w:numPr>
          <w:ilvl w:val="0"/>
          <w:numId w:val="16"/>
        </w:numPr>
        <w:jc w:val="both"/>
        <w:rPr>
          <w:rFonts w:ascii="Cambria" w:hAnsi="Cambria"/>
        </w:rPr>
      </w:pPr>
      <w:proofErr w:type="spellStart"/>
      <w:r w:rsidRPr="007A2AFD">
        <w:rPr>
          <w:rFonts w:ascii="Cambria" w:hAnsi="Cambria"/>
          <w:u w:val="single"/>
        </w:rPr>
        <w:t>Extradiegético</w:t>
      </w:r>
      <w:proofErr w:type="spellEnd"/>
      <w:r w:rsidRPr="007A2AFD">
        <w:rPr>
          <w:rFonts w:ascii="Cambria" w:hAnsi="Cambria"/>
        </w:rPr>
        <w:t xml:space="preserve"> (El Quijote) posición exterior al mundo de la </w:t>
      </w:r>
      <w:r w:rsidR="00B86615" w:rsidRPr="007A2AFD">
        <w:rPr>
          <w:rFonts w:ascii="Cambria" w:hAnsi="Cambria"/>
        </w:rPr>
        <w:t>narración</w:t>
      </w:r>
      <w:r w:rsidRPr="007A2AFD">
        <w:rPr>
          <w:rFonts w:ascii="Cambria" w:hAnsi="Cambria"/>
        </w:rPr>
        <w:t xml:space="preserve">. </w:t>
      </w:r>
    </w:p>
    <w:p w14:paraId="4BAD25E6" w14:textId="77777777" w:rsidR="004877F3" w:rsidRPr="007A2AFD" w:rsidRDefault="004877F3" w:rsidP="007A2AFD">
      <w:pPr>
        <w:pStyle w:val="Prrafodelista"/>
        <w:numPr>
          <w:ilvl w:val="0"/>
          <w:numId w:val="16"/>
        </w:numPr>
        <w:jc w:val="both"/>
        <w:rPr>
          <w:rFonts w:ascii="Cambria" w:hAnsi="Cambria"/>
        </w:rPr>
      </w:pPr>
      <w:proofErr w:type="spellStart"/>
      <w:r w:rsidRPr="007A2AFD">
        <w:rPr>
          <w:rFonts w:ascii="Cambria" w:hAnsi="Cambria"/>
          <w:u w:val="single"/>
        </w:rPr>
        <w:t>Intradiegético</w:t>
      </w:r>
      <w:proofErr w:type="spellEnd"/>
      <w:r w:rsidRPr="007A2AFD">
        <w:rPr>
          <w:rFonts w:ascii="Cambria" w:hAnsi="Cambria"/>
          <w:u w:val="single"/>
        </w:rPr>
        <w:t xml:space="preserve"> </w:t>
      </w:r>
      <w:r w:rsidRPr="007A2AFD">
        <w:rPr>
          <w:rFonts w:ascii="Cambria" w:hAnsi="Cambria"/>
        </w:rPr>
        <w:t xml:space="preserve">(El curioso impertinente, intercalada en “El Quijote”) dentro de una primera historia contada y a partir de ahí empieza a narrar otra historia. </w:t>
      </w:r>
    </w:p>
    <w:p w14:paraId="4C93C684" w14:textId="77777777" w:rsidR="004877F3" w:rsidRPr="007A2AFD" w:rsidRDefault="004877F3" w:rsidP="007A2AFD">
      <w:pPr>
        <w:pStyle w:val="Prrafodelista"/>
        <w:numPr>
          <w:ilvl w:val="0"/>
          <w:numId w:val="16"/>
        </w:numPr>
        <w:jc w:val="both"/>
        <w:rPr>
          <w:rFonts w:ascii="Cambria" w:hAnsi="Cambria"/>
        </w:rPr>
      </w:pPr>
      <w:proofErr w:type="spellStart"/>
      <w:r w:rsidRPr="007A2AFD">
        <w:rPr>
          <w:rFonts w:ascii="Cambria" w:hAnsi="Cambria"/>
          <w:u w:val="single"/>
        </w:rPr>
        <w:t>Heterodiegético</w:t>
      </w:r>
      <w:proofErr w:type="spellEnd"/>
      <w:r w:rsidRPr="007A2AFD">
        <w:rPr>
          <w:rFonts w:ascii="Cambria" w:hAnsi="Cambria"/>
          <w:b/>
          <w:bCs/>
        </w:rPr>
        <w:t>,</w:t>
      </w:r>
      <w:r w:rsidRPr="007A2AFD">
        <w:rPr>
          <w:rFonts w:ascii="Cambria" w:hAnsi="Cambria"/>
        </w:rPr>
        <w:t xml:space="preserve"> cuenta la historia en tercera persona, no es personaje. </w:t>
      </w:r>
    </w:p>
    <w:p w14:paraId="5C338740" w14:textId="77777777" w:rsidR="004877F3" w:rsidRPr="007A2AFD" w:rsidRDefault="004877F3" w:rsidP="007A2AFD">
      <w:pPr>
        <w:pStyle w:val="Prrafodelista"/>
        <w:numPr>
          <w:ilvl w:val="0"/>
          <w:numId w:val="16"/>
        </w:numPr>
        <w:jc w:val="both"/>
        <w:rPr>
          <w:rFonts w:ascii="Cambria" w:hAnsi="Cambria"/>
        </w:rPr>
      </w:pPr>
      <w:proofErr w:type="spellStart"/>
      <w:r w:rsidRPr="007A2AFD">
        <w:rPr>
          <w:rFonts w:ascii="Cambria" w:hAnsi="Cambria"/>
          <w:u w:val="single"/>
        </w:rPr>
        <w:t>Homodiegético</w:t>
      </w:r>
      <w:proofErr w:type="spellEnd"/>
      <w:r w:rsidRPr="007A2AFD">
        <w:rPr>
          <w:rFonts w:ascii="Cambria" w:hAnsi="Cambria"/>
        </w:rPr>
        <w:t xml:space="preserve">, cuenta la historia en primera persona, es un personaje. </w:t>
      </w:r>
    </w:p>
    <w:p w14:paraId="3FD87F29" w14:textId="77777777" w:rsidR="004877F3" w:rsidRPr="007A2AFD" w:rsidRDefault="004877F3" w:rsidP="007A2AFD">
      <w:pPr>
        <w:pStyle w:val="Prrafodelista"/>
        <w:numPr>
          <w:ilvl w:val="0"/>
          <w:numId w:val="16"/>
        </w:numPr>
        <w:jc w:val="both"/>
        <w:rPr>
          <w:rFonts w:ascii="Cambria" w:hAnsi="Cambria"/>
        </w:rPr>
      </w:pPr>
      <w:proofErr w:type="spellStart"/>
      <w:r w:rsidRPr="007A2AFD">
        <w:rPr>
          <w:rFonts w:ascii="Cambria" w:hAnsi="Cambria"/>
          <w:u w:val="single"/>
        </w:rPr>
        <w:t>Autodiegético</w:t>
      </w:r>
      <w:proofErr w:type="spellEnd"/>
      <w:r w:rsidRPr="007A2AFD">
        <w:rPr>
          <w:rFonts w:ascii="Cambria" w:hAnsi="Cambria"/>
          <w:b/>
          <w:bCs/>
        </w:rPr>
        <w:t xml:space="preserve"> </w:t>
      </w:r>
      <w:r w:rsidRPr="007A2AFD">
        <w:rPr>
          <w:rFonts w:ascii="Cambria" w:hAnsi="Cambria"/>
        </w:rPr>
        <w:t xml:space="preserve">(“El Lazarillo”), enuncia el discurso como protagonista, típico de las autobiografías. </w:t>
      </w:r>
    </w:p>
    <w:p w14:paraId="6F932AB9" w14:textId="464A13EC" w:rsidR="005058C4" w:rsidRPr="007A2AFD" w:rsidRDefault="00B86615" w:rsidP="007A2AFD">
      <w:pPr>
        <w:pStyle w:val="Prrafodelista"/>
        <w:numPr>
          <w:ilvl w:val="0"/>
          <w:numId w:val="16"/>
        </w:numPr>
        <w:spacing w:after="160"/>
        <w:jc w:val="both"/>
        <w:rPr>
          <w:rFonts w:ascii="Cambria" w:hAnsi="Cambria"/>
        </w:rPr>
      </w:pPr>
      <w:r w:rsidRPr="007A2AFD">
        <w:rPr>
          <w:rFonts w:ascii="Cambria" w:hAnsi="Cambria"/>
          <w:u w:val="single"/>
        </w:rPr>
        <w:t>O</w:t>
      </w:r>
      <w:r w:rsidR="005058C4" w:rsidRPr="007A2AFD">
        <w:rPr>
          <w:rFonts w:ascii="Cambria" w:hAnsi="Cambria"/>
          <w:u w:val="single"/>
        </w:rPr>
        <w:t>mnisciente</w:t>
      </w:r>
      <w:r w:rsidR="005058C4" w:rsidRPr="007A2AFD">
        <w:rPr>
          <w:rFonts w:ascii="Cambria" w:hAnsi="Cambria"/>
        </w:rPr>
        <w:t xml:space="preserve">: es un narrador externo, que no participa en la acción y cuenta los hechos en tercera persona. Sin embargo, conoce lo que sucede en la historia, cómo se sienten y como piensan los personajes. </w:t>
      </w:r>
      <w:r w:rsidR="00406078">
        <w:rPr>
          <w:rFonts w:ascii="Cambria" w:hAnsi="Cambria"/>
        </w:rPr>
        <w:t>E</w:t>
      </w:r>
      <w:r w:rsidR="005058C4" w:rsidRPr="007A2AFD">
        <w:rPr>
          <w:rFonts w:ascii="Cambria" w:hAnsi="Cambria"/>
        </w:rPr>
        <w:t xml:space="preserve">l narrador descubre la acción, pero también el pensamiento de cada uno de los personajes o de alguno de ellos; oculta lo que le conviene, revela lo que le interesa y puede decidir si es testigo de los hechos parcial, imparcial, objetivo o subjetivo. Es un recurso muy utilizado en el suspense y la novela negra, como </w:t>
      </w:r>
      <w:proofErr w:type="spellStart"/>
      <w:r w:rsidR="005058C4" w:rsidRPr="007A2AFD">
        <w:rPr>
          <w:rFonts w:ascii="Cambria" w:hAnsi="Cambria"/>
        </w:rPr>
        <w:t>Dovstoievski</w:t>
      </w:r>
      <w:proofErr w:type="spellEnd"/>
      <w:r w:rsidR="005058C4" w:rsidRPr="007A2AFD">
        <w:rPr>
          <w:rFonts w:ascii="Cambria" w:hAnsi="Cambria"/>
        </w:rPr>
        <w:t xml:space="preserve"> y su “Crimen y Castigo”. Desde el principio sabemos qué piensa el protagonista, un héroe perturbado que decide que una persona no tiene que vivir y lo mata; y aún así es una obra que no se puede dejar de leer porque su narrador te muestra la otra cara del crimen: el castigo de la mente. </w:t>
      </w:r>
    </w:p>
    <w:p w14:paraId="7BDAEB72" w14:textId="77777777" w:rsidR="005058C4" w:rsidRPr="007A2AFD" w:rsidRDefault="005058C4" w:rsidP="007A2AFD">
      <w:pPr>
        <w:pStyle w:val="Prrafodelista"/>
        <w:numPr>
          <w:ilvl w:val="0"/>
          <w:numId w:val="16"/>
        </w:numPr>
        <w:spacing w:after="160"/>
        <w:jc w:val="both"/>
        <w:rPr>
          <w:rFonts w:ascii="Cambria" w:hAnsi="Cambria"/>
        </w:rPr>
      </w:pPr>
      <w:r w:rsidRPr="007A2AFD">
        <w:rPr>
          <w:rFonts w:ascii="Cambria" w:hAnsi="Cambria"/>
          <w:u w:val="single"/>
        </w:rPr>
        <w:t>Narrador testigo</w:t>
      </w:r>
      <w:r w:rsidRPr="007A2AFD">
        <w:rPr>
          <w:rFonts w:ascii="Cambria" w:hAnsi="Cambria"/>
        </w:rPr>
        <w:t xml:space="preserve">. También es un narrador externo, pero se limita a observar como un testigo y contar los hechos desde su punto de vista, utilizando la primera o tercera persona. </w:t>
      </w:r>
    </w:p>
    <w:p w14:paraId="18877884" w14:textId="77777777" w:rsidR="005058C4" w:rsidRDefault="005058C4" w:rsidP="007A2AFD">
      <w:pPr>
        <w:pStyle w:val="Prrafodelista"/>
        <w:numPr>
          <w:ilvl w:val="0"/>
          <w:numId w:val="16"/>
        </w:numPr>
        <w:spacing w:after="160"/>
        <w:jc w:val="both"/>
        <w:rPr>
          <w:rFonts w:ascii="Cambria" w:hAnsi="Cambria"/>
        </w:rPr>
      </w:pPr>
      <w:r w:rsidRPr="007A2AFD">
        <w:rPr>
          <w:rFonts w:ascii="Cambria" w:hAnsi="Cambria"/>
          <w:u w:val="single"/>
        </w:rPr>
        <w:lastRenderedPageBreak/>
        <w:t>Narrador personaje</w:t>
      </w:r>
      <w:r w:rsidRPr="007A2AFD">
        <w:rPr>
          <w:rFonts w:ascii="Cambria" w:hAnsi="Cambria"/>
        </w:rPr>
        <w:t>. En este caso, el autor y/o narrador se oculta tras un personaje, es un narrador interno porque participa en los hechos, ya sea como protagonista o personaje secundario.</w:t>
      </w:r>
    </w:p>
    <w:p w14:paraId="20271C6C" w14:textId="77777777" w:rsidR="008360A0" w:rsidRPr="007A2AFD" w:rsidRDefault="008360A0" w:rsidP="008360A0">
      <w:pPr>
        <w:pStyle w:val="Prrafodelista"/>
        <w:spacing w:after="160"/>
        <w:jc w:val="both"/>
        <w:rPr>
          <w:rFonts w:ascii="Cambria" w:hAnsi="Cambria"/>
        </w:rPr>
      </w:pPr>
    </w:p>
    <w:p w14:paraId="177A251E" w14:textId="77777777" w:rsidR="004877F3" w:rsidRPr="007A2AFD" w:rsidRDefault="004877F3" w:rsidP="007A2AFD">
      <w:pPr>
        <w:jc w:val="both"/>
        <w:rPr>
          <w:rFonts w:ascii="Cambria" w:hAnsi="Cambria"/>
        </w:rPr>
      </w:pPr>
      <w:r w:rsidRPr="007A2AFD">
        <w:rPr>
          <w:rFonts w:ascii="Cambria" w:hAnsi="Cambria"/>
          <w:b/>
        </w:rPr>
        <w:t>Personas utilizadas para narrar</w:t>
      </w:r>
      <w:r w:rsidRPr="007A2AFD">
        <w:rPr>
          <w:rFonts w:ascii="Cambria" w:hAnsi="Cambria"/>
        </w:rPr>
        <w:t xml:space="preserve">: </w:t>
      </w:r>
    </w:p>
    <w:p w14:paraId="43EEA71F"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u w:val="single"/>
        </w:rPr>
        <w:t>Primera persona</w:t>
      </w:r>
      <w:r w:rsidRPr="007A2AFD">
        <w:rPr>
          <w:rFonts w:ascii="Cambria" w:hAnsi="Cambria"/>
        </w:rPr>
        <w:t xml:space="preserve">: el autor cuenta su propia historia, la de su vida, por lo que el narrador desaparece.  Se trata de una autobiografía en la que puede ser testigo el mismo autor o el protagonista (El Lazarillo de Tormes como protagonista y el autor anónimo, que bien pudiera ser Diego Hurtado de Mendoza según Mercedes </w:t>
      </w:r>
      <w:proofErr w:type="spellStart"/>
      <w:r w:rsidRPr="007A2AFD">
        <w:rPr>
          <w:rFonts w:ascii="Cambria" w:hAnsi="Cambria"/>
        </w:rPr>
        <w:t>Agulló</w:t>
      </w:r>
      <w:proofErr w:type="spellEnd"/>
      <w:r w:rsidRPr="007A2AFD">
        <w:rPr>
          <w:rFonts w:ascii="Cambria" w:hAnsi="Cambria"/>
        </w:rPr>
        <w:t xml:space="preserve"> o Alfonso Valdés según Rosa Navarro). Se utiliza esta persona cuando se quiere transmitir subjetividad, porque así facilita la expresión de las emociones y en ocasiones se utiliza el monólogo interior para expresar los sentimientos.</w:t>
      </w:r>
    </w:p>
    <w:p w14:paraId="358E2515"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u w:val="single"/>
        </w:rPr>
        <w:t>Segunda persona:</w:t>
      </w:r>
      <w:r w:rsidRPr="007A2AFD">
        <w:rPr>
          <w:rFonts w:ascii="Cambria" w:hAnsi="Cambria"/>
        </w:rPr>
        <w:t xml:space="preserve"> utiliza el pronombre personal tú o Usted. Es menos frecuente que la primera o tercera persona</w:t>
      </w:r>
      <w:r w:rsidR="005058C4" w:rsidRPr="007A2AFD">
        <w:rPr>
          <w:rFonts w:ascii="Cambria" w:hAnsi="Cambria"/>
        </w:rPr>
        <w:t xml:space="preserve"> </w:t>
      </w:r>
      <w:r w:rsidRPr="007A2AFD">
        <w:rPr>
          <w:rFonts w:ascii="Cambria" w:hAnsi="Cambria"/>
        </w:rPr>
        <w:t>porque</w:t>
      </w:r>
      <w:r w:rsidR="005058C4" w:rsidRPr="007A2AFD">
        <w:rPr>
          <w:rFonts w:ascii="Cambria" w:hAnsi="Cambria"/>
        </w:rPr>
        <w:t>,</w:t>
      </w:r>
      <w:r w:rsidRPr="007A2AFD">
        <w:rPr>
          <w:rFonts w:ascii="Cambria" w:hAnsi="Cambria"/>
        </w:rPr>
        <w:t xml:space="preserve"> aunque haya un narrador que cuenta la historia a otra persona (pongamos por caso un padre a su hijo, como Juan </w:t>
      </w:r>
      <w:proofErr w:type="spellStart"/>
      <w:r w:rsidRPr="007A2AFD">
        <w:rPr>
          <w:rFonts w:ascii="Cambria" w:hAnsi="Cambria"/>
        </w:rPr>
        <w:t>Marsé</w:t>
      </w:r>
      <w:proofErr w:type="spellEnd"/>
      <w:r w:rsidRPr="007A2AFD">
        <w:rPr>
          <w:rFonts w:ascii="Cambria" w:hAnsi="Cambria"/>
        </w:rPr>
        <w:t xml:space="preserve"> en “Últimas tardes con Teresa”), necesita una voz en primera persona: el narrador. Volviendo al ejemplo anterior, Lázaro de Tormes escribe a “Vuestra Merced” en forma de carta y a partir de ahí comienza la autobiografía. Se utiliza esta persona para darle un matiz más coloquial, normalmente. </w:t>
      </w:r>
    </w:p>
    <w:p w14:paraId="293161C9"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u w:val="single"/>
        </w:rPr>
        <w:t>Tercera persona</w:t>
      </w:r>
      <w:r w:rsidRPr="007A2AFD">
        <w:rPr>
          <w:rFonts w:ascii="Cambria" w:hAnsi="Cambria"/>
        </w:rPr>
        <w:t>: no participa en la historia porque son hechos que ocurren a los personajes de los que habla. Normalmente se utiliza esta persona cuando se quiere transmitir objetividad, porque así presenta los hechos sin interferir en la narración; aunque no tiene por qué ser una objetividad real. Típica de los cuentos de Disney, que empiezan con “Érase una vez, en un lugar muy lejano, una hermosa princesa…”</w:t>
      </w:r>
    </w:p>
    <w:p w14:paraId="6681169D" w14:textId="77777777" w:rsidR="00B86615" w:rsidRPr="007A2AFD" w:rsidRDefault="00B86615" w:rsidP="007A2AFD">
      <w:pPr>
        <w:pStyle w:val="Prrafodelista"/>
        <w:numPr>
          <w:ilvl w:val="0"/>
          <w:numId w:val="14"/>
        </w:numPr>
        <w:spacing w:after="160"/>
        <w:jc w:val="both"/>
        <w:rPr>
          <w:rFonts w:ascii="Cambria" w:hAnsi="Cambria"/>
        </w:rPr>
      </w:pPr>
      <w:r w:rsidRPr="007A2AFD">
        <w:rPr>
          <w:rFonts w:ascii="Cambria" w:hAnsi="Cambria"/>
          <w:b/>
          <w:bCs/>
        </w:rPr>
        <w:t>Tropo comunicacional</w:t>
      </w:r>
      <w:r w:rsidRPr="007A2AFD">
        <w:rPr>
          <w:rFonts w:ascii="Cambria" w:hAnsi="Cambria"/>
        </w:rPr>
        <w:t xml:space="preserve">, según </w:t>
      </w:r>
      <w:proofErr w:type="spellStart"/>
      <w:r w:rsidRPr="007A2AFD">
        <w:rPr>
          <w:rFonts w:ascii="Cambria" w:hAnsi="Cambria"/>
        </w:rPr>
        <w:t>Orecchioni</w:t>
      </w:r>
      <w:proofErr w:type="spellEnd"/>
      <w:r w:rsidRPr="007A2AFD">
        <w:rPr>
          <w:rFonts w:ascii="Cambria" w:hAnsi="Cambria"/>
        </w:rPr>
        <w:t xml:space="preserve">. Cuando uno de los locutores se dirige físicamente a un segundo locutor, pero en realidad sus palabras se orientan hacia un tercero que lo oye igualmente (típico del teatro). </w:t>
      </w:r>
    </w:p>
    <w:p w14:paraId="014D6087" w14:textId="77777777" w:rsidR="005058C4" w:rsidRPr="007A2AFD" w:rsidRDefault="005058C4" w:rsidP="007A2AFD">
      <w:pPr>
        <w:jc w:val="both"/>
        <w:rPr>
          <w:rFonts w:ascii="Cambria" w:hAnsi="Cambria"/>
        </w:rPr>
      </w:pPr>
      <w:r w:rsidRPr="007A2AFD">
        <w:rPr>
          <w:rFonts w:ascii="Cambria" w:hAnsi="Cambria"/>
          <w:b/>
          <w:bCs/>
        </w:rPr>
        <w:t>Focalización o punto de vista</w:t>
      </w:r>
      <w:r w:rsidRPr="007A2AFD">
        <w:rPr>
          <w:rFonts w:ascii="Cambria" w:hAnsi="Cambria"/>
        </w:rPr>
        <w:t xml:space="preserve">. Según </w:t>
      </w:r>
      <w:proofErr w:type="spellStart"/>
      <w:r w:rsidRPr="007A2AFD">
        <w:rPr>
          <w:rFonts w:ascii="Cambria" w:hAnsi="Cambria"/>
          <w:b/>
          <w:bCs/>
        </w:rPr>
        <w:t>Genette</w:t>
      </w:r>
      <w:proofErr w:type="spellEnd"/>
      <w:r w:rsidRPr="007A2AFD">
        <w:rPr>
          <w:rFonts w:ascii="Cambria" w:hAnsi="Cambria"/>
          <w:b/>
          <w:bCs/>
        </w:rPr>
        <w:t xml:space="preserve">, </w:t>
      </w:r>
      <w:r w:rsidRPr="007A2AFD">
        <w:rPr>
          <w:rFonts w:ascii="Cambria" w:hAnsi="Cambria"/>
        </w:rPr>
        <w:t xml:space="preserve">en las novelas contemporáneas es frecuente que aparezcan diferentes puntos de vista sobre un mismo hecho, como si fuera un juicio en el que se llamara a los testigos a declarar. Eso le da PERSPECTIVISMO a la narración, como Gabriel García Márquez con “Crónica de una muerte anunciada”. Veamos algunos tipos: </w:t>
      </w:r>
    </w:p>
    <w:p w14:paraId="107CC634" w14:textId="77777777" w:rsidR="005058C4" w:rsidRPr="007A2AFD" w:rsidRDefault="005058C4" w:rsidP="007A2AFD">
      <w:pPr>
        <w:pStyle w:val="Prrafodelista"/>
        <w:numPr>
          <w:ilvl w:val="0"/>
          <w:numId w:val="16"/>
        </w:numPr>
        <w:spacing w:after="160"/>
        <w:jc w:val="both"/>
        <w:rPr>
          <w:rFonts w:ascii="Cambria" w:hAnsi="Cambria"/>
        </w:rPr>
      </w:pPr>
      <w:r w:rsidRPr="007A2AFD">
        <w:rPr>
          <w:rFonts w:ascii="Cambria" w:hAnsi="Cambria"/>
        </w:rPr>
        <w:t xml:space="preserve">Focalización cero o </w:t>
      </w:r>
      <w:r w:rsidRPr="007A2AFD">
        <w:rPr>
          <w:rFonts w:ascii="Cambria" w:hAnsi="Cambria"/>
          <w:u w:val="single"/>
        </w:rPr>
        <w:t>neutra</w:t>
      </w:r>
      <w:r w:rsidRPr="007A2AFD">
        <w:rPr>
          <w:rFonts w:ascii="Cambria" w:hAnsi="Cambria"/>
        </w:rPr>
        <w:t xml:space="preserve">, donde el narrador no adopta ningún punto de vista y da al lector información completa. </w:t>
      </w:r>
    </w:p>
    <w:p w14:paraId="1DCC8459" w14:textId="77777777" w:rsidR="005058C4" w:rsidRPr="007A2AFD" w:rsidRDefault="005058C4" w:rsidP="007A2AFD">
      <w:pPr>
        <w:pStyle w:val="Prrafodelista"/>
        <w:numPr>
          <w:ilvl w:val="0"/>
          <w:numId w:val="16"/>
        </w:numPr>
        <w:jc w:val="both"/>
        <w:rPr>
          <w:rFonts w:ascii="Cambria" w:hAnsi="Cambria"/>
        </w:rPr>
      </w:pPr>
      <w:r w:rsidRPr="007A2AFD">
        <w:rPr>
          <w:rFonts w:ascii="Cambria" w:hAnsi="Cambria"/>
        </w:rPr>
        <w:t xml:space="preserve">Focalización </w:t>
      </w:r>
      <w:r w:rsidRPr="007A2AFD">
        <w:rPr>
          <w:rFonts w:ascii="Cambria" w:hAnsi="Cambria"/>
          <w:u w:val="single"/>
        </w:rPr>
        <w:t>externa</w:t>
      </w:r>
      <w:r w:rsidRPr="007A2AFD">
        <w:rPr>
          <w:rFonts w:ascii="Cambria" w:hAnsi="Cambria"/>
        </w:rPr>
        <w:t>, donde los actores son contemplados desde el exterior sin acceso a sus pensamientos, como en el teatro.</w:t>
      </w:r>
    </w:p>
    <w:p w14:paraId="49FE05F0" w14:textId="77777777" w:rsidR="005058C4" w:rsidRPr="007A2AFD" w:rsidRDefault="005058C4" w:rsidP="007A2AFD">
      <w:pPr>
        <w:pStyle w:val="Prrafodelista"/>
        <w:numPr>
          <w:ilvl w:val="0"/>
          <w:numId w:val="16"/>
        </w:numPr>
        <w:jc w:val="both"/>
        <w:rPr>
          <w:rFonts w:ascii="Cambria" w:hAnsi="Cambria"/>
        </w:rPr>
      </w:pPr>
      <w:r w:rsidRPr="007A2AFD">
        <w:rPr>
          <w:rFonts w:ascii="Cambria" w:hAnsi="Cambria"/>
        </w:rPr>
        <w:t xml:space="preserve">Focalización </w:t>
      </w:r>
      <w:r w:rsidRPr="007A2AFD">
        <w:rPr>
          <w:rFonts w:ascii="Cambria" w:hAnsi="Cambria"/>
          <w:u w:val="single"/>
        </w:rPr>
        <w:t>interna</w:t>
      </w:r>
      <w:r w:rsidRPr="007A2AFD">
        <w:rPr>
          <w:rFonts w:ascii="Cambria" w:hAnsi="Cambria"/>
        </w:rPr>
        <w:t xml:space="preserve">, donde el narrador restringe la información al punto de vista de un autor o de varios. </w:t>
      </w:r>
    </w:p>
    <w:p w14:paraId="3136A1D7" w14:textId="77777777" w:rsidR="004877F3" w:rsidRPr="007A2AFD" w:rsidRDefault="004877F3" w:rsidP="007A2AFD">
      <w:pPr>
        <w:pStyle w:val="Prrafodelista"/>
        <w:jc w:val="both"/>
        <w:rPr>
          <w:rFonts w:ascii="Cambria" w:hAnsi="Cambria"/>
        </w:rPr>
      </w:pPr>
    </w:p>
    <w:p w14:paraId="17EB8894" w14:textId="77777777" w:rsidR="00170B2E" w:rsidRPr="007A2AFD" w:rsidRDefault="004877F3" w:rsidP="007A2AFD">
      <w:pPr>
        <w:pStyle w:val="Prrafodelista"/>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rPr>
      </w:pPr>
      <w:r w:rsidRPr="007A2AFD">
        <w:rPr>
          <w:rFonts w:ascii="Cambria" w:hAnsi="Cambria" w:cs="Times New Roman"/>
          <w:color w:val="000000"/>
        </w:rPr>
        <w:t>PERSONAJES</w:t>
      </w:r>
      <w:r w:rsidR="00740C6F" w:rsidRPr="007A2AFD">
        <w:rPr>
          <w:rFonts w:ascii="Cambria" w:hAnsi="Cambria"/>
        </w:rPr>
        <w:t xml:space="preserve"> </w:t>
      </w:r>
    </w:p>
    <w:p w14:paraId="41E35694" w14:textId="77777777" w:rsidR="00170B2E" w:rsidRPr="007A2AFD" w:rsidRDefault="00170B2E"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b/>
          <w:bCs/>
        </w:rPr>
      </w:pPr>
    </w:p>
    <w:p w14:paraId="497D4A2D" w14:textId="6B40FD32" w:rsidR="004877F3" w:rsidRPr="007A2AFD" w:rsidRDefault="00170B2E"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color w:val="000000"/>
        </w:rPr>
      </w:pPr>
      <w:r w:rsidRPr="007A2AFD">
        <w:rPr>
          <w:rFonts w:ascii="Cambria" w:hAnsi="Cambria"/>
          <w:b/>
          <w:bCs/>
        </w:rPr>
        <w:t>A</w:t>
      </w:r>
      <w:r w:rsidR="00740C6F" w:rsidRPr="007A2AFD">
        <w:rPr>
          <w:rFonts w:ascii="Cambria" w:hAnsi="Cambria"/>
          <w:b/>
          <w:bCs/>
        </w:rPr>
        <w:t>gonistas</w:t>
      </w:r>
      <w:r w:rsidR="00740C6F" w:rsidRPr="007A2AFD">
        <w:rPr>
          <w:rFonts w:ascii="Cambria" w:hAnsi="Cambria"/>
        </w:rPr>
        <w:t>, como los llamaba el gran Unamuno, que decía que su objetivo era vivir, vivir, vivir</w:t>
      </w:r>
      <w:r w:rsidR="00F82AD8" w:rsidRPr="007A2AFD">
        <w:rPr>
          <w:rFonts w:ascii="Cambria" w:hAnsi="Cambria"/>
        </w:rPr>
        <w:t xml:space="preserve"> (como el romántico Augusto Pérez, protagonista de “Niebla”, una de sus </w:t>
      </w:r>
      <w:proofErr w:type="spellStart"/>
      <w:r w:rsidR="00F82AD8" w:rsidRPr="007A2AFD">
        <w:rPr>
          <w:rFonts w:ascii="Cambria" w:hAnsi="Cambria"/>
        </w:rPr>
        <w:t>nívolas</w:t>
      </w:r>
      <w:proofErr w:type="spellEnd"/>
      <w:r w:rsidR="00F82AD8" w:rsidRPr="007A2AFD">
        <w:rPr>
          <w:rFonts w:ascii="Cambria" w:hAnsi="Cambria"/>
        </w:rPr>
        <w:t xml:space="preserve">). </w:t>
      </w:r>
      <w:r w:rsidR="004877F3" w:rsidRPr="007A2AFD">
        <w:rPr>
          <w:rFonts w:ascii="Cambria" w:hAnsi="Cambria"/>
        </w:rPr>
        <w:t xml:space="preserve">Son los intermediarios entre el emisor y la narración; el narrador o hablante los utiliza para transmitir su discurso con distintas voces gramaticales y </w:t>
      </w:r>
      <w:r w:rsidR="004877F3" w:rsidRPr="007A2AFD">
        <w:rPr>
          <w:rFonts w:ascii="Cambria" w:hAnsi="Cambria"/>
        </w:rPr>
        <w:lastRenderedPageBreak/>
        <w:t xml:space="preserve">distintas actitudes y grados de credibilidad </w:t>
      </w:r>
      <w:r w:rsidR="00406078">
        <w:rPr>
          <w:rFonts w:ascii="Cambria" w:hAnsi="Cambria"/>
        </w:rPr>
        <w:t>a</w:t>
      </w:r>
      <w:r w:rsidR="004877F3" w:rsidRPr="007A2AFD">
        <w:rPr>
          <w:rFonts w:ascii="Cambria" w:hAnsi="Cambria"/>
        </w:rPr>
        <w:t xml:space="preserve">l lector u oyente. </w:t>
      </w:r>
    </w:p>
    <w:p w14:paraId="66937517" w14:textId="77777777" w:rsidR="00B86615" w:rsidRPr="007A2AFD" w:rsidRDefault="00B86615" w:rsidP="007A2AFD">
      <w:pPr>
        <w:jc w:val="both"/>
        <w:rPr>
          <w:rFonts w:ascii="Cambria" w:hAnsi="Cambria"/>
        </w:rPr>
      </w:pPr>
    </w:p>
    <w:p w14:paraId="41FFDDE7" w14:textId="3301CF01" w:rsidR="004877F3" w:rsidRPr="007A2AFD" w:rsidRDefault="004877F3" w:rsidP="007A2AFD">
      <w:pPr>
        <w:ind w:firstLine="708"/>
        <w:jc w:val="both"/>
        <w:rPr>
          <w:rFonts w:ascii="Cambria" w:hAnsi="Cambria"/>
        </w:rPr>
      </w:pPr>
      <w:r w:rsidRPr="007A2AFD">
        <w:rPr>
          <w:rFonts w:ascii="Cambria" w:hAnsi="Cambria"/>
        </w:rPr>
        <w:t xml:space="preserve">Hay que presentarlos como seres vivos, capaces de sentir y de hacer sentir; por lo que hay que describir sus </w:t>
      </w:r>
      <w:r w:rsidRPr="007A2AFD">
        <w:rPr>
          <w:rFonts w:ascii="Cambria" w:hAnsi="Cambria"/>
          <w:b/>
        </w:rPr>
        <w:t>rasgos físicos y psicológicos</w:t>
      </w:r>
      <w:r w:rsidRPr="007A2AFD">
        <w:rPr>
          <w:rFonts w:ascii="Cambria" w:hAnsi="Cambria"/>
        </w:rPr>
        <w:t xml:space="preserve">. </w:t>
      </w:r>
      <w:r w:rsidR="00406078">
        <w:rPr>
          <w:rFonts w:ascii="Cambria" w:hAnsi="Cambria"/>
        </w:rPr>
        <w:t>¿Cuándo?</w:t>
      </w:r>
    </w:p>
    <w:p w14:paraId="0FF0CC00"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 xml:space="preserve">Se puede hacer </w:t>
      </w:r>
      <w:r w:rsidRPr="007A2AFD">
        <w:rPr>
          <w:rFonts w:ascii="Cambria" w:hAnsi="Cambria"/>
          <w:u w:val="single"/>
        </w:rPr>
        <w:t>al principio</w:t>
      </w:r>
      <w:r w:rsidRPr="007A2AFD">
        <w:rPr>
          <w:rFonts w:ascii="Cambria" w:hAnsi="Cambria"/>
        </w:rPr>
        <w:t xml:space="preserve">, como en la historia de </w:t>
      </w:r>
      <w:proofErr w:type="spellStart"/>
      <w:r w:rsidRPr="007A2AFD">
        <w:rPr>
          <w:rFonts w:ascii="Cambria" w:hAnsi="Cambria"/>
          <w:b/>
          <w:bCs/>
        </w:rPr>
        <w:t>Blancanieves</w:t>
      </w:r>
      <w:proofErr w:type="spellEnd"/>
      <w:r w:rsidRPr="007A2AFD">
        <w:rPr>
          <w:rFonts w:ascii="Cambria" w:hAnsi="Cambria"/>
        </w:rPr>
        <w:t xml:space="preserve">. En la cual se presenta al padre, a la madrastra y a la protagonista en la introducción, tanto su aspecto exterior (el padre un rey fuerte y poderoso, la madrastra una mujer elegante y preocupada por el paso del tiempo en su cuerpo y </w:t>
      </w:r>
      <w:proofErr w:type="spellStart"/>
      <w:r w:rsidRPr="007A2AFD">
        <w:rPr>
          <w:rFonts w:ascii="Cambria" w:hAnsi="Cambria"/>
        </w:rPr>
        <w:t>Blancanieves</w:t>
      </w:r>
      <w:proofErr w:type="spellEnd"/>
      <w:r w:rsidRPr="007A2AFD">
        <w:rPr>
          <w:rFonts w:ascii="Cambria" w:hAnsi="Cambria"/>
        </w:rPr>
        <w:t>, de tez clara, cabellos oscuros y la más guapa del reino) como el interior (el rey un hombre afable que quiere a su familia pero que se casa con otra mujer más joven; la malvada madrastra, vengativa, egoísta y soberbia; la dulce niña, inocente, obediente y recatada) se irán descubriendo a medida que avanza el relato, mediante el diálogo.</w:t>
      </w:r>
    </w:p>
    <w:p w14:paraId="23CED0C0"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rPr>
        <w:t xml:space="preserve">Pero también se puede ir revelando a medida que </w:t>
      </w:r>
      <w:r w:rsidRPr="007A2AFD">
        <w:rPr>
          <w:rFonts w:ascii="Cambria" w:hAnsi="Cambria"/>
          <w:u w:val="single"/>
        </w:rPr>
        <w:t>va pasando el relato,</w:t>
      </w:r>
      <w:r w:rsidRPr="007A2AFD">
        <w:rPr>
          <w:rFonts w:ascii="Cambria" w:hAnsi="Cambria"/>
        </w:rPr>
        <w:t xml:space="preserve"> aunque sea teatral, como los personajes de </w:t>
      </w:r>
      <w:r w:rsidRPr="007A2AFD">
        <w:rPr>
          <w:rFonts w:ascii="Cambria" w:hAnsi="Cambria"/>
          <w:b/>
          <w:bCs/>
        </w:rPr>
        <w:t>“La Casa de Bernarda Alba”,</w:t>
      </w:r>
      <w:r w:rsidRPr="007A2AFD">
        <w:rPr>
          <w:rFonts w:ascii="Cambria" w:hAnsi="Cambria"/>
        </w:rPr>
        <w:t xml:space="preserve"> de Federico García Lorca, que va descubriendo en este texto dramaturgo los caracteres tan cambiantes de la madre intransigente y preocupada por el qué dirán, que da título a la obra; o las personalidades y el físico tan dispares de sus hijas: Angustias, Magdalena, Amelia, Martirio y la enamorada Adela. </w:t>
      </w:r>
    </w:p>
    <w:p w14:paraId="502B2ACB" w14:textId="77777777" w:rsidR="00B86615" w:rsidRPr="007A2AFD" w:rsidRDefault="004877F3" w:rsidP="007A2AFD">
      <w:pPr>
        <w:jc w:val="both"/>
        <w:rPr>
          <w:rFonts w:ascii="Cambria" w:hAnsi="Cambria"/>
        </w:rPr>
      </w:pPr>
      <w:r w:rsidRPr="007A2AFD">
        <w:rPr>
          <w:rFonts w:ascii="Cambria" w:hAnsi="Cambria"/>
          <w:b/>
          <w:bCs/>
        </w:rPr>
        <w:t>Tipos de personajes</w:t>
      </w:r>
      <w:r w:rsidR="00B86615" w:rsidRPr="007A2AFD">
        <w:rPr>
          <w:rFonts w:ascii="Cambria" w:hAnsi="Cambria"/>
        </w:rPr>
        <w:t xml:space="preserve">, Según </w:t>
      </w:r>
      <w:proofErr w:type="spellStart"/>
      <w:r w:rsidR="000B78B5" w:rsidRPr="007A2AFD">
        <w:rPr>
          <w:rFonts w:ascii="Cambria" w:hAnsi="Cambria"/>
          <w:b/>
          <w:bCs/>
        </w:rPr>
        <w:t>Propp</w:t>
      </w:r>
      <w:proofErr w:type="spellEnd"/>
      <w:r w:rsidR="000B78B5" w:rsidRPr="007A2AFD">
        <w:rPr>
          <w:rFonts w:ascii="Cambria" w:hAnsi="Cambria"/>
          <w:b/>
          <w:bCs/>
        </w:rPr>
        <w:t xml:space="preserve"> y </w:t>
      </w:r>
      <w:proofErr w:type="spellStart"/>
      <w:r w:rsidR="000B78B5" w:rsidRPr="007A2AFD">
        <w:rPr>
          <w:rFonts w:ascii="Cambria" w:hAnsi="Cambria"/>
          <w:b/>
          <w:bCs/>
        </w:rPr>
        <w:t>Genette</w:t>
      </w:r>
      <w:proofErr w:type="spellEnd"/>
      <w:r w:rsidR="00B86615" w:rsidRPr="007A2AFD">
        <w:rPr>
          <w:rFonts w:ascii="Cambria" w:hAnsi="Cambria"/>
        </w:rPr>
        <w:t>:</w:t>
      </w:r>
    </w:p>
    <w:p w14:paraId="23158DCE"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bCs/>
          <w:u w:val="single"/>
        </w:rPr>
        <w:t>Protagonista</w:t>
      </w:r>
      <w:r w:rsidRPr="007A2AFD">
        <w:rPr>
          <w:rFonts w:ascii="Cambria" w:hAnsi="Cambria"/>
        </w:rPr>
        <w:t xml:space="preserve">, el más importante, en torno al cual se desarrolla la acción. Como </w:t>
      </w:r>
      <w:r w:rsidR="00B86615" w:rsidRPr="007A2AFD">
        <w:rPr>
          <w:rFonts w:ascii="Cambria" w:hAnsi="Cambria"/>
        </w:rPr>
        <w:t>la Regenta</w:t>
      </w:r>
      <w:r w:rsidRPr="007A2AFD">
        <w:rPr>
          <w:rFonts w:ascii="Cambria" w:hAnsi="Cambria"/>
        </w:rPr>
        <w:t xml:space="preserve">, </w:t>
      </w:r>
      <w:r w:rsidR="00B86615" w:rsidRPr="007A2AFD">
        <w:rPr>
          <w:rFonts w:ascii="Cambria" w:hAnsi="Cambria"/>
        </w:rPr>
        <w:t xml:space="preserve">que da nombre a la novela </w:t>
      </w:r>
      <w:r w:rsidRPr="007A2AFD">
        <w:rPr>
          <w:rFonts w:ascii="Cambria" w:hAnsi="Cambria"/>
        </w:rPr>
        <w:t>y en torno a</w:t>
      </w:r>
      <w:r w:rsidR="00B86615" w:rsidRPr="007A2AFD">
        <w:rPr>
          <w:rFonts w:ascii="Cambria" w:hAnsi="Cambria"/>
        </w:rPr>
        <w:t xml:space="preserve"> </w:t>
      </w:r>
      <w:r w:rsidRPr="007A2AFD">
        <w:rPr>
          <w:rFonts w:ascii="Cambria" w:hAnsi="Cambria"/>
        </w:rPr>
        <w:t>l</w:t>
      </w:r>
      <w:r w:rsidR="00B86615" w:rsidRPr="007A2AFD">
        <w:rPr>
          <w:rFonts w:ascii="Cambria" w:hAnsi="Cambria"/>
        </w:rPr>
        <w:t>a</w:t>
      </w:r>
      <w:r w:rsidRPr="007A2AFD">
        <w:rPr>
          <w:rFonts w:ascii="Cambria" w:hAnsi="Cambria"/>
        </w:rPr>
        <w:t xml:space="preserve"> cual se suceden los hechos que le ocurren en </w:t>
      </w:r>
      <w:r w:rsidR="00B86615" w:rsidRPr="007A2AFD">
        <w:rPr>
          <w:rFonts w:ascii="Cambria" w:hAnsi="Cambria"/>
        </w:rPr>
        <w:t>Vetusta</w:t>
      </w:r>
      <w:r w:rsidRPr="007A2AFD">
        <w:rPr>
          <w:rFonts w:ascii="Cambria" w:hAnsi="Cambria"/>
        </w:rPr>
        <w:t>. Pueden ser varios, como en “La familia Pascual Duarte”, novela de Camilo José Cela, que gira en torno a una familia</w:t>
      </w:r>
      <w:r w:rsidR="00B86615" w:rsidRPr="007A2AFD">
        <w:rPr>
          <w:rFonts w:ascii="Cambria" w:hAnsi="Cambria"/>
        </w:rPr>
        <w:t>.</w:t>
      </w:r>
      <w:r w:rsidRPr="007A2AFD">
        <w:rPr>
          <w:rFonts w:ascii="Cambria" w:hAnsi="Cambria"/>
        </w:rPr>
        <w:t xml:space="preserve"> </w:t>
      </w:r>
    </w:p>
    <w:p w14:paraId="0CEDEC6F"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bCs/>
          <w:u w:val="single"/>
        </w:rPr>
        <w:t>Antagonista</w:t>
      </w:r>
      <w:r w:rsidRPr="007A2AFD">
        <w:rPr>
          <w:rFonts w:ascii="Cambria" w:hAnsi="Cambria"/>
        </w:rPr>
        <w:t xml:space="preserve">, el malo de la película, tan característico en los cuentos de Disney. Y llamado antihéroe en la novela picaresca, tan característica del Renacimiento y Barroco, con sus lazarillos y sus Pablos. </w:t>
      </w:r>
    </w:p>
    <w:p w14:paraId="1E941493"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bCs/>
          <w:u w:val="single"/>
        </w:rPr>
        <w:t>Secundarios</w:t>
      </w:r>
      <w:r w:rsidRPr="007A2AFD">
        <w:rPr>
          <w:rFonts w:ascii="Cambria" w:hAnsi="Cambria"/>
        </w:rPr>
        <w:t xml:space="preserve">, más o menos relevantes, como en “Guerra y Paz” de </w:t>
      </w:r>
      <w:proofErr w:type="spellStart"/>
      <w:r w:rsidRPr="007A2AFD">
        <w:rPr>
          <w:rFonts w:ascii="Cambria" w:hAnsi="Cambria"/>
        </w:rPr>
        <w:t>Le</w:t>
      </w:r>
      <w:r w:rsidR="000C0A11" w:rsidRPr="007A2AFD">
        <w:rPr>
          <w:rFonts w:ascii="Cambria" w:hAnsi="Cambria"/>
        </w:rPr>
        <w:t>o</w:t>
      </w:r>
      <w:r w:rsidRPr="007A2AFD">
        <w:rPr>
          <w:rFonts w:ascii="Cambria" w:hAnsi="Cambria"/>
        </w:rPr>
        <w:t>n</w:t>
      </w:r>
      <w:proofErr w:type="spellEnd"/>
      <w:r w:rsidRPr="007A2AFD">
        <w:rPr>
          <w:rFonts w:ascii="Cambria" w:hAnsi="Cambria"/>
        </w:rPr>
        <w:t xml:space="preserve"> Tolstoi, una antítesis harto compleja que costó más de un lustro escribir y reescribir, en la que medio centenar de personajes cuentan la historia del príncipe </w:t>
      </w:r>
      <w:proofErr w:type="spellStart"/>
      <w:r w:rsidRPr="007A2AFD">
        <w:rPr>
          <w:rFonts w:ascii="Cambria" w:hAnsi="Cambria"/>
        </w:rPr>
        <w:t>Andrei</w:t>
      </w:r>
      <w:proofErr w:type="spellEnd"/>
      <w:r w:rsidRPr="007A2AFD">
        <w:rPr>
          <w:rFonts w:ascii="Cambria" w:hAnsi="Cambria"/>
        </w:rPr>
        <w:t xml:space="preserve">, y la guerra de Napoleón y el zar Alejandro I, entre otros asuntos, a lo largo de más de 1000 páginas. </w:t>
      </w:r>
    </w:p>
    <w:p w14:paraId="31E6125C"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bCs/>
          <w:u w:val="single"/>
        </w:rPr>
        <w:t>Planos</w:t>
      </w:r>
      <w:r w:rsidRPr="007A2AFD">
        <w:rPr>
          <w:rFonts w:ascii="Cambria" w:hAnsi="Cambria"/>
        </w:rPr>
        <w:t xml:space="preserve"> como la mayor parte de los personajes de “La Celestina” o “La comedia de Calisto y Melibea”, especialmente </w:t>
      </w:r>
      <w:proofErr w:type="spellStart"/>
      <w:r w:rsidRPr="007A2AFD">
        <w:rPr>
          <w:rFonts w:ascii="Cambria" w:hAnsi="Cambria"/>
        </w:rPr>
        <w:t>Centurio</w:t>
      </w:r>
      <w:proofErr w:type="spellEnd"/>
      <w:r w:rsidRPr="007A2AFD">
        <w:rPr>
          <w:rFonts w:ascii="Cambria" w:hAnsi="Cambria"/>
        </w:rPr>
        <w:t xml:space="preserve">, tomado </w:t>
      </w:r>
      <w:proofErr w:type="gramStart"/>
      <w:r w:rsidRPr="007A2AFD">
        <w:rPr>
          <w:rFonts w:ascii="Cambria" w:hAnsi="Cambria"/>
        </w:rPr>
        <w:t>del miles</w:t>
      </w:r>
      <w:proofErr w:type="gramEnd"/>
      <w:r w:rsidRPr="007A2AFD">
        <w:rPr>
          <w:rFonts w:ascii="Cambria" w:hAnsi="Cambria"/>
        </w:rPr>
        <w:t xml:space="preserve"> </w:t>
      </w:r>
      <w:proofErr w:type="spellStart"/>
      <w:r w:rsidRPr="007A2AFD">
        <w:rPr>
          <w:rFonts w:ascii="Cambria" w:hAnsi="Cambria"/>
        </w:rPr>
        <w:t>gloriosus</w:t>
      </w:r>
      <w:proofErr w:type="spellEnd"/>
      <w:r w:rsidRPr="007A2AFD">
        <w:rPr>
          <w:rFonts w:ascii="Cambria" w:hAnsi="Cambria"/>
        </w:rPr>
        <w:t xml:space="preserve"> de la comedia clásica, Sempronio (</w:t>
      </w:r>
      <w:proofErr w:type="spellStart"/>
      <w:r w:rsidRPr="007A2AFD">
        <w:rPr>
          <w:rFonts w:ascii="Cambria" w:hAnsi="Cambria"/>
        </w:rPr>
        <w:t>servus</w:t>
      </w:r>
      <w:proofErr w:type="spellEnd"/>
      <w:r w:rsidRPr="007A2AFD">
        <w:rPr>
          <w:rFonts w:ascii="Cambria" w:hAnsi="Cambria"/>
        </w:rPr>
        <w:t xml:space="preserve"> </w:t>
      </w:r>
      <w:proofErr w:type="spellStart"/>
      <w:r w:rsidRPr="007A2AFD">
        <w:rPr>
          <w:rFonts w:ascii="Cambria" w:hAnsi="Cambria"/>
        </w:rPr>
        <w:t>fallax</w:t>
      </w:r>
      <w:proofErr w:type="spellEnd"/>
      <w:r w:rsidRPr="007A2AFD">
        <w:rPr>
          <w:rFonts w:ascii="Cambria" w:hAnsi="Cambria"/>
        </w:rPr>
        <w:t>) y Pármeno o Lucrecia (</w:t>
      </w:r>
      <w:proofErr w:type="spellStart"/>
      <w:r w:rsidRPr="007A2AFD">
        <w:rPr>
          <w:rFonts w:ascii="Cambria" w:hAnsi="Cambria"/>
        </w:rPr>
        <w:t>servus</w:t>
      </w:r>
      <w:proofErr w:type="spellEnd"/>
      <w:r w:rsidRPr="007A2AFD">
        <w:rPr>
          <w:rFonts w:ascii="Cambria" w:hAnsi="Cambria"/>
        </w:rPr>
        <w:t xml:space="preserve"> </w:t>
      </w:r>
      <w:proofErr w:type="spellStart"/>
      <w:r w:rsidRPr="007A2AFD">
        <w:rPr>
          <w:rFonts w:ascii="Cambria" w:hAnsi="Cambria"/>
        </w:rPr>
        <w:t>fidellis</w:t>
      </w:r>
      <w:proofErr w:type="spellEnd"/>
      <w:r w:rsidRPr="007A2AFD">
        <w:rPr>
          <w:rFonts w:ascii="Cambria" w:hAnsi="Cambria"/>
        </w:rPr>
        <w:t xml:space="preserve">), cada uno de sus románticos y apasionados dueños y señores, de la época del 1499. </w:t>
      </w:r>
    </w:p>
    <w:p w14:paraId="625B2DC9" w14:textId="77777777" w:rsidR="004877F3" w:rsidRPr="007A2AFD" w:rsidRDefault="004877F3" w:rsidP="007A2AFD">
      <w:pPr>
        <w:pStyle w:val="Prrafodelista"/>
        <w:numPr>
          <w:ilvl w:val="0"/>
          <w:numId w:val="14"/>
        </w:numPr>
        <w:spacing w:after="160"/>
        <w:jc w:val="both"/>
        <w:rPr>
          <w:rFonts w:ascii="Cambria" w:hAnsi="Cambria"/>
        </w:rPr>
      </w:pPr>
      <w:r w:rsidRPr="007A2AFD">
        <w:rPr>
          <w:rFonts w:ascii="Cambria" w:hAnsi="Cambria"/>
          <w:bCs/>
          <w:u w:val="single"/>
        </w:rPr>
        <w:t>Complejos</w:t>
      </w:r>
      <w:r w:rsidRPr="007A2AFD">
        <w:rPr>
          <w:rFonts w:ascii="Cambria" w:hAnsi="Cambria"/>
          <w:b/>
        </w:rPr>
        <w:t xml:space="preserve">, </w:t>
      </w:r>
      <w:r w:rsidRPr="007A2AFD">
        <w:rPr>
          <w:rFonts w:ascii="Cambria" w:hAnsi="Cambria"/>
        </w:rPr>
        <w:t xml:space="preserve">como los personajes de Leopoldo Alas Clarín y su Regenta, representada por la inconformidad de Ana </w:t>
      </w:r>
      <w:proofErr w:type="spellStart"/>
      <w:r w:rsidRPr="007A2AFD">
        <w:rPr>
          <w:rFonts w:ascii="Cambria" w:hAnsi="Cambria"/>
        </w:rPr>
        <w:t>Ozores</w:t>
      </w:r>
      <w:proofErr w:type="spellEnd"/>
      <w:r w:rsidRPr="007A2AFD">
        <w:rPr>
          <w:rFonts w:ascii="Cambria" w:hAnsi="Cambria"/>
        </w:rPr>
        <w:t xml:space="preserve">; los de </w:t>
      </w:r>
      <w:proofErr w:type="spellStart"/>
      <w:r w:rsidRPr="007A2AFD">
        <w:rPr>
          <w:rFonts w:ascii="Cambria" w:hAnsi="Cambria"/>
        </w:rPr>
        <w:t>Dovstoievski</w:t>
      </w:r>
      <w:proofErr w:type="spellEnd"/>
      <w:r w:rsidRPr="007A2AFD">
        <w:rPr>
          <w:rFonts w:ascii="Cambria" w:hAnsi="Cambria"/>
        </w:rPr>
        <w:t xml:space="preserve"> o Flaubert, increíblemente complejos o las decenas de personajes, nombrados siguiendo la ironía de la narrativa de Benito Pérez Galdós, como la pobre Rosario que sufre en honor a su nombre, el “inocente” cura o la que da título a una de sus obras más conocidas “Doña Perfecta”. Todos ellos</w:t>
      </w:r>
      <w:r w:rsidR="000B78B5" w:rsidRPr="007A2AFD">
        <w:rPr>
          <w:rFonts w:ascii="Cambria" w:hAnsi="Cambria"/>
        </w:rPr>
        <w:t xml:space="preserve"> </w:t>
      </w:r>
      <w:r w:rsidRPr="007A2AFD">
        <w:rPr>
          <w:rFonts w:ascii="Cambria" w:hAnsi="Cambria"/>
        </w:rPr>
        <w:t xml:space="preserve">realistas.  </w:t>
      </w:r>
    </w:p>
    <w:p w14:paraId="5EF8541B" w14:textId="77777777" w:rsidR="00B86615" w:rsidRPr="007A2AFD" w:rsidRDefault="00B86615" w:rsidP="007A2AFD">
      <w:pPr>
        <w:pStyle w:val="Prrafodelista"/>
        <w:numPr>
          <w:ilvl w:val="0"/>
          <w:numId w:val="14"/>
        </w:numPr>
        <w:jc w:val="both"/>
        <w:rPr>
          <w:rFonts w:ascii="Cambria" w:hAnsi="Cambria"/>
        </w:rPr>
      </w:pPr>
      <w:r w:rsidRPr="007A2AFD">
        <w:rPr>
          <w:rFonts w:ascii="Cambria" w:hAnsi="Cambria"/>
          <w:u w:val="single"/>
        </w:rPr>
        <w:t>El agresor</w:t>
      </w:r>
      <w:r w:rsidRPr="007A2AFD">
        <w:rPr>
          <w:rFonts w:ascii="Cambria" w:hAnsi="Cambria"/>
        </w:rPr>
        <w:t xml:space="preserve"> (malvado)</w:t>
      </w:r>
    </w:p>
    <w:p w14:paraId="77BF72B6" w14:textId="77777777" w:rsidR="00B86615" w:rsidRPr="007A2AFD" w:rsidRDefault="00B86615" w:rsidP="007A2AFD">
      <w:pPr>
        <w:pStyle w:val="Prrafodelista"/>
        <w:numPr>
          <w:ilvl w:val="0"/>
          <w:numId w:val="14"/>
        </w:numPr>
        <w:jc w:val="both"/>
        <w:rPr>
          <w:rFonts w:ascii="Cambria" w:hAnsi="Cambria"/>
        </w:rPr>
      </w:pPr>
      <w:r w:rsidRPr="007A2AFD">
        <w:rPr>
          <w:rFonts w:ascii="Cambria" w:hAnsi="Cambria"/>
          <w:u w:val="single"/>
        </w:rPr>
        <w:t>El donador</w:t>
      </w:r>
      <w:r w:rsidRPr="007A2AFD">
        <w:rPr>
          <w:rFonts w:ascii="Cambria" w:hAnsi="Cambria"/>
        </w:rPr>
        <w:t xml:space="preserve"> (hace posible)</w:t>
      </w:r>
    </w:p>
    <w:p w14:paraId="06A0A755" w14:textId="77777777" w:rsidR="00B86615" w:rsidRPr="007A2AFD" w:rsidRDefault="00B86615" w:rsidP="007A2AFD">
      <w:pPr>
        <w:pStyle w:val="Prrafodelista"/>
        <w:numPr>
          <w:ilvl w:val="0"/>
          <w:numId w:val="14"/>
        </w:numPr>
        <w:jc w:val="both"/>
        <w:rPr>
          <w:rFonts w:ascii="Cambria" w:hAnsi="Cambria"/>
          <w:u w:val="single"/>
        </w:rPr>
      </w:pPr>
      <w:r w:rsidRPr="007A2AFD">
        <w:rPr>
          <w:rFonts w:ascii="Cambria" w:hAnsi="Cambria"/>
          <w:u w:val="single"/>
        </w:rPr>
        <w:t>El auxiliar</w:t>
      </w:r>
    </w:p>
    <w:p w14:paraId="5C401B0E" w14:textId="77777777" w:rsidR="00B86615" w:rsidRPr="007A2AFD" w:rsidRDefault="00B86615" w:rsidP="007A2AFD">
      <w:pPr>
        <w:pStyle w:val="Prrafodelista"/>
        <w:numPr>
          <w:ilvl w:val="0"/>
          <w:numId w:val="14"/>
        </w:numPr>
        <w:jc w:val="both"/>
        <w:rPr>
          <w:rFonts w:ascii="Cambria" w:hAnsi="Cambria"/>
        </w:rPr>
      </w:pPr>
      <w:r w:rsidRPr="007A2AFD">
        <w:rPr>
          <w:rFonts w:ascii="Cambria" w:hAnsi="Cambria"/>
          <w:u w:val="single"/>
        </w:rPr>
        <w:t>La princesa</w:t>
      </w:r>
      <w:r w:rsidRPr="007A2AFD">
        <w:rPr>
          <w:rFonts w:ascii="Cambria" w:hAnsi="Cambria"/>
        </w:rPr>
        <w:t xml:space="preserve"> </w:t>
      </w:r>
    </w:p>
    <w:p w14:paraId="225AC440" w14:textId="77777777" w:rsidR="00B86615" w:rsidRPr="007A2AFD" w:rsidRDefault="00B86615" w:rsidP="007A2AFD">
      <w:pPr>
        <w:pStyle w:val="Prrafodelista"/>
        <w:numPr>
          <w:ilvl w:val="0"/>
          <w:numId w:val="14"/>
        </w:numPr>
        <w:jc w:val="both"/>
        <w:rPr>
          <w:rFonts w:ascii="Cambria" w:hAnsi="Cambria"/>
        </w:rPr>
      </w:pPr>
      <w:r w:rsidRPr="007A2AFD">
        <w:rPr>
          <w:rFonts w:ascii="Cambria" w:hAnsi="Cambria"/>
          <w:u w:val="single"/>
        </w:rPr>
        <w:t>El mandatario</w:t>
      </w:r>
      <w:r w:rsidRPr="007A2AFD">
        <w:rPr>
          <w:rFonts w:ascii="Cambria" w:hAnsi="Cambria"/>
        </w:rPr>
        <w:t xml:space="preserve"> (envía al héroe a cumplir su misión)</w:t>
      </w:r>
    </w:p>
    <w:p w14:paraId="0F278EC4" w14:textId="77777777" w:rsidR="00B86615" w:rsidRDefault="00B86615" w:rsidP="007A2AFD">
      <w:pPr>
        <w:pStyle w:val="Prrafodelista"/>
        <w:numPr>
          <w:ilvl w:val="0"/>
          <w:numId w:val="14"/>
        </w:numPr>
        <w:jc w:val="both"/>
        <w:rPr>
          <w:rFonts w:ascii="Cambria" w:hAnsi="Cambria"/>
          <w:u w:val="single"/>
        </w:rPr>
      </w:pPr>
      <w:r w:rsidRPr="007A2AFD">
        <w:rPr>
          <w:rFonts w:ascii="Cambria" w:hAnsi="Cambria"/>
          <w:u w:val="single"/>
        </w:rPr>
        <w:t>El héroe o falso héroe</w:t>
      </w:r>
    </w:p>
    <w:p w14:paraId="362B3712" w14:textId="77777777" w:rsidR="004877F3" w:rsidRPr="007A2AFD" w:rsidRDefault="004877F3" w:rsidP="007A2AFD">
      <w:pPr>
        <w:pStyle w:val="Prrafodelista"/>
        <w:widowControl w:val="0"/>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Bold"/>
          <w:color w:val="000000"/>
        </w:rPr>
      </w:pPr>
      <w:r w:rsidRPr="007A2AFD">
        <w:rPr>
          <w:rFonts w:ascii="Cambria" w:hAnsi="Cambria" w:cs="Times New Roman Bold"/>
          <w:color w:val="000000"/>
        </w:rPr>
        <w:lastRenderedPageBreak/>
        <w:t>TIEMPO Y ESPACIO. CONTEXTO</w:t>
      </w:r>
    </w:p>
    <w:p w14:paraId="32EC79AB" w14:textId="77777777" w:rsidR="00740C6F" w:rsidRPr="007A2AFD" w:rsidRDefault="00740C6F" w:rsidP="007A2AFD">
      <w:pPr>
        <w:pStyle w:val="Prrafodelista"/>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Bold"/>
          <w:b/>
          <w:bCs/>
          <w:color w:val="000000"/>
        </w:rPr>
      </w:pPr>
    </w:p>
    <w:p w14:paraId="35045D94" w14:textId="77777777" w:rsidR="00B83705" w:rsidRPr="007A2AFD" w:rsidRDefault="000B78B5" w:rsidP="007A2AFD">
      <w:pPr>
        <w:jc w:val="both"/>
        <w:rPr>
          <w:rFonts w:ascii="Cambria" w:hAnsi="Cambria"/>
        </w:rPr>
      </w:pPr>
      <w:r w:rsidRPr="007A2AFD">
        <w:rPr>
          <w:rFonts w:ascii="Cambria" w:hAnsi="Cambria"/>
        </w:rPr>
        <w:t xml:space="preserve">El narrador de un relato sitúa las acciones en un tiempo y un espacio, rodeado de un contexto. </w:t>
      </w:r>
      <w:r w:rsidR="00B83705" w:rsidRPr="007A2AFD">
        <w:rPr>
          <w:rFonts w:ascii="Cambria" w:hAnsi="Cambria" w:cs="Times New Roman"/>
          <w:color w:val="000000"/>
        </w:rPr>
        <w:t xml:space="preserve">Sin un contexto que sitúe al lector, una fecha histórica, un autor, una escuela literaria o unas reseñas, no entenderíamos el fin último de las novelas. Al fin y al cabo, lo que busca todo autor o autora es </w:t>
      </w:r>
      <w:r w:rsidR="00B83705" w:rsidRPr="007A2AFD">
        <w:rPr>
          <w:rFonts w:ascii="Cambria" w:hAnsi="Cambria" w:cs="Times New Roman"/>
          <w:b/>
          <w:color w:val="000000"/>
        </w:rPr>
        <w:t>influir en el receptor</w:t>
      </w:r>
      <w:r w:rsidR="00B83705" w:rsidRPr="007A2AFD">
        <w:rPr>
          <w:rFonts w:ascii="Cambria" w:hAnsi="Cambria" w:cs="Times New Roman"/>
          <w:color w:val="000000"/>
        </w:rPr>
        <w:t xml:space="preserve"> de una manera o de otra. Por ello la importancia de establecer unas pautas antes de la lectura de cualquier narrativa, especialmente con los alumnos, ya que una breve introducción del tiempo, espacio y contexto les ayudaría con la comprensión del mismo. </w:t>
      </w:r>
    </w:p>
    <w:p w14:paraId="0386C30C" w14:textId="77777777" w:rsidR="00B83705" w:rsidRPr="007A2AFD" w:rsidRDefault="00B83705" w:rsidP="007A2AFD">
      <w:pPr>
        <w:jc w:val="both"/>
        <w:rPr>
          <w:rFonts w:ascii="Cambria" w:hAnsi="Cambria"/>
        </w:rPr>
      </w:pPr>
    </w:p>
    <w:p w14:paraId="63F55363" w14:textId="77777777" w:rsidR="00B83705" w:rsidRPr="007A2AFD" w:rsidRDefault="00B83705" w:rsidP="007A2AFD">
      <w:pPr>
        <w:ind w:firstLine="708"/>
        <w:jc w:val="both"/>
        <w:rPr>
          <w:rFonts w:ascii="Cambria" w:hAnsi="Cambria"/>
        </w:rPr>
      </w:pPr>
      <w:r w:rsidRPr="007A2AFD">
        <w:rPr>
          <w:rFonts w:ascii="Cambria" w:hAnsi="Cambria"/>
        </w:rPr>
        <w:t xml:space="preserve">El </w:t>
      </w:r>
      <w:r w:rsidRPr="007A2AFD">
        <w:rPr>
          <w:rFonts w:ascii="Cambria" w:hAnsi="Cambria"/>
          <w:b/>
          <w:bCs/>
        </w:rPr>
        <w:t>tiempo narrativo o tempo</w:t>
      </w:r>
      <w:r w:rsidRPr="007A2AFD">
        <w:rPr>
          <w:rFonts w:ascii="Cambria" w:hAnsi="Cambria"/>
        </w:rPr>
        <w:t xml:space="preserve"> es el desnivel entre la duración de lo relatado y la duración del texto. Coincide en el teatro de Moratín y sus normas clásicas. No coindice en la primera parte de la novela de “La Regenta”, que dedica la mita de las páginas a presentar los personajes, mientras que los hechos de esos capítulos son durante tres días. </w:t>
      </w:r>
    </w:p>
    <w:p w14:paraId="558CE75D" w14:textId="77777777" w:rsidR="00B83705" w:rsidRPr="007A2AFD" w:rsidRDefault="00B83705" w:rsidP="007A2AFD">
      <w:pPr>
        <w:ind w:firstLine="708"/>
        <w:jc w:val="both"/>
        <w:rPr>
          <w:rFonts w:ascii="Cambria" w:hAnsi="Cambria"/>
        </w:rPr>
      </w:pPr>
    </w:p>
    <w:p w14:paraId="1994B1EE" w14:textId="77777777" w:rsidR="00B83705" w:rsidRPr="007A2AFD" w:rsidRDefault="00B83705" w:rsidP="007A2AFD">
      <w:pPr>
        <w:ind w:firstLine="708"/>
        <w:jc w:val="both"/>
        <w:rPr>
          <w:rFonts w:ascii="Cambria" w:hAnsi="Cambria"/>
        </w:rPr>
      </w:pPr>
      <w:r w:rsidRPr="007A2AFD">
        <w:rPr>
          <w:rFonts w:ascii="Cambria" w:hAnsi="Cambria"/>
        </w:rPr>
        <w:t xml:space="preserve">El </w:t>
      </w:r>
      <w:r w:rsidRPr="007A2AFD">
        <w:rPr>
          <w:rFonts w:ascii="Cambria" w:hAnsi="Cambria"/>
          <w:b/>
          <w:bCs/>
        </w:rPr>
        <w:t>espacio narrativo</w:t>
      </w:r>
      <w:r w:rsidRPr="007A2AFD">
        <w:rPr>
          <w:rFonts w:ascii="Cambria" w:hAnsi="Cambria"/>
        </w:rPr>
        <w:t xml:space="preserve"> es el marco físico donde se desarrolla la acción, como el Madrid de “Fortunata y Jacinta” o la España del XVI en “El Quijote”.  </w:t>
      </w:r>
    </w:p>
    <w:p w14:paraId="787AB473" w14:textId="77777777" w:rsidR="00B83705" w:rsidRPr="007A2AFD" w:rsidRDefault="00B83705" w:rsidP="007A2AFD">
      <w:pPr>
        <w:jc w:val="both"/>
        <w:rPr>
          <w:rFonts w:ascii="Cambria" w:hAnsi="Cambria"/>
        </w:rPr>
      </w:pPr>
    </w:p>
    <w:p w14:paraId="16699A70" w14:textId="526B74A0" w:rsidR="004E45C0" w:rsidRPr="007A2AFD" w:rsidRDefault="00B83705" w:rsidP="007A2AFD">
      <w:pPr>
        <w:ind w:firstLine="708"/>
        <w:jc w:val="both"/>
        <w:rPr>
          <w:rFonts w:ascii="Cambria" w:hAnsi="Cambria"/>
        </w:rPr>
      </w:pPr>
      <w:r w:rsidRPr="007A2AFD">
        <w:rPr>
          <w:rFonts w:ascii="Cambria" w:hAnsi="Cambria" w:cs="Times New Roman"/>
          <w:color w:val="000000"/>
        </w:rPr>
        <w:t>El</w:t>
      </w:r>
      <w:r w:rsidRPr="007A2AFD">
        <w:rPr>
          <w:rFonts w:ascii="Cambria" w:hAnsi="Cambria" w:cs="Times New Roman"/>
          <w:b/>
          <w:bCs/>
          <w:color w:val="000000"/>
        </w:rPr>
        <w:t xml:space="preserve"> contexto</w:t>
      </w:r>
      <w:r w:rsidRPr="007A2AFD">
        <w:rPr>
          <w:rFonts w:ascii="Cambria" w:hAnsi="Cambria" w:cs="Times New Roman"/>
          <w:color w:val="000000"/>
        </w:rPr>
        <w:t xml:space="preserve"> es, coloquialmente hablando, lo que rodea al texto. </w:t>
      </w:r>
      <w:r w:rsidR="00A041E0">
        <w:rPr>
          <w:rFonts w:ascii="Cambria" w:hAnsi="Cambria" w:cs="Times New Roman"/>
          <w:color w:val="000000"/>
        </w:rPr>
        <w:t xml:space="preserve">Formalmente, se trata del entorno lingüístico formado por los elementos que hacen posible el lenguaje (contexto discursivo) o los elementos físicos y culturales que acompañan la emisión y recepción del mensaje (contexto circunstancial). </w:t>
      </w:r>
      <w:proofErr w:type="spellStart"/>
      <w:r w:rsidRPr="007A2AFD">
        <w:rPr>
          <w:rFonts w:ascii="Cambria" w:hAnsi="Cambria" w:cs="Times New Roman"/>
          <w:color w:val="000000"/>
        </w:rPr>
        <w:t>La</w:t>
      </w:r>
      <w:proofErr w:type="spellEnd"/>
      <w:r w:rsidRPr="007A2AFD">
        <w:rPr>
          <w:rFonts w:ascii="Cambria" w:hAnsi="Cambria" w:cs="Times New Roman"/>
          <w:color w:val="000000"/>
        </w:rPr>
        <w:t xml:space="preserve"> situación, acontecimientos, hechos, </w:t>
      </w:r>
      <w:proofErr w:type="spellStart"/>
      <w:r w:rsidRPr="007A2AFD">
        <w:rPr>
          <w:rFonts w:ascii="Cambria" w:hAnsi="Cambria" w:cs="Times New Roman"/>
          <w:color w:val="000000"/>
        </w:rPr>
        <w:t>etc</w:t>
      </w:r>
      <w:proofErr w:type="spellEnd"/>
      <w:r w:rsidRPr="007A2AFD">
        <w:rPr>
          <w:rFonts w:ascii="Cambria" w:hAnsi="Cambria" w:cs="Times New Roman"/>
          <w:color w:val="000000"/>
        </w:rPr>
        <w:t xml:space="preserve"> que enmarcan la narración. </w:t>
      </w:r>
      <w:r w:rsidR="00B959AF" w:rsidRPr="007A2AFD">
        <w:rPr>
          <w:rFonts w:ascii="Cambria" w:hAnsi="Cambria" w:cs="Times New Roman"/>
          <w:color w:val="000000"/>
        </w:rPr>
        <w:t xml:space="preserve">Por ejemplo, el contexto en el que </w:t>
      </w:r>
      <w:proofErr w:type="spellStart"/>
      <w:r w:rsidR="00B959AF" w:rsidRPr="007A2AFD">
        <w:rPr>
          <w:rFonts w:ascii="Cambria" w:hAnsi="Cambria" w:cs="Times New Roman"/>
          <w:color w:val="000000"/>
        </w:rPr>
        <w:t>Antoine</w:t>
      </w:r>
      <w:proofErr w:type="spellEnd"/>
      <w:r w:rsidR="00B959AF" w:rsidRPr="007A2AFD">
        <w:rPr>
          <w:rFonts w:ascii="Cambria" w:hAnsi="Cambria" w:cs="Times New Roman"/>
          <w:color w:val="000000"/>
        </w:rPr>
        <w:t xml:space="preserve"> Saint-</w:t>
      </w:r>
      <w:proofErr w:type="spellStart"/>
      <w:r w:rsidR="00B959AF" w:rsidRPr="007A2AFD">
        <w:rPr>
          <w:rFonts w:ascii="Cambria" w:hAnsi="Cambria" w:cs="Times New Roman"/>
          <w:color w:val="000000"/>
        </w:rPr>
        <w:t>Exupery</w:t>
      </w:r>
      <w:proofErr w:type="spellEnd"/>
      <w:r w:rsidR="00B959AF" w:rsidRPr="007A2AFD">
        <w:rPr>
          <w:rFonts w:ascii="Cambria" w:hAnsi="Cambria" w:cs="Times New Roman"/>
          <w:color w:val="000000"/>
        </w:rPr>
        <w:t xml:space="preserve">, piloto militar de la IIGM, escribió “El Principito” es importante, pero no tanto “El hereje” de Miguel Delibes, que se basa en el Valladolid de la época de Carlos </w:t>
      </w:r>
      <w:proofErr w:type="gramStart"/>
      <w:r w:rsidR="00B959AF" w:rsidRPr="007A2AFD">
        <w:rPr>
          <w:rFonts w:ascii="Cambria" w:hAnsi="Cambria" w:cs="Times New Roman"/>
          <w:color w:val="000000"/>
        </w:rPr>
        <w:t>V</w:t>
      </w:r>
      <w:proofErr w:type="gramEnd"/>
      <w:r w:rsidR="00B959AF" w:rsidRPr="007A2AFD">
        <w:rPr>
          <w:rFonts w:ascii="Cambria" w:hAnsi="Cambria" w:cs="Times New Roman"/>
          <w:color w:val="000000"/>
        </w:rPr>
        <w:t xml:space="preserve"> pero fue escrito a finales del XX, en su Valladolid completamente ajeno a la Inquisición y el inventor del zamarro Cipriano. </w:t>
      </w:r>
    </w:p>
    <w:p w14:paraId="6C567B80" w14:textId="77777777" w:rsidR="004E45C0" w:rsidRPr="007A2AFD" w:rsidRDefault="004E45C0" w:rsidP="007A2AFD">
      <w:pPr>
        <w:jc w:val="both"/>
        <w:rPr>
          <w:rFonts w:ascii="Cambria" w:hAnsi="Cambria"/>
        </w:rPr>
      </w:pPr>
    </w:p>
    <w:p w14:paraId="4CCCBBE9" w14:textId="3F0C265B" w:rsidR="000240F8" w:rsidRPr="007A2AFD" w:rsidRDefault="000240F8" w:rsidP="007A2AFD">
      <w:pPr>
        <w:ind w:firstLine="360"/>
        <w:jc w:val="both"/>
        <w:rPr>
          <w:rFonts w:ascii="Cambria" w:hAnsi="Cambria"/>
        </w:rPr>
      </w:pPr>
      <w:r w:rsidRPr="007A2AFD">
        <w:rPr>
          <w:rFonts w:ascii="Cambria" w:hAnsi="Cambria"/>
        </w:rPr>
        <w:t>Hablar del tiempo, espacio y contexto en la narración es difícil de abordar en tan poco tiempo, por lo que</w:t>
      </w:r>
      <w:r w:rsidR="004E45C0" w:rsidRPr="007A2AFD">
        <w:rPr>
          <w:rFonts w:ascii="Cambria" w:hAnsi="Cambria"/>
        </w:rPr>
        <w:t>,</w:t>
      </w:r>
      <w:r w:rsidRPr="007A2AFD">
        <w:rPr>
          <w:rFonts w:ascii="Cambria" w:hAnsi="Cambria"/>
        </w:rPr>
        <w:t xml:space="preserve"> siguiendo los estudios de </w:t>
      </w:r>
      <w:proofErr w:type="spellStart"/>
      <w:r w:rsidR="00A041E0">
        <w:rPr>
          <w:rFonts w:ascii="Cambria" w:hAnsi="Cambria"/>
          <w:b/>
          <w:bCs/>
        </w:rPr>
        <w:t>Genette</w:t>
      </w:r>
      <w:proofErr w:type="spellEnd"/>
      <w:r w:rsidRPr="007A2AFD">
        <w:rPr>
          <w:rFonts w:ascii="Cambria" w:hAnsi="Cambria"/>
        </w:rPr>
        <w:t xml:space="preserve">, analizaremos algunos ejemplos para explicarlos: </w:t>
      </w:r>
    </w:p>
    <w:p w14:paraId="6551AE63" w14:textId="77777777" w:rsidR="006235CD" w:rsidRPr="007A2AFD" w:rsidRDefault="006235CD" w:rsidP="007A2AFD">
      <w:pPr>
        <w:jc w:val="both"/>
        <w:rPr>
          <w:rFonts w:ascii="Cambria" w:hAnsi="Cambria"/>
        </w:rPr>
      </w:pPr>
    </w:p>
    <w:p w14:paraId="099BF684" w14:textId="77777777" w:rsidR="000240F8" w:rsidRPr="007A2AFD" w:rsidRDefault="004877F3"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t xml:space="preserve">Un texto narrativo normalmente necesita de varios días para desarrollarse, pero la gran </w:t>
      </w:r>
      <w:r w:rsidRPr="007A2AFD">
        <w:rPr>
          <w:rFonts w:ascii="Cambria" w:hAnsi="Cambria" w:cs="Times New Roman"/>
          <w:bCs/>
          <w:color w:val="000000"/>
          <w:u w:val="single"/>
        </w:rPr>
        <w:t>Virginia Woolf</w:t>
      </w:r>
      <w:r w:rsidRPr="007A2AFD">
        <w:rPr>
          <w:rFonts w:ascii="Cambria" w:hAnsi="Cambria" w:cs="Times New Roman"/>
          <w:color w:val="000000"/>
        </w:rPr>
        <w:t xml:space="preserve"> es capaz de ocupar una novela con la historia de </w:t>
      </w:r>
      <w:r w:rsidRPr="007A2AFD">
        <w:rPr>
          <w:rFonts w:ascii="Cambria" w:hAnsi="Cambria" w:cs="Times New Roman"/>
          <w:b/>
          <w:bCs/>
          <w:color w:val="000000"/>
        </w:rPr>
        <w:t>un personaje en tan solo un día</w:t>
      </w:r>
      <w:r w:rsidRPr="007A2AFD">
        <w:rPr>
          <w:rFonts w:ascii="Cambria" w:hAnsi="Cambria" w:cs="Times New Roman"/>
          <w:color w:val="000000"/>
        </w:rPr>
        <w:t xml:space="preserve">: la historia de </w:t>
      </w:r>
      <w:r w:rsidR="000240F8" w:rsidRPr="007A2AFD">
        <w:rPr>
          <w:rFonts w:ascii="Cambria" w:hAnsi="Cambria" w:cs="Times New Roman"/>
          <w:color w:val="000000"/>
        </w:rPr>
        <w:t>“L</w:t>
      </w:r>
      <w:r w:rsidRPr="007A2AFD">
        <w:rPr>
          <w:rFonts w:ascii="Cambria" w:hAnsi="Cambria" w:cs="Times New Roman"/>
          <w:color w:val="000000"/>
        </w:rPr>
        <w:t xml:space="preserve">a señora </w:t>
      </w:r>
      <w:proofErr w:type="spellStart"/>
      <w:r w:rsidRPr="007A2AFD">
        <w:rPr>
          <w:rFonts w:ascii="Cambria" w:hAnsi="Cambria" w:cs="Times New Roman"/>
          <w:color w:val="000000"/>
        </w:rPr>
        <w:t>Dalloway</w:t>
      </w:r>
      <w:proofErr w:type="spellEnd"/>
      <w:r w:rsidR="000240F8" w:rsidRPr="007A2AFD">
        <w:rPr>
          <w:rFonts w:ascii="Cambria" w:hAnsi="Cambria" w:cs="Times New Roman"/>
          <w:color w:val="000000"/>
        </w:rPr>
        <w:t>”</w:t>
      </w:r>
      <w:r w:rsidRPr="007A2AFD">
        <w:rPr>
          <w:rFonts w:ascii="Cambria" w:hAnsi="Cambria" w:cs="Times New Roman"/>
          <w:color w:val="000000"/>
        </w:rPr>
        <w:t xml:space="preserve">. Cierto es que no aparecen hechos sorprendentes ni personajes heroicos, ya que tan sólo se narra un día corriente en la vida londinense la protagonista, pero sí sorprende la forma en la que está escrita, lo que supuso una revolución en el arte narrativo de aquella época. </w:t>
      </w:r>
    </w:p>
    <w:p w14:paraId="3F4CE4AB" w14:textId="77777777" w:rsidR="000240F8" w:rsidRPr="007A2AFD" w:rsidRDefault="004877F3"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t xml:space="preserve">Lo mismo ocurre con los </w:t>
      </w:r>
      <w:r w:rsidRPr="007A2AFD">
        <w:rPr>
          <w:rFonts w:ascii="Cambria" w:hAnsi="Cambria" w:cs="Times New Roman"/>
          <w:b/>
          <w:bCs/>
          <w:color w:val="000000"/>
        </w:rPr>
        <w:t>ambientes</w:t>
      </w:r>
      <w:r w:rsidRPr="007A2AFD">
        <w:rPr>
          <w:rFonts w:ascii="Cambria" w:hAnsi="Cambria" w:cs="Times New Roman"/>
          <w:color w:val="000000"/>
        </w:rPr>
        <w:t xml:space="preserve">, que suelen cambiar para aportar dinamismo a la acción, pero es posible llevar una película a la gran pantalla y triunfar con una historia que transcurre únicamente en una </w:t>
      </w:r>
      <w:r w:rsidRPr="007A2AFD">
        <w:rPr>
          <w:rFonts w:ascii="Cambria" w:hAnsi="Cambria" w:cs="Times New Roman"/>
          <w:color w:val="000000"/>
          <w:u w:val="single"/>
        </w:rPr>
        <w:t>cabina telefónic</w:t>
      </w:r>
      <w:r w:rsidR="000240F8" w:rsidRPr="007A2AFD">
        <w:rPr>
          <w:rFonts w:ascii="Cambria" w:hAnsi="Cambria" w:cs="Times New Roman"/>
          <w:color w:val="000000"/>
          <w:u w:val="single"/>
        </w:rPr>
        <w:t>a</w:t>
      </w:r>
      <w:r w:rsidRPr="007A2AFD">
        <w:rPr>
          <w:rFonts w:ascii="Cambria" w:hAnsi="Cambria" w:cs="Times New Roman"/>
          <w:color w:val="000000"/>
        </w:rPr>
        <w:t xml:space="preserve"> (José Luis López Vázquez) o en un ataúd (</w:t>
      </w:r>
      <w:proofErr w:type="spellStart"/>
      <w:r w:rsidRPr="007A2AFD">
        <w:rPr>
          <w:rFonts w:ascii="Cambria" w:hAnsi="Cambria" w:cs="Times New Roman"/>
          <w:color w:val="000000"/>
          <w:u w:val="single"/>
        </w:rPr>
        <w:t>Buried</w:t>
      </w:r>
      <w:proofErr w:type="spellEnd"/>
      <w:r w:rsidRPr="007A2AFD">
        <w:rPr>
          <w:rFonts w:ascii="Cambria" w:hAnsi="Cambria" w:cs="Times New Roman"/>
          <w:color w:val="000000"/>
        </w:rPr>
        <w:t xml:space="preserve">, </w:t>
      </w:r>
      <w:r w:rsidR="000240F8" w:rsidRPr="007A2AFD">
        <w:rPr>
          <w:rFonts w:ascii="Cambria" w:hAnsi="Cambria" w:cs="Times New Roman"/>
          <w:color w:val="000000"/>
        </w:rPr>
        <w:t>del</w:t>
      </w:r>
      <w:r w:rsidRPr="007A2AFD">
        <w:rPr>
          <w:rFonts w:ascii="Cambria" w:hAnsi="Cambria" w:cs="Times New Roman"/>
          <w:color w:val="000000"/>
        </w:rPr>
        <w:t xml:space="preserve"> salmantino Rodrigo Cortés). La clave: una buena narración. </w:t>
      </w:r>
    </w:p>
    <w:p w14:paraId="03ED4F3D" w14:textId="77777777" w:rsidR="000240F8" w:rsidRPr="007A2AFD" w:rsidRDefault="004877F3" w:rsidP="007A2AFD">
      <w:pPr>
        <w:pStyle w:val="Prrafodelista"/>
        <w:numPr>
          <w:ilvl w:val="0"/>
          <w:numId w:val="14"/>
        </w:numPr>
        <w:jc w:val="both"/>
        <w:rPr>
          <w:rFonts w:ascii="Cambria" w:hAnsi="Cambria" w:cs="Times New Roman"/>
          <w:color w:val="000000"/>
        </w:rPr>
      </w:pPr>
      <w:r w:rsidRPr="007A2AFD">
        <w:rPr>
          <w:rFonts w:ascii="Cambria" w:hAnsi="Cambria"/>
        </w:rPr>
        <w:t xml:space="preserve">Tanto si el mundo creado es realista o fantástico, tiene que seguir unas </w:t>
      </w:r>
      <w:r w:rsidRPr="007A2AFD">
        <w:rPr>
          <w:rFonts w:ascii="Cambria" w:hAnsi="Cambria"/>
          <w:b/>
          <w:bCs/>
        </w:rPr>
        <w:t>reglas</w:t>
      </w:r>
      <w:r w:rsidRPr="007A2AFD">
        <w:rPr>
          <w:rFonts w:ascii="Cambria" w:hAnsi="Cambria"/>
        </w:rPr>
        <w:t xml:space="preserve">; no podríamos ver un </w:t>
      </w:r>
      <w:r w:rsidRPr="007A2AFD">
        <w:rPr>
          <w:rFonts w:ascii="Cambria" w:hAnsi="Cambria"/>
          <w:u w:val="single"/>
        </w:rPr>
        <w:t>helicóptero en “El Quijote”</w:t>
      </w:r>
      <w:r w:rsidRPr="007A2AFD">
        <w:rPr>
          <w:rFonts w:ascii="Cambria" w:hAnsi="Cambria"/>
        </w:rPr>
        <w:t xml:space="preserve"> ni un ataque aéreo en “El Cid”</w:t>
      </w:r>
      <w:r w:rsidR="000240F8" w:rsidRPr="007A2AFD">
        <w:rPr>
          <w:rFonts w:ascii="Cambria" w:hAnsi="Cambria"/>
        </w:rPr>
        <w:t>.</w:t>
      </w:r>
    </w:p>
    <w:p w14:paraId="420585D7" w14:textId="77777777" w:rsidR="000240F8" w:rsidRPr="007A2AFD" w:rsidRDefault="004877F3"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lastRenderedPageBreak/>
        <w:t xml:space="preserve">Leer </w:t>
      </w:r>
      <w:r w:rsidRPr="007A2AFD">
        <w:rPr>
          <w:rFonts w:ascii="Cambria" w:hAnsi="Cambria" w:cs="Times New Roman"/>
          <w:color w:val="000000"/>
          <w:u w:val="single"/>
        </w:rPr>
        <w:t>“Mi lucha”</w:t>
      </w:r>
      <w:r w:rsidRPr="007A2AFD">
        <w:rPr>
          <w:rFonts w:ascii="Cambria" w:hAnsi="Cambria" w:cs="Times New Roman"/>
          <w:color w:val="000000"/>
        </w:rPr>
        <w:t xml:space="preserve"> sin saber quién fue </w:t>
      </w:r>
      <w:r w:rsidRPr="007A2AFD">
        <w:rPr>
          <w:rFonts w:ascii="Cambria" w:hAnsi="Cambria" w:cs="Times New Roman"/>
          <w:b/>
          <w:bCs/>
          <w:color w:val="000000"/>
        </w:rPr>
        <w:t>Adolf Hitler</w:t>
      </w:r>
      <w:r w:rsidRPr="007A2AFD">
        <w:rPr>
          <w:rFonts w:ascii="Cambria" w:hAnsi="Cambria" w:cs="Times New Roman"/>
          <w:color w:val="000000"/>
        </w:rPr>
        <w:t xml:space="preserve"> y su idea sobre la raza aria, los nazis o los judíos, no tendría sentido. </w:t>
      </w:r>
    </w:p>
    <w:p w14:paraId="68EC6929" w14:textId="77777777" w:rsidR="000240F8" w:rsidRPr="007A2AFD" w:rsidRDefault="004877F3"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t xml:space="preserve">Leer </w:t>
      </w:r>
      <w:r w:rsidRPr="007A2AFD">
        <w:rPr>
          <w:rFonts w:ascii="Cambria" w:hAnsi="Cambria" w:cs="Times New Roman"/>
          <w:color w:val="000000"/>
          <w:u w:val="single"/>
        </w:rPr>
        <w:t>“El Gatopardo”</w:t>
      </w:r>
      <w:r w:rsidRPr="007A2AFD">
        <w:rPr>
          <w:rFonts w:ascii="Cambria" w:hAnsi="Cambria" w:cs="Times New Roman"/>
          <w:color w:val="000000"/>
        </w:rPr>
        <w:t xml:space="preserve"> no sería lo mismo sin saber quién fue el galán del siglo XVII </w:t>
      </w:r>
      <w:r w:rsidRPr="007A2AFD">
        <w:rPr>
          <w:rFonts w:ascii="Cambria" w:hAnsi="Cambria" w:cs="Times New Roman"/>
          <w:b/>
          <w:bCs/>
          <w:color w:val="000000"/>
        </w:rPr>
        <w:t>Lope de Vega</w:t>
      </w:r>
      <w:r w:rsidRPr="007A2AFD">
        <w:rPr>
          <w:rFonts w:ascii="Cambria" w:hAnsi="Cambria" w:cs="Times New Roman"/>
          <w:color w:val="000000"/>
        </w:rPr>
        <w:t xml:space="preserve"> y la crítica social que esconde a través de los gatos </w:t>
      </w:r>
      <w:proofErr w:type="spellStart"/>
      <w:r w:rsidRPr="007A2AFD">
        <w:rPr>
          <w:rFonts w:ascii="Cambria" w:hAnsi="Cambria" w:cs="Times New Roman"/>
          <w:color w:val="000000"/>
        </w:rPr>
        <w:t>Marramaquiz</w:t>
      </w:r>
      <w:proofErr w:type="spellEnd"/>
      <w:r w:rsidRPr="007A2AFD">
        <w:rPr>
          <w:rFonts w:ascii="Cambria" w:hAnsi="Cambria" w:cs="Times New Roman"/>
          <w:color w:val="000000"/>
        </w:rPr>
        <w:t xml:space="preserve"> y </w:t>
      </w:r>
      <w:proofErr w:type="spellStart"/>
      <w:r w:rsidRPr="007A2AFD">
        <w:rPr>
          <w:rFonts w:ascii="Cambria" w:hAnsi="Cambria" w:cs="Times New Roman"/>
          <w:color w:val="000000"/>
        </w:rPr>
        <w:t>Misifuz</w:t>
      </w:r>
      <w:proofErr w:type="spellEnd"/>
      <w:r w:rsidRPr="007A2AFD">
        <w:rPr>
          <w:rFonts w:ascii="Cambria" w:hAnsi="Cambria" w:cs="Times New Roman"/>
          <w:color w:val="000000"/>
        </w:rPr>
        <w:t xml:space="preserve">. </w:t>
      </w:r>
    </w:p>
    <w:p w14:paraId="508B44DA" w14:textId="77777777" w:rsidR="000240F8" w:rsidRPr="007A2AFD" w:rsidRDefault="000240F8"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t>L</w:t>
      </w:r>
      <w:r w:rsidR="004877F3" w:rsidRPr="007A2AFD">
        <w:rPr>
          <w:rFonts w:ascii="Cambria" w:hAnsi="Cambria" w:cs="Times New Roman"/>
          <w:color w:val="000000"/>
        </w:rPr>
        <w:t xml:space="preserve">eer los </w:t>
      </w:r>
      <w:r w:rsidRPr="007A2AFD">
        <w:rPr>
          <w:rFonts w:ascii="Cambria" w:hAnsi="Cambria" w:cs="Times New Roman"/>
          <w:color w:val="000000"/>
          <w:u w:val="single"/>
        </w:rPr>
        <w:t>“</w:t>
      </w:r>
      <w:r w:rsidR="004877F3" w:rsidRPr="007A2AFD">
        <w:rPr>
          <w:rFonts w:ascii="Cambria" w:hAnsi="Cambria" w:cs="Times New Roman"/>
          <w:color w:val="000000"/>
          <w:u w:val="single"/>
        </w:rPr>
        <w:t>Episodios Nacionales</w:t>
      </w:r>
      <w:r w:rsidRPr="007A2AFD">
        <w:rPr>
          <w:rFonts w:ascii="Cambria" w:hAnsi="Cambria" w:cs="Times New Roman"/>
          <w:color w:val="000000"/>
          <w:u w:val="single"/>
        </w:rPr>
        <w:t>”</w:t>
      </w:r>
      <w:r w:rsidR="004877F3" w:rsidRPr="007A2AFD">
        <w:rPr>
          <w:rFonts w:ascii="Cambria" w:hAnsi="Cambria" w:cs="Times New Roman"/>
          <w:color w:val="000000"/>
        </w:rPr>
        <w:t xml:space="preserve"> de Benito Pérez Galdós sin conocer nada de la historia de España del </w:t>
      </w:r>
      <w:r w:rsidR="004877F3" w:rsidRPr="007A2AFD">
        <w:rPr>
          <w:rFonts w:ascii="Cambria" w:hAnsi="Cambria" w:cs="Times New Roman"/>
          <w:b/>
          <w:bCs/>
          <w:color w:val="000000"/>
        </w:rPr>
        <w:t xml:space="preserve">siglo XIX </w:t>
      </w:r>
      <w:r w:rsidR="004877F3" w:rsidRPr="007A2AFD">
        <w:rPr>
          <w:rFonts w:ascii="Cambria" w:hAnsi="Cambria" w:cs="Times New Roman"/>
          <w:color w:val="000000"/>
        </w:rPr>
        <w:t xml:space="preserve">también impediría un sentido completo de la extensa obra de este realista autor nacido en el barrio de Triana. </w:t>
      </w:r>
    </w:p>
    <w:p w14:paraId="09DD3BCF" w14:textId="77777777" w:rsidR="004877F3" w:rsidRPr="007A2AFD" w:rsidRDefault="000240F8" w:rsidP="007A2AFD">
      <w:pPr>
        <w:pStyle w:val="Prrafodelista"/>
        <w:numPr>
          <w:ilvl w:val="0"/>
          <w:numId w:val="14"/>
        </w:numPr>
        <w:jc w:val="both"/>
        <w:rPr>
          <w:rFonts w:ascii="Cambria" w:hAnsi="Cambria" w:cs="Times New Roman"/>
          <w:color w:val="000000"/>
        </w:rPr>
      </w:pPr>
      <w:r w:rsidRPr="007A2AFD">
        <w:rPr>
          <w:rFonts w:ascii="Cambria" w:hAnsi="Cambria" w:cs="Times New Roman"/>
          <w:color w:val="000000"/>
        </w:rPr>
        <w:t>Es</w:t>
      </w:r>
      <w:r w:rsidR="004877F3" w:rsidRPr="007A2AFD">
        <w:rPr>
          <w:rFonts w:ascii="Cambria" w:hAnsi="Cambria" w:cs="Times New Roman"/>
          <w:color w:val="000000"/>
        </w:rPr>
        <w:t xml:space="preserve"> importante señalar las </w:t>
      </w:r>
      <w:r w:rsidR="004877F3" w:rsidRPr="007A2AFD">
        <w:rPr>
          <w:rFonts w:ascii="Cambria" w:hAnsi="Cambria" w:cs="Times New Roman"/>
          <w:b/>
          <w:color w:val="000000"/>
        </w:rPr>
        <w:t>repercusiones</w:t>
      </w:r>
      <w:r w:rsidR="004877F3" w:rsidRPr="007A2AFD">
        <w:rPr>
          <w:rFonts w:ascii="Cambria" w:hAnsi="Cambria" w:cs="Times New Roman"/>
          <w:color w:val="000000"/>
        </w:rPr>
        <w:t xml:space="preserve"> de los textos. Por ejemplo, leer </w:t>
      </w:r>
      <w:r w:rsidR="004877F3" w:rsidRPr="007A2AFD">
        <w:rPr>
          <w:rFonts w:ascii="Cambria" w:hAnsi="Cambria" w:cs="Times New Roman"/>
          <w:color w:val="000000"/>
          <w:u w:val="single"/>
        </w:rPr>
        <w:t>“Lolita”</w:t>
      </w:r>
      <w:r w:rsidR="004877F3" w:rsidRPr="007A2AFD">
        <w:rPr>
          <w:rFonts w:ascii="Cambria" w:hAnsi="Cambria" w:cs="Times New Roman"/>
          <w:color w:val="000000"/>
        </w:rPr>
        <w:t xml:space="preserve"> en pleno siglo XXI nos resultaría algo más o menos común, pero no lo fue hace medio siglo, cuando se la trataba de pornográfica cuanto menos. La repercusión sobre las teorías feministas que causó este libro </w:t>
      </w:r>
      <w:proofErr w:type="gramStart"/>
      <w:r w:rsidR="004877F3" w:rsidRPr="007A2AFD">
        <w:rPr>
          <w:rFonts w:ascii="Cambria" w:hAnsi="Cambria" w:cs="Times New Roman"/>
          <w:color w:val="000000"/>
        </w:rPr>
        <w:t>fueron</w:t>
      </w:r>
      <w:proofErr w:type="gramEnd"/>
      <w:r w:rsidR="004877F3" w:rsidRPr="007A2AFD">
        <w:rPr>
          <w:rFonts w:ascii="Cambria" w:hAnsi="Cambria" w:cs="Times New Roman"/>
          <w:color w:val="000000"/>
        </w:rPr>
        <w:t xml:space="preserve"> enormes, dando incluso un nuevo concepto de niña-mujer emancipada y rebelde que iba en contra de las costumbres.</w:t>
      </w:r>
    </w:p>
    <w:p w14:paraId="074C3B29" w14:textId="77777777" w:rsidR="004877F3" w:rsidRPr="007A2AFD" w:rsidRDefault="004877F3" w:rsidP="007A2A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mbria" w:hAnsi="Cambria" w:cs="Times New Roman"/>
          <w:bCs/>
          <w:color w:val="000000"/>
        </w:rPr>
      </w:pPr>
    </w:p>
    <w:p w14:paraId="128647E6" w14:textId="77777777" w:rsidR="004877F3" w:rsidRPr="007A2AFD" w:rsidRDefault="00842C61" w:rsidP="007A2AFD">
      <w:pPr>
        <w:pStyle w:val="Prrafodelista"/>
        <w:numPr>
          <w:ilvl w:val="0"/>
          <w:numId w:val="22"/>
        </w:numPr>
        <w:spacing w:after="160"/>
        <w:jc w:val="both"/>
        <w:rPr>
          <w:rFonts w:ascii="Cambria" w:hAnsi="Cambria"/>
          <w:bCs/>
        </w:rPr>
      </w:pPr>
      <w:r w:rsidRPr="007A2AFD">
        <w:rPr>
          <w:rFonts w:ascii="Cambria" w:hAnsi="Cambria"/>
          <w:bCs/>
        </w:rPr>
        <w:t>CARACTERÍSTICA</w:t>
      </w:r>
      <w:r w:rsidR="004877F3" w:rsidRPr="007A2AFD">
        <w:rPr>
          <w:rFonts w:ascii="Cambria" w:hAnsi="Cambria"/>
          <w:bCs/>
        </w:rPr>
        <w:t>S LINGÜÍSTIC</w:t>
      </w:r>
      <w:r w:rsidRPr="007A2AFD">
        <w:rPr>
          <w:rFonts w:ascii="Cambria" w:hAnsi="Cambria"/>
          <w:bCs/>
        </w:rPr>
        <w:t>A</w:t>
      </w:r>
      <w:r w:rsidR="004877F3" w:rsidRPr="007A2AFD">
        <w:rPr>
          <w:rFonts w:ascii="Cambria" w:hAnsi="Cambria"/>
          <w:bCs/>
        </w:rPr>
        <w:t>S</w:t>
      </w:r>
      <w:r w:rsidR="002D68C9" w:rsidRPr="007A2AFD">
        <w:rPr>
          <w:rFonts w:ascii="Cambria" w:hAnsi="Cambria"/>
          <w:bCs/>
        </w:rPr>
        <w:t xml:space="preserve"> Y LENGUAJE PARAVERBAL</w:t>
      </w:r>
    </w:p>
    <w:p w14:paraId="4480F847" w14:textId="77777777" w:rsidR="00170B2E" w:rsidRPr="007A2AFD" w:rsidRDefault="00170B2E" w:rsidP="007A2AFD">
      <w:pPr>
        <w:jc w:val="both"/>
        <w:rPr>
          <w:rFonts w:ascii="Cambria" w:hAnsi="Cambria"/>
        </w:rPr>
      </w:pPr>
      <w:r w:rsidRPr="007A2AFD">
        <w:rPr>
          <w:rFonts w:ascii="Cambria" w:hAnsi="Cambria"/>
        </w:rPr>
        <w:t xml:space="preserve">Hablaremos brevemente de las formas verbales, figuras literarias y el léxico más utilizado en la narración. </w:t>
      </w:r>
    </w:p>
    <w:p w14:paraId="22C19EB3" w14:textId="77777777" w:rsidR="00170B2E" w:rsidRPr="007A2AFD" w:rsidRDefault="00170B2E" w:rsidP="007A2AFD">
      <w:pPr>
        <w:jc w:val="both"/>
        <w:rPr>
          <w:rFonts w:ascii="Cambria" w:hAnsi="Cambria"/>
        </w:rPr>
      </w:pPr>
    </w:p>
    <w:p w14:paraId="78F209DF" w14:textId="20474A0D" w:rsidR="00170B2E" w:rsidRPr="007A2AFD" w:rsidRDefault="004877F3" w:rsidP="007A2AFD">
      <w:pPr>
        <w:ind w:firstLine="708"/>
        <w:jc w:val="both"/>
        <w:rPr>
          <w:rFonts w:ascii="Cambria" w:hAnsi="Cambria"/>
        </w:rPr>
      </w:pPr>
      <w:r w:rsidRPr="007A2AFD">
        <w:rPr>
          <w:rFonts w:ascii="Cambria" w:hAnsi="Cambria"/>
        </w:rPr>
        <w:t xml:space="preserve">Las </w:t>
      </w:r>
      <w:r w:rsidRPr="007A2AFD">
        <w:rPr>
          <w:rFonts w:ascii="Cambria" w:hAnsi="Cambria"/>
          <w:b/>
        </w:rPr>
        <w:t>formas verbales</w:t>
      </w:r>
      <w:r w:rsidRPr="007A2AFD">
        <w:rPr>
          <w:rFonts w:ascii="Cambria" w:hAnsi="Cambria"/>
        </w:rPr>
        <w:t xml:space="preserve"> se adaptan al tipo de narrativa y su intención. Así, el presente tiempo más común para dotar a la historia de realismo, pero también los pretéritos, para poder situarnos en tiempos pasados narrativos (especialmente la alternancia del pretérito imperfecto y el perfecto simple del indicativo), el futuro y el condicional también tienen su cabida, aunque para textos más futuristas o posibilistas. Se recurre al yusivo en numerosas ocasiones, especialmente para mostrar la incertid</w:t>
      </w:r>
      <w:r w:rsidR="00A041E0">
        <w:rPr>
          <w:rFonts w:ascii="Cambria" w:hAnsi="Cambria"/>
        </w:rPr>
        <w:t>umbre</w:t>
      </w:r>
      <w:r w:rsidRPr="007A2AFD">
        <w:rPr>
          <w:rFonts w:ascii="Cambria" w:hAnsi="Cambria"/>
        </w:rPr>
        <w:t xml:space="preserve"> de los personajes o los deseos futuros. </w:t>
      </w:r>
    </w:p>
    <w:p w14:paraId="7871AFD6" w14:textId="77777777" w:rsidR="004877F3" w:rsidRPr="007A2AFD" w:rsidRDefault="004877F3" w:rsidP="007A2AFD">
      <w:pPr>
        <w:jc w:val="both"/>
        <w:rPr>
          <w:rFonts w:ascii="Cambria" w:hAnsi="Cambria"/>
        </w:rPr>
      </w:pPr>
    </w:p>
    <w:p w14:paraId="3C73A073" w14:textId="77777777" w:rsidR="004877F3" w:rsidRPr="007A2AFD" w:rsidRDefault="004877F3" w:rsidP="007A2AFD">
      <w:pPr>
        <w:ind w:firstLine="708"/>
        <w:jc w:val="both"/>
        <w:rPr>
          <w:rFonts w:ascii="Cambria" w:hAnsi="Cambria"/>
        </w:rPr>
      </w:pPr>
      <w:r w:rsidRPr="007A2AFD">
        <w:rPr>
          <w:rFonts w:ascii="Cambria" w:hAnsi="Cambria"/>
        </w:rPr>
        <w:t xml:space="preserve">Las </w:t>
      </w:r>
      <w:r w:rsidRPr="007A2AFD">
        <w:rPr>
          <w:rFonts w:ascii="Cambria" w:hAnsi="Cambria"/>
          <w:b/>
        </w:rPr>
        <w:t>figuras literarias</w:t>
      </w:r>
      <w:r w:rsidRPr="007A2AFD">
        <w:rPr>
          <w:rFonts w:ascii="Cambria" w:hAnsi="Cambria"/>
        </w:rPr>
        <w:t>. Para matizar la subjetividad, el autor puede recurrir a utilizarlas. Las más utilizadas son la metáfora, la ironía, la antítesis y la paradoja; y las figuras sintácticas serían el paralelismo, estructuras repetitivas o la hipérbole.</w:t>
      </w:r>
    </w:p>
    <w:p w14:paraId="3ADF316C" w14:textId="77777777" w:rsidR="00170B2E" w:rsidRPr="007A2AFD" w:rsidRDefault="00170B2E" w:rsidP="007A2AFD">
      <w:pPr>
        <w:jc w:val="both"/>
        <w:rPr>
          <w:rFonts w:ascii="Cambria" w:hAnsi="Cambria"/>
        </w:rPr>
      </w:pPr>
    </w:p>
    <w:p w14:paraId="1F77C751" w14:textId="77777777" w:rsidR="004877F3" w:rsidRPr="007A2AFD" w:rsidRDefault="004877F3" w:rsidP="007A2AFD">
      <w:pPr>
        <w:ind w:firstLine="708"/>
        <w:jc w:val="both"/>
        <w:rPr>
          <w:rFonts w:ascii="Cambria" w:hAnsi="Cambria" w:cs="Times New Roman"/>
          <w:color w:val="000000"/>
        </w:rPr>
      </w:pPr>
      <w:r w:rsidRPr="007A2AFD">
        <w:rPr>
          <w:rFonts w:ascii="Cambria" w:hAnsi="Cambria" w:cs="Times New Roman"/>
          <w:color w:val="000000"/>
        </w:rPr>
        <w:t xml:space="preserve">El </w:t>
      </w:r>
      <w:r w:rsidRPr="007A2AFD">
        <w:rPr>
          <w:rFonts w:ascii="Cambria" w:hAnsi="Cambria" w:cs="Times New Roman"/>
          <w:b/>
          <w:color w:val="000000"/>
        </w:rPr>
        <w:t>léxico</w:t>
      </w:r>
      <w:r w:rsidRPr="007A2AFD">
        <w:rPr>
          <w:rFonts w:ascii="Cambria" w:hAnsi="Cambria" w:cs="Times New Roman"/>
          <w:color w:val="000000"/>
        </w:rPr>
        <w:t xml:space="preserve"> es primordial en un relato. Especial importancia cobra el sustantivo y el verbo, protagonistas del sintagma nominal y verbal respectivamente, pero también se recurre al adjetivo cuando se describe o el adverbio cuando se matiza. </w:t>
      </w:r>
    </w:p>
    <w:p w14:paraId="5126220D" w14:textId="77777777" w:rsidR="00170B2E" w:rsidRPr="007A2AFD" w:rsidRDefault="00170B2E" w:rsidP="007A2AFD">
      <w:pPr>
        <w:jc w:val="both"/>
        <w:rPr>
          <w:rFonts w:ascii="Cambria" w:hAnsi="Cambria"/>
        </w:rPr>
      </w:pPr>
    </w:p>
    <w:p w14:paraId="3EF52C55" w14:textId="77777777" w:rsidR="004877F3" w:rsidRPr="007A2AFD" w:rsidRDefault="004877F3" w:rsidP="007A2AFD">
      <w:pPr>
        <w:ind w:firstLine="708"/>
        <w:jc w:val="both"/>
        <w:rPr>
          <w:rFonts w:ascii="Cambria" w:hAnsi="Cambria" w:cs="Times New Roman"/>
          <w:color w:val="000000"/>
        </w:rPr>
      </w:pPr>
      <w:r w:rsidRPr="007A2AFD">
        <w:rPr>
          <w:rFonts w:ascii="Cambria" w:hAnsi="Cambria" w:cs="Times New Roman"/>
          <w:color w:val="000000"/>
        </w:rPr>
        <w:t xml:space="preserve">Hay que tener en cuenta estos procedimientos a la hora de </w:t>
      </w:r>
      <w:r w:rsidRPr="007A2AFD">
        <w:rPr>
          <w:rFonts w:ascii="Cambria" w:hAnsi="Cambria" w:cs="Times New Roman"/>
          <w:b/>
          <w:color w:val="000000"/>
        </w:rPr>
        <w:t>traducir</w:t>
      </w:r>
      <w:r w:rsidRPr="007A2AFD">
        <w:rPr>
          <w:rFonts w:ascii="Cambria" w:hAnsi="Cambria" w:cs="Times New Roman"/>
          <w:color w:val="000000"/>
        </w:rPr>
        <w:t xml:space="preserve"> un texto, porque como señala el catedrático Ricardo </w:t>
      </w:r>
      <w:proofErr w:type="spellStart"/>
      <w:r w:rsidRPr="007A2AFD">
        <w:rPr>
          <w:rFonts w:ascii="Cambria" w:hAnsi="Cambria" w:cs="Times New Roman"/>
          <w:b/>
          <w:bCs/>
          <w:color w:val="000000"/>
        </w:rPr>
        <w:t>Senabre</w:t>
      </w:r>
      <w:proofErr w:type="spellEnd"/>
      <w:r w:rsidRPr="007A2AFD">
        <w:rPr>
          <w:rFonts w:ascii="Cambria" w:hAnsi="Cambria" w:cs="Times New Roman"/>
          <w:b/>
          <w:bCs/>
          <w:color w:val="000000"/>
        </w:rPr>
        <w:t xml:space="preserve"> </w:t>
      </w:r>
      <w:r w:rsidRPr="007A2AFD">
        <w:rPr>
          <w:rFonts w:ascii="Cambria" w:hAnsi="Cambria" w:cs="Times New Roman"/>
          <w:color w:val="000000"/>
        </w:rPr>
        <w:t xml:space="preserve">“cuando las palabras se traducen son algo más que signos lingüísticos y arrastran consigo adherencias </w:t>
      </w:r>
      <w:r w:rsidR="00170B2E" w:rsidRPr="007A2AFD">
        <w:rPr>
          <w:rFonts w:ascii="Cambria" w:hAnsi="Cambria" w:cs="Times New Roman"/>
          <w:color w:val="000000"/>
        </w:rPr>
        <w:t>significativas”</w:t>
      </w:r>
      <w:r w:rsidRPr="007A2AFD">
        <w:rPr>
          <w:rFonts w:ascii="Cambria" w:hAnsi="Cambria" w:cs="Times New Roman"/>
          <w:color w:val="000000"/>
        </w:rPr>
        <w:t>.</w:t>
      </w:r>
    </w:p>
    <w:p w14:paraId="5EB28A06" w14:textId="77777777" w:rsidR="002D68C9" w:rsidRPr="007A2AFD" w:rsidRDefault="002D68C9" w:rsidP="007A2AFD">
      <w:pPr>
        <w:jc w:val="both"/>
        <w:rPr>
          <w:rFonts w:ascii="Cambria" w:hAnsi="Cambria" w:cs="Times New Roman"/>
          <w:color w:val="000000"/>
        </w:rPr>
      </w:pPr>
    </w:p>
    <w:p w14:paraId="0265FD85" w14:textId="582A6BF4" w:rsidR="002D68C9" w:rsidRPr="007A2AFD" w:rsidRDefault="002D68C9" w:rsidP="007A2AFD">
      <w:pPr>
        <w:ind w:firstLine="708"/>
        <w:jc w:val="both"/>
        <w:rPr>
          <w:rFonts w:ascii="Cambria" w:hAnsi="Cambria" w:cstheme="majorHAnsi"/>
        </w:rPr>
      </w:pPr>
      <w:r w:rsidRPr="007A2AFD">
        <w:rPr>
          <w:rFonts w:ascii="Cambria" w:hAnsi="Cambria" w:cs="Times New Roman"/>
          <w:b/>
          <w:bCs/>
          <w:color w:val="000000"/>
        </w:rPr>
        <w:t xml:space="preserve">Lenguaje </w:t>
      </w:r>
      <w:proofErr w:type="spellStart"/>
      <w:r w:rsidRPr="007A2AFD">
        <w:rPr>
          <w:rFonts w:ascii="Cambria" w:hAnsi="Cambria" w:cs="Times New Roman"/>
          <w:b/>
          <w:bCs/>
          <w:color w:val="000000"/>
        </w:rPr>
        <w:t>paraverbal</w:t>
      </w:r>
      <w:proofErr w:type="spellEnd"/>
      <w:r w:rsidRPr="007A2AFD">
        <w:rPr>
          <w:rFonts w:ascii="Cambria" w:hAnsi="Cambria" w:cs="Times New Roman"/>
          <w:color w:val="000000"/>
        </w:rPr>
        <w:t xml:space="preserve">. </w:t>
      </w:r>
      <w:r w:rsidRPr="007A2AFD">
        <w:rPr>
          <w:rFonts w:ascii="Cambria" w:hAnsi="Cambria" w:cstheme="majorHAnsi"/>
        </w:rPr>
        <w:t>No podemos olvidar que el texto narrativo</w:t>
      </w:r>
      <w:r w:rsidR="00A041E0">
        <w:rPr>
          <w:rFonts w:ascii="Cambria" w:hAnsi="Cambria" w:cstheme="majorHAnsi"/>
        </w:rPr>
        <w:t xml:space="preserve"> muchas veces</w:t>
      </w:r>
      <w:r w:rsidRPr="007A2AFD">
        <w:rPr>
          <w:rFonts w:ascii="Cambria" w:hAnsi="Cambria" w:cstheme="majorHAnsi"/>
        </w:rPr>
        <w:t xml:space="preserve"> se crea con el objetivo de ser leído o contado, por lo que el </w:t>
      </w:r>
      <w:proofErr w:type="spellStart"/>
      <w:r w:rsidRPr="007A2AFD">
        <w:rPr>
          <w:rFonts w:ascii="Cambria" w:hAnsi="Cambria" w:cstheme="majorHAnsi"/>
        </w:rPr>
        <w:t>paralenguaje</w:t>
      </w:r>
      <w:proofErr w:type="spellEnd"/>
      <w:r w:rsidRPr="007A2AFD">
        <w:rPr>
          <w:rFonts w:ascii="Cambria" w:hAnsi="Cambria" w:cstheme="majorHAnsi"/>
        </w:rPr>
        <w:t xml:space="preserve"> es esencial. Este tiene la doble función de mejorar la comprensión del lenguaje verbal y favorecer la manifestación de sentimientos, emociones y actitudes en el habla y en el escrito. </w:t>
      </w:r>
    </w:p>
    <w:p w14:paraId="1DBB9C07" w14:textId="77777777" w:rsidR="002D68C9" w:rsidRPr="007A2AFD" w:rsidRDefault="002D68C9" w:rsidP="007A2AFD">
      <w:pPr>
        <w:jc w:val="both"/>
        <w:rPr>
          <w:rFonts w:ascii="Cambria" w:hAnsi="Cambria" w:cstheme="majorHAnsi"/>
        </w:rPr>
      </w:pPr>
    </w:p>
    <w:p w14:paraId="415D81AD" w14:textId="77777777" w:rsidR="002D68C9" w:rsidRPr="007A2AFD" w:rsidRDefault="002D68C9" w:rsidP="007A2AFD">
      <w:pPr>
        <w:jc w:val="both"/>
        <w:rPr>
          <w:rFonts w:ascii="Cambria" w:hAnsi="Cambria" w:cstheme="majorHAnsi"/>
        </w:rPr>
      </w:pPr>
      <w:r w:rsidRPr="007A2AFD">
        <w:rPr>
          <w:rFonts w:ascii="Cambria" w:hAnsi="Cambria" w:cstheme="majorHAnsi"/>
        </w:rPr>
        <w:tab/>
        <w:t xml:space="preserve">La correcta utilización de este tipo de lenguaje ayuda a conseguir la atención del público, de nuestros receptores, facilita la tarea al emisor y la comprensión del mensaje, ayudándose del contexto y el canal. Añadiendo anécdotas, bromas, datos, </w:t>
      </w:r>
      <w:r w:rsidRPr="007A2AFD">
        <w:rPr>
          <w:rFonts w:ascii="Cambria" w:hAnsi="Cambria" w:cstheme="majorHAnsi"/>
        </w:rPr>
        <w:lastRenderedPageBreak/>
        <w:t xml:space="preserve">ejemplos, incluyendo la sorpresa, las preguntas retóricas y directas, haciendo uso de la empatía, estableciendo un orden en las ideas y a través de un lenguaje claro y sencillo, comunicaremos más y mejor. </w:t>
      </w:r>
    </w:p>
    <w:p w14:paraId="3B449F1E" w14:textId="77777777" w:rsidR="002D68C9" w:rsidRPr="007A2AFD" w:rsidRDefault="002D68C9" w:rsidP="007A2AFD">
      <w:pPr>
        <w:jc w:val="both"/>
        <w:rPr>
          <w:rFonts w:ascii="Cambria" w:hAnsi="Cambria" w:cstheme="majorHAnsi"/>
        </w:rPr>
      </w:pPr>
      <w:r w:rsidRPr="007A2AFD">
        <w:rPr>
          <w:rFonts w:ascii="Cambria" w:hAnsi="Cambria" w:cstheme="majorHAnsi"/>
        </w:rPr>
        <w:tab/>
        <w:t>Para explicar las</w:t>
      </w:r>
      <w:r w:rsidRPr="007A2AFD">
        <w:rPr>
          <w:rFonts w:ascii="Cambria" w:hAnsi="Cambria" w:cstheme="majorHAnsi"/>
          <w:b/>
        </w:rPr>
        <w:t xml:space="preserve"> características</w:t>
      </w:r>
      <w:r w:rsidRPr="007A2AFD">
        <w:rPr>
          <w:rFonts w:ascii="Cambria" w:hAnsi="Cambria" w:cstheme="majorHAnsi"/>
        </w:rPr>
        <w:t xml:space="preserve"> de este tipo de lenguaje en un discurso oral, pondremos el ejemplo de la lectura del cuento de Caperucita Roja a estudiantes de 1º Educación Secundaria Obligatoria para trabajar la narrativa, teniendo en cuenta las técnicas de los </w:t>
      </w:r>
      <w:r w:rsidRPr="007A2AFD">
        <w:rPr>
          <w:rFonts w:ascii="Cambria" w:hAnsi="Cambria" w:cstheme="majorHAnsi"/>
          <w:u w:val="single"/>
        </w:rPr>
        <w:t>cuentacuentos</w:t>
      </w:r>
      <w:r w:rsidRPr="007A2AFD">
        <w:rPr>
          <w:rFonts w:ascii="Cambria" w:hAnsi="Cambria" w:cstheme="majorHAnsi"/>
        </w:rPr>
        <w:t xml:space="preserve">. </w:t>
      </w:r>
    </w:p>
    <w:p w14:paraId="5299107F"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Volumen</w:t>
      </w:r>
      <w:r w:rsidRPr="007A2AFD">
        <w:rPr>
          <w:rFonts w:ascii="Cambria" w:hAnsi="Cambria" w:cstheme="majorHAnsi"/>
        </w:rPr>
        <w:t xml:space="preserve">. Sería conveniente cambiar el volumen y ajustarlo al relato, subiéndolo cuando el lobo conversara con Caperucita, haciéndose pasar por la abuela de la protagonista y bajándolo cuando sea la protagonista la que hablara. </w:t>
      </w:r>
    </w:p>
    <w:p w14:paraId="551AC6BB"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Ritmo</w:t>
      </w:r>
      <w:r w:rsidRPr="007A2AFD">
        <w:rPr>
          <w:rFonts w:ascii="Cambria" w:hAnsi="Cambria" w:cstheme="majorHAnsi"/>
        </w:rPr>
        <w:t xml:space="preserve">. Al comienzo de la historia, para situar en el tiempo y el espacio del cuento a los estudiantes, sería más lento y aumentaría en rapidez hacia el final. </w:t>
      </w:r>
    </w:p>
    <w:p w14:paraId="7F46D1AA"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Tono</w:t>
      </w:r>
      <w:r w:rsidRPr="007A2AFD">
        <w:rPr>
          <w:rFonts w:ascii="Cambria" w:hAnsi="Cambria" w:cstheme="majorHAnsi"/>
        </w:rPr>
        <w:t xml:space="preserve">. El tono grave se reservaría al lobo, el medio a la abuela y el agudo a la protagonista, para establecer una diferencia de personajes cuando se trate del mismo narrador. </w:t>
      </w:r>
    </w:p>
    <w:p w14:paraId="5AE66FE0"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Repeticiones</w:t>
      </w:r>
      <w:r w:rsidRPr="007A2AFD">
        <w:rPr>
          <w:rFonts w:ascii="Cambria" w:hAnsi="Cambria" w:cstheme="majorHAnsi"/>
        </w:rPr>
        <w:t xml:space="preserve">. Este recurso se utiliza mucho en los cuentos, para dejar clara la moraleja o las preguntas y que el público que escucha entienda mejor. </w:t>
      </w:r>
    </w:p>
    <w:p w14:paraId="555ECDCC"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Enlaces</w:t>
      </w:r>
      <w:r w:rsidRPr="007A2AFD">
        <w:rPr>
          <w:rFonts w:ascii="Cambria" w:hAnsi="Cambria" w:cstheme="majorHAnsi"/>
        </w:rPr>
        <w:t xml:space="preserve">. En los cuentos los enlaces son mayoritariamente temporales, con conectores como “antes”, “después”, “una hora más </w:t>
      </w:r>
      <w:r w:rsidR="005007CA" w:rsidRPr="007A2AFD">
        <w:rPr>
          <w:rFonts w:ascii="Cambria" w:hAnsi="Cambria" w:cstheme="majorHAnsi"/>
        </w:rPr>
        <w:t>tarde” …</w:t>
      </w:r>
      <w:r w:rsidRPr="007A2AFD">
        <w:rPr>
          <w:rFonts w:ascii="Cambria" w:hAnsi="Cambria" w:cstheme="majorHAnsi"/>
        </w:rPr>
        <w:t xml:space="preserve"> llevando así al lector al momento del relato exacto. </w:t>
      </w:r>
    </w:p>
    <w:p w14:paraId="3109FAC1"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Sonidos</w:t>
      </w:r>
      <w:r w:rsidRPr="007A2AFD">
        <w:rPr>
          <w:rFonts w:ascii="Cambria" w:hAnsi="Cambria" w:cstheme="majorHAnsi"/>
        </w:rPr>
        <w:t xml:space="preserve">. El uso de las onomatopeyas, la lectura en voz alta o la simulación de un río o el crujir de las hojas del bosque trasporta a la mente al lugar del relato. </w:t>
      </w:r>
    </w:p>
    <w:p w14:paraId="66E58A50"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Silencios</w:t>
      </w:r>
      <w:r w:rsidRPr="007A2AFD">
        <w:rPr>
          <w:rFonts w:ascii="Cambria" w:hAnsi="Cambria" w:cstheme="majorHAnsi"/>
        </w:rPr>
        <w:t xml:space="preserve">. Son vitales para crear tensión, como después de llamar a la puerta y antes de contestar, entre personaje y personaje y especialmente antes de decir algo importante. </w:t>
      </w:r>
    </w:p>
    <w:p w14:paraId="0EF814DA" w14:textId="77777777" w:rsidR="002D68C9" w:rsidRPr="007A2AFD" w:rsidRDefault="002D68C9" w:rsidP="007A2AFD">
      <w:pPr>
        <w:jc w:val="both"/>
        <w:rPr>
          <w:rFonts w:ascii="Cambria" w:hAnsi="Cambria" w:cstheme="majorHAnsi"/>
        </w:rPr>
      </w:pPr>
    </w:p>
    <w:p w14:paraId="5E44B75A" w14:textId="77777777" w:rsidR="002D68C9" w:rsidRPr="007A2AFD" w:rsidRDefault="002D68C9" w:rsidP="007A2AFD">
      <w:pPr>
        <w:jc w:val="both"/>
        <w:rPr>
          <w:rFonts w:ascii="Cambria" w:hAnsi="Cambria" w:cstheme="majorHAnsi"/>
        </w:rPr>
      </w:pPr>
      <w:r w:rsidRPr="007A2AFD">
        <w:rPr>
          <w:rFonts w:ascii="Cambria" w:hAnsi="Cambria" w:cstheme="majorHAnsi"/>
        </w:rPr>
        <w:t xml:space="preserve">Los </w:t>
      </w:r>
      <w:r w:rsidRPr="007A2AFD">
        <w:rPr>
          <w:rFonts w:ascii="Cambria" w:hAnsi="Cambria" w:cstheme="majorHAnsi"/>
          <w:b/>
        </w:rPr>
        <w:t xml:space="preserve">elementos </w:t>
      </w:r>
      <w:r w:rsidRPr="007A2AFD">
        <w:rPr>
          <w:rFonts w:ascii="Cambria" w:hAnsi="Cambria" w:cstheme="majorHAnsi"/>
        </w:rPr>
        <w:t xml:space="preserve">del lenguaje </w:t>
      </w:r>
      <w:proofErr w:type="spellStart"/>
      <w:r w:rsidRPr="007A2AFD">
        <w:rPr>
          <w:rFonts w:ascii="Cambria" w:hAnsi="Cambria" w:cstheme="majorHAnsi"/>
        </w:rPr>
        <w:t>paraverbal</w:t>
      </w:r>
      <w:proofErr w:type="spellEnd"/>
      <w:r w:rsidRPr="007A2AFD">
        <w:rPr>
          <w:rFonts w:ascii="Cambria" w:hAnsi="Cambria" w:cstheme="majorHAnsi"/>
        </w:rPr>
        <w:t xml:space="preserve"> en el lenguaje </w:t>
      </w:r>
      <w:r w:rsidRPr="007A2AFD">
        <w:rPr>
          <w:rFonts w:ascii="Cambria" w:hAnsi="Cambria" w:cstheme="majorHAnsi"/>
          <w:b/>
        </w:rPr>
        <w:t>oral</w:t>
      </w:r>
      <w:r w:rsidRPr="007A2AFD">
        <w:rPr>
          <w:rFonts w:ascii="Cambria" w:hAnsi="Cambria" w:cstheme="majorHAnsi"/>
        </w:rPr>
        <w:t xml:space="preserve"> serían:</w:t>
      </w:r>
    </w:p>
    <w:p w14:paraId="0D3ACE77"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Entonación</w:t>
      </w:r>
      <w:r w:rsidRPr="007A2AFD">
        <w:rPr>
          <w:rFonts w:ascii="Cambria" w:hAnsi="Cambria" w:cstheme="majorHAnsi"/>
        </w:rPr>
        <w:t xml:space="preserve">. Además de las variedades dialectales o paralingüísticas de cada hablante, el acento y la entonación son importantes al contar un relato. El mensaje tiene que ser verídico y para ello el uso de la entonación puede ayudar. </w:t>
      </w:r>
    </w:p>
    <w:p w14:paraId="240F6BBF"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Pausas</w:t>
      </w:r>
      <w:r w:rsidRPr="007A2AFD">
        <w:rPr>
          <w:rFonts w:ascii="Cambria" w:hAnsi="Cambria" w:cstheme="majorHAnsi"/>
        </w:rPr>
        <w:t xml:space="preserve">. Es esencial hacer un uso correcto de las pausas, para que el receptor capte el mensaje y le de tiempo a interiorizarlo y entenderlo. </w:t>
      </w:r>
      <w:proofErr w:type="gramStart"/>
      <w:r w:rsidRPr="007A2AFD">
        <w:rPr>
          <w:rFonts w:ascii="Cambria" w:hAnsi="Cambria" w:cstheme="majorHAnsi"/>
        </w:rPr>
        <w:t>Darle tiempo</w:t>
      </w:r>
      <w:proofErr w:type="gramEnd"/>
      <w:r w:rsidRPr="007A2AFD">
        <w:rPr>
          <w:rFonts w:ascii="Cambria" w:hAnsi="Cambria" w:cstheme="majorHAnsi"/>
        </w:rPr>
        <w:t xml:space="preserve"> a nuestros estudiantes a entender el discurso de los docentes es muy importante. </w:t>
      </w:r>
    </w:p>
    <w:p w14:paraId="7EA540EB" w14:textId="1CEB8C8E"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Énfasis</w:t>
      </w:r>
      <w:r w:rsidRPr="007A2AFD">
        <w:rPr>
          <w:rFonts w:ascii="Cambria" w:hAnsi="Cambria" w:cstheme="majorHAnsi"/>
        </w:rPr>
        <w:t xml:space="preserve">. Sería como el subrayado en un escrito, destacar la parte que nos interesa del texto. Para ello es importante hacer un buen uso de la respiración pulmonar o </w:t>
      </w:r>
      <w:proofErr w:type="spellStart"/>
      <w:r w:rsidRPr="007A2AFD">
        <w:rPr>
          <w:rFonts w:ascii="Cambria" w:hAnsi="Cambria" w:cstheme="majorHAnsi"/>
        </w:rPr>
        <w:t>di</w:t>
      </w:r>
      <w:r w:rsidR="00A041E0">
        <w:rPr>
          <w:rFonts w:ascii="Cambria" w:hAnsi="Cambria" w:cstheme="majorHAnsi"/>
        </w:rPr>
        <w:t>af</w:t>
      </w:r>
      <w:r w:rsidRPr="007A2AFD">
        <w:rPr>
          <w:rFonts w:ascii="Cambria" w:hAnsi="Cambria" w:cstheme="majorHAnsi"/>
        </w:rPr>
        <w:t>ramática</w:t>
      </w:r>
      <w:proofErr w:type="spellEnd"/>
      <w:r w:rsidRPr="007A2AFD">
        <w:rPr>
          <w:rFonts w:ascii="Cambria" w:hAnsi="Cambria" w:cstheme="majorHAnsi"/>
        </w:rPr>
        <w:t>; esta última es la que se trabaja en Pilates y con la cual se coge más cantidad de aire al respirar, pudiendo aumentar la duración del discurso sin forzar la garganta.</w:t>
      </w:r>
    </w:p>
    <w:p w14:paraId="24B882F7" w14:textId="77777777" w:rsidR="002D68C9" w:rsidRPr="007A2AFD" w:rsidRDefault="002D68C9" w:rsidP="007A2AFD">
      <w:pPr>
        <w:jc w:val="both"/>
        <w:rPr>
          <w:rFonts w:ascii="Cambria" w:hAnsi="Cambria" w:cstheme="majorHAnsi"/>
        </w:rPr>
      </w:pPr>
    </w:p>
    <w:p w14:paraId="5585007E" w14:textId="77777777" w:rsidR="002D68C9" w:rsidRPr="007A2AFD" w:rsidRDefault="002D68C9" w:rsidP="007A2AFD">
      <w:pPr>
        <w:jc w:val="both"/>
        <w:rPr>
          <w:rFonts w:ascii="Cambria" w:hAnsi="Cambria" w:cstheme="majorHAnsi"/>
        </w:rPr>
      </w:pPr>
      <w:r w:rsidRPr="007A2AFD">
        <w:rPr>
          <w:rFonts w:ascii="Cambria" w:hAnsi="Cambria" w:cstheme="majorHAnsi"/>
        </w:rPr>
        <w:t xml:space="preserve">Los </w:t>
      </w:r>
      <w:r w:rsidRPr="007A2AFD">
        <w:rPr>
          <w:rFonts w:ascii="Cambria" w:hAnsi="Cambria" w:cstheme="majorHAnsi"/>
          <w:b/>
        </w:rPr>
        <w:t xml:space="preserve">elementos </w:t>
      </w:r>
      <w:r w:rsidRPr="007A2AFD">
        <w:rPr>
          <w:rFonts w:ascii="Cambria" w:hAnsi="Cambria" w:cstheme="majorHAnsi"/>
        </w:rPr>
        <w:t xml:space="preserve">del lenguaje </w:t>
      </w:r>
      <w:proofErr w:type="spellStart"/>
      <w:r w:rsidRPr="007A2AFD">
        <w:rPr>
          <w:rFonts w:ascii="Cambria" w:hAnsi="Cambria" w:cstheme="majorHAnsi"/>
        </w:rPr>
        <w:t>paraverbal</w:t>
      </w:r>
      <w:proofErr w:type="spellEnd"/>
      <w:r w:rsidRPr="007A2AFD">
        <w:rPr>
          <w:rFonts w:ascii="Cambria" w:hAnsi="Cambria" w:cstheme="majorHAnsi"/>
        </w:rPr>
        <w:t xml:space="preserve"> en el lenguaje </w:t>
      </w:r>
      <w:r w:rsidRPr="007A2AFD">
        <w:rPr>
          <w:rFonts w:ascii="Cambria" w:hAnsi="Cambria" w:cstheme="majorHAnsi"/>
          <w:b/>
        </w:rPr>
        <w:t>escrito</w:t>
      </w:r>
      <w:r w:rsidRPr="007A2AFD">
        <w:rPr>
          <w:rFonts w:ascii="Cambria" w:hAnsi="Cambria" w:cstheme="majorHAnsi"/>
        </w:rPr>
        <w:t xml:space="preserve"> serían:</w:t>
      </w:r>
    </w:p>
    <w:p w14:paraId="6A70B58A" w14:textId="77777777" w:rsidR="002D68C9" w:rsidRPr="007A2AFD"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t>Signos de puntuación</w:t>
      </w:r>
      <w:r w:rsidRPr="007A2AFD">
        <w:rPr>
          <w:rFonts w:ascii="Cambria" w:hAnsi="Cambria" w:cstheme="majorHAnsi"/>
        </w:rPr>
        <w:t xml:space="preserve">. El punto y final para terminar un párrafo, el punto y aparte para cerrar una oración; el punto y coma o la coma para separar unidades más pequeñas, el </w:t>
      </w:r>
      <w:proofErr w:type="spellStart"/>
      <w:r w:rsidRPr="007A2AFD">
        <w:rPr>
          <w:rFonts w:ascii="Cambria" w:hAnsi="Cambria" w:cstheme="majorHAnsi"/>
        </w:rPr>
        <w:t>guión</w:t>
      </w:r>
      <w:proofErr w:type="spellEnd"/>
      <w:r w:rsidRPr="007A2AFD">
        <w:rPr>
          <w:rFonts w:ascii="Cambria" w:hAnsi="Cambria" w:cstheme="majorHAnsi"/>
        </w:rPr>
        <w:t xml:space="preserve"> para dar pie al diálogo en teatro…</w:t>
      </w:r>
    </w:p>
    <w:p w14:paraId="00F17230" w14:textId="137BD737" w:rsidR="002D68C9" w:rsidRDefault="002D68C9" w:rsidP="007A2AFD">
      <w:pPr>
        <w:pStyle w:val="Prrafodelista"/>
        <w:numPr>
          <w:ilvl w:val="0"/>
          <w:numId w:val="8"/>
        </w:numPr>
        <w:jc w:val="both"/>
        <w:rPr>
          <w:rFonts w:ascii="Cambria" w:hAnsi="Cambria" w:cstheme="majorHAnsi"/>
        </w:rPr>
      </w:pPr>
      <w:r w:rsidRPr="007A2AFD">
        <w:rPr>
          <w:rFonts w:ascii="Cambria" w:hAnsi="Cambria" w:cstheme="majorHAnsi"/>
          <w:u w:val="single"/>
        </w:rPr>
        <w:lastRenderedPageBreak/>
        <w:t>Signos de entonación</w:t>
      </w:r>
      <w:r w:rsidRPr="007A2AFD">
        <w:rPr>
          <w:rFonts w:ascii="Cambria" w:hAnsi="Cambria" w:cstheme="majorHAnsi"/>
        </w:rPr>
        <w:t xml:space="preserve">. El uso de las comillas “” para dar a entender algo sin explicarlo, la exclamación para elevar el tono de voz ¡!, la interrogación para expresar duda, puntos suspensivos para no terminar de decir algo bien por simular una interrupción o bien porque no es necesario decirlo, entre otros. </w:t>
      </w:r>
    </w:p>
    <w:p w14:paraId="10FC123B" w14:textId="77777777" w:rsidR="00A041E0" w:rsidRPr="007A2AFD" w:rsidRDefault="00A041E0" w:rsidP="00A041E0">
      <w:pPr>
        <w:pStyle w:val="Prrafodelista"/>
        <w:jc w:val="both"/>
        <w:rPr>
          <w:rFonts w:ascii="Cambria" w:hAnsi="Cambria" w:cstheme="majorHAnsi"/>
        </w:rPr>
      </w:pPr>
    </w:p>
    <w:p w14:paraId="49B64300" w14:textId="77777777" w:rsidR="004877F3" w:rsidRPr="007A2AFD" w:rsidRDefault="004877F3" w:rsidP="007A2AFD">
      <w:pPr>
        <w:pStyle w:val="Prrafodelista"/>
        <w:numPr>
          <w:ilvl w:val="0"/>
          <w:numId w:val="21"/>
        </w:numPr>
        <w:jc w:val="both"/>
        <w:rPr>
          <w:rFonts w:ascii="Cambria" w:hAnsi="Cambria"/>
          <w:bCs/>
        </w:rPr>
      </w:pPr>
      <w:r w:rsidRPr="007A2AFD">
        <w:rPr>
          <w:rFonts w:ascii="Cambria" w:hAnsi="Cambria"/>
          <w:bCs/>
        </w:rPr>
        <w:t>CONCLUSIÓN</w:t>
      </w:r>
    </w:p>
    <w:p w14:paraId="70352D3E" w14:textId="77777777" w:rsidR="004877F3" w:rsidRPr="007A2AFD" w:rsidRDefault="004877F3" w:rsidP="007A2AFD">
      <w:pPr>
        <w:pStyle w:val="Prrafodelista"/>
        <w:jc w:val="both"/>
        <w:rPr>
          <w:rFonts w:ascii="Cambria" w:hAnsi="Cambria"/>
          <w:bCs/>
        </w:rPr>
      </w:pPr>
    </w:p>
    <w:p w14:paraId="43158B73" w14:textId="479FDAEE" w:rsidR="004877F3" w:rsidRPr="007A2AFD" w:rsidRDefault="004877F3" w:rsidP="007A2AFD">
      <w:pPr>
        <w:jc w:val="both"/>
        <w:rPr>
          <w:rFonts w:ascii="Cambria" w:hAnsi="Cambria"/>
          <w:bCs/>
        </w:rPr>
      </w:pPr>
      <w:r w:rsidRPr="007A2AFD">
        <w:rPr>
          <w:rFonts w:ascii="Cambria" w:hAnsi="Cambria"/>
          <w:bCs/>
        </w:rPr>
        <w:t xml:space="preserve">El texto es una unidad de sentido </w:t>
      </w:r>
      <w:r w:rsidRPr="007A2AFD">
        <w:rPr>
          <w:rFonts w:ascii="Cambria" w:eastAsia="Times New Roman" w:hAnsi="Cambria" w:cs="Times New Roman"/>
          <w:bCs/>
        </w:rPr>
        <w:t xml:space="preserve">que expresa una coherencia gramatical completa, tiene entonación propia y finaliza con un punto. Sin esa coherencia, no tendría sentido el texto, ni las </w:t>
      </w:r>
      <w:r w:rsidRPr="007A2AFD">
        <w:rPr>
          <w:rFonts w:ascii="Cambria" w:hAnsi="Cambria"/>
          <w:bCs/>
        </w:rPr>
        <w:t xml:space="preserve">modalidades textuales. Sin </w:t>
      </w:r>
      <w:r w:rsidR="00A041E0">
        <w:rPr>
          <w:rFonts w:ascii="Cambria" w:hAnsi="Cambria"/>
          <w:bCs/>
        </w:rPr>
        <w:t xml:space="preserve">la </w:t>
      </w:r>
      <w:r w:rsidRPr="007A2AFD">
        <w:rPr>
          <w:rFonts w:ascii="Cambria" w:hAnsi="Cambria"/>
          <w:bCs/>
        </w:rPr>
        <w:t xml:space="preserve">coherencia, </w:t>
      </w:r>
      <w:r w:rsidR="00A041E0">
        <w:rPr>
          <w:rFonts w:ascii="Cambria" w:hAnsi="Cambria"/>
          <w:bCs/>
        </w:rPr>
        <w:t xml:space="preserve">la cohesión y la adecuación, </w:t>
      </w:r>
      <w:r w:rsidRPr="007A2AFD">
        <w:rPr>
          <w:rFonts w:ascii="Cambria" w:hAnsi="Cambria"/>
          <w:bCs/>
        </w:rPr>
        <w:t xml:space="preserve">el texto no podría transmitir su fin último: informar, opinar, persuadir, impresionar, exponer, argumentar, dialogar, describir, narrar, imaginar espacios, tiempos, personajes, narradores… </w:t>
      </w:r>
    </w:p>
    <w:p w14:paraId="2C939238" w14:textId="77777777" w:rsidR="004877F3" w:rsidRPr="007A2AFD" w:rsidRDefault="004877F3" w:rsidP="007A2AFD">
      <w:pPr>
        <w:jc w:val="both"/>
        <w:rPr>
          <w:rFonts w:ascii="Cambria" w:hAnsi="Cambria"/>
          <w:bCs/>
        </w:rPr>
      </w:pPr>
      <w:r w:rsidRPr="007A2AFD">
        <w:rPr>
          <w:rFonts w:ascii="Cambria" w:hAnsi="Cambria"/>
          <w:bCs/>
        </w:rPr>
        <w:tab/>
      </w:r>
    </w:p>
    <w:p w14:paraId="345D4736" w14:textId="77777777" w:rsidR="004877F3" w:rsidRPr="007A2AFD" w:rsidRDefault="004877F3" w:rsidP="007A2AFD">
      <w:pPr>
        <w:ind w:firstLine="708"/>
        <w:jc w:val="both"/>
        <w:rPr>
          <w:rFonts w:ascii="Cambria" w:hAnsi="Cambria"/>
          <w:bCs/>
        </w:rPr>
      </w:pPr>
      <w:r w:rsidRPr="007A2AFD">
        <w:rPr>
          <w:rFonts w:ascii="Cambria" w:hAnsi="Cambria"/>
          <w:bCs/>
        </w:rPr>
        <w:t xml:space="preserve">Sin la </w:t>
      </w:r>
      <w:r w:rsidR="00195880" w:rsidRPr="007A2AFD">
        <w:rPr>
          <w:rFonts w:ascii="Cambria" w:hAnsi="Cambria"/>
          <w:bCs/>
        </w:rPr>
        <w:t xml:space="preserve">narración no habríamos conocido </w:t>
      </w:r>
      <w:r w:rsidRPr="007A2AFD">
        <w:rPr>
          <w:rFonts w:ascii="Cambria" w:hAnsi="Cambria"/>
          <w:bCs/>
        </w:rPr>
        <w:t>la Odisea de Homero, no podríamos trasladarnos en el barco de Ulises y surcar los mares, no podríamos cegar a gigantes, hablar con magas que convierten a marineros en cerdos, caer rendidos a los pies de una ninfa que nos puede dar la inmortalidad, morir por los cantos de una sirena o engullidos por un monstruo marino con tres cabezas, sobrevivir a la ira de los dioses, resurgir del mundo de los muertos y volver a casa tras dos décadas luchando con los troyanos, viajando, sintiendo, sufriendo, esperando y reencontrarnos con el mundo real, con nuestra fiel Penélope.</w:t>
      </w:r>
    </w:p>
    <w:p w14:paraId="7981A66D" w14:textId="77777777" w:rsidR="004877F3" w:rsidRPr="007A2AFD" w:rsidRDefault="004877F3" w:rsidP="007A2AFD">
      <w:pPr>
        <w:jc w:val="both"/>
        <w:rPr>
          <w:rFonts w:ascii="Cambria" w:hAnsi="Cambria"/>
          <w:bCs/>
        </w:rPr>
      </w:pPr>
    </w:p>
    <w:p w14:paraId="7DDA8C32" w14:textId="77777777" w:rsidR="004877F3" w:rsidRPr="007A2AFD" w:rsidRDefault="004877F3" w:rsidP="007A2AFD">
      <w:pPr>
        <w:pStyle w:val="Prrafodelista"/>
        <w:numPr>
          <w:ilvl w:val="0"/>
          <w:numId w:val="20"/>
        </w:numPr>
        <w:jc w:val="both"/>
        <w:rPr>
          <w:rFonts w:ascii="Cambria" w:hAnsi="Cambria"/>
          <w:bCs/>
        </w:rPr>
      </w:pPr>
      <w:r w:rsidRPr="007A2AFD">
        <w:rPr>
          <w:rFonts w:ascii="Cambria" w:hAnsi="Cambria"/>
          <w:bCs/>
        </w:rPr>
        <w:t>ENFOQUE PEDAGÓGICO</w:t>
      </w:r>
    </w:p>
    <w:p w14:paraId="444149E2" w14:textId="77777777" w:rsidR="004877F3" w:rsidRPr="007A2AFD" w:rsidRDefault="004877F3" w:rsidP="007A2AFD">
      <w:pPr>
        <w:jc w:val="both"/>
        <w:rPr>
          <w:rFonts w:ascii="Cambria" w:hAnsi="Cambria"/>
          <w:bCs/>
        </w:rPr>
      </w:pPr>
    </w:p>
    <w:p w14:paraId="17BC365A" w14:textId="77777777" w:rsidR="004877F3" w:rsidRPr="007A2AFD" w:rsidRDefault="004877F3" w:rsidP="007A2AFD">
      <w:pPr>
        <w:jc w:val="both"/>
        <w:rPr>
          <w:rFonts w:ascii="Cambria" w:hAnsi="Cambria"/>
          <w:bCs/>
        </w:rPr>
      </w:pPr>
      <w:r w:rsidRPr="007A2AFD">
        <w:rPr>
          <w:rFonts w:ascii="Cambria" w:hAnsi="Cambria"/>
          <w:bCs/>
        </w:rPr>
        <w:t>Teniendo en cuenta las propuestas formuladas por</w:t>
      </w:r>
    </w:p>
    <w:p w14:paraId="2A7DC69B" w14:textId="24937386"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La tesis doctoral de Joaquim López titulada “El </w:t>
      </w:r>
      <w:proofErr w:type="spellStart"/>
      <w:r w:rsidRPr="007A2AFD">
        <w:rPr>
          <w:rFonts w:ascii="Cambria" w:hAnsi="Cambria"/>
          <w:bCs/>
        </w:rPr>
        <w:t>comentari</w:t>
      </w:r>
      <w:proofErr w:type="spellEnd"/>
      <w:r w:rsidRPr="007A2AFD">
        <w:rPr>
          <w:rFonts w:ascii="Cambria" w:hAnsi="Cambria"/>
          <w:bCs/>
        </w:rPr>
        <w:t xml:space="preserve"> di </w:t>
      </w:r>
      <w:proofErr w:type="spellStart"/>
      <w:r w:rsidRPr="007A2AFD">
        <w:rPr>
          <w:rFonts w:ascii="Cambria" w:hAnsi="Cambria"/>
          <w:bCs/>
        </w:rPr>
        <w:t>text</w:t>
      </w:r>
      <w:proofErr w:type="spellEnd"/>
      <w:r w:rsidRPr="007A2AFD">
        <w:rPr>
          <w:rFonts w:ascii="Cambria" w:hAnsi="Cambria"/>
          <w:bCs/>
        </w:rPr>
        <w:t xml:space="preserve">: un </w:t>
      </w:r>
      <w:proofErr w:type="spellStart"/>
      <w:r w:rsidRPr="007A2AFD">
        <w:rPr>
          <w:rFonts w:ascii="Cambria" w:hAnsi="Cambria"/>
          <w:bCs/>
        </w:rPr>
        <w:t>instrument</w:t>
      </w:r>
      <w:proofErr w:type="spellEnd"/>
      <w:r w:rsidRPr="007A2AFD">
        <w:rPr>
          <w:rFonts w:ascii="Cambria" w:hAnsi="Cambria"/>
          <w:bCs/>
        </w:rPr>
        <w:t xml:space="preserve"> </w:t>
      </w:r>
      <w:proofErr w:type="spellStart"/>
      <w:r w:rsidRPr="007A2AFD">
        <w:rPr>
          <w:rFonts w:ascii="Cambria" w:hAnsi="Cambria"/>
          <w:bCs/>
        </w:rPr>
        <w:t>didáctic</w:t>
      </w:r>
      <w:proofErr w:type="spellEnd"/>
      <w:r w:rsidRPr="007A2AFD">
        <w:rPr>
          <w:rFonts w:ascii="Cambria" w:hAnsi="Cambria"/>
          <w:bCs/>
        </w:rPr>
        <w:t>”, presentada en la Universidad de Valencia</w:t>
      </w:r>
      <w:r w:rsidR="00A041E0">
        <w:rPr>
          <w:rFonts w:ascii="Cambria" w:hAnsi="Cambria"/>
          <w:bCs/>
        </w:rPr>
        <w:t>.</w:t>
      </w:r>
    </w:p>
    <w:p w14:paraId="3638ECB8" w14:textId="77777777" w:rsidR="004877F3" w:rsidRPr="007A2AFD" w:rsidRDefault="004877F3" w:rsidP="007A2AFD">
      <w:pPr>
        <w:jc w:val="both"/>
        <w:rPr>
          <w:rFonts w:ascii="Cambria" w:hAnsi="Cambria"/>
          <w:bCs/>
        </w:rPr>
      </w:pPr>
      <w:r w:rsidRPr="007A2AFD">
        <w:rPr>
          <w:rFonts w:ascii="Cambria" w:hAnsi="Cambria"/>
          <w:bCs/>
        </w:rPr>
        <w:t xml:space="preserve">El estudio de las modalidades textuales nos puede servir como docentes, tanto para introducir a los estudiantes en el universo de la narrativa, descripción, diálogo, exposición, argumentación, como para que vivencien en sus propias manos el fenómeno de la competencia lingüística y el pensamiento lógico a través de </w:t>
      </w:r>
    </w:p>
    <w:p w14:paraId="40DE2277"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la lectura dramatizada</w:t>
      </w:r>
    </w:p>
    <w:p w14:paraId="24DCFDFB"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talleres de escritura</w:t>
      </w:r>
    </w:p>
    <w:p w14:paraId="4D085C5A"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concursos de redacción</w:t>
      </w:r>
    </w:p>
    <w:p w14:paraId="54CBBE30"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los </w:t>
      </w:r>
      <w:proofErr w:type="spellStart"/>
      <w:r w:rsidRPr="007A2AFD">
        <w:rPr>
          <w:rFonts w:ascii="Cambria" w:hAnsi="Cambria"/>
          <w:bCs/>
        </w:rPr>
        <w:t>book</w:t>
      </w:r>
      <w:proofErr w:type="spellEnd"/>
      <w:r w:rsidRPr="007A2AFD">
        <w:rPr>
          <w:rFonts w:ascii="Cambria" w:hAnsi="Cambria"/>
          <w:bCs/>
        </w:rPr>
        <w:t xml:space="preserve"> </w:t>
      </w:r>
      <w:proofErr w:type="spellStart"/>
      <w:r w:rsidRPr="007A2AFD">
        <w:rPr>
          <w:rFonts w:ascii="Cambria" w:hAnsi="Cambria"/>
          <w:bCs/>
        </w:rPr>
        <w:t>trailers</w:t>
      </w:r>
      <w:proofErr w:type="spellEnd"/>
    </w:p>
    <w:p w14:paraId="274C1AF2"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el trabajo cooperativo y creativo en la lectura y escritura</w:t>
      </w:r>
    </w:p>
    <w:p w14:paraId="2DB271C9" w14:textId="77777777" w:rsidR="004877F3" w:rsidRPr="007A2AFD" w:rsidRDefault="004877F3" w:rsidP="007A2AFD">
      <w:pPr>
        <w:jc w:val="both"/>
        <w:rPr>
          <w:rFonts w:ascii="Cambria" w:hAnsi="Cambria"/>
          <w:bCs/>
        </w:rPr>
      </w:pPr>
      <w:r w:rsidRPr="007A2AFD">
        <w:rPr>
          <w:rFonts w:ascii="Cambria" w:hAnsi="Cambria"/>
          <w:bCs/>
        </w:rPr>
        <w:t xml:space="preserve">Buscando la cultura de pensamiento y las técnicas de inteligencia emocional, pero sin olvidar los parámetros de la Ley Orgánica para la Mejora de la Calidad Educativa y la orden EDU/362/2015 de Castilla y León, especialmente para trabajar el bloque del conocimiento de la lengua. </w:t>
      </w:r>
    </w:p>
    <w:p w14:paraId="31C3E484" w14:textId="77777777" w:rsidR="004877F3" w:rsidRPr="007A2AFD" w:rsidRDefault="004877F3" w:rsidP="007A2AFD">
      <w:pPr>
        <w:jc w:val="both"/>
        <w:rPr>
          <w:rFonts w:ascii="Cambria" w:hAnsi="Cambria"/>
          <w:bCs/>
        </w:rPr>
      </w:pPr>
    </w:p>
    <w:p w14:paraId="43227425" w14:textId="77777777" w:rsidR="004877F3" w:rsidRPr="007A2AFD" w:rsidRDefault="004877F3" w:rsidP="007A2AFD">
      <w:pPr>
        <w:pStyle w:val="Prrafodelista"/>
        <w:numPr>
          <w:ilvl w:val="0"/>
          <w:numId w:val="19"/>
        </w:numPr>
        <w:jc w:val="both"/>
        <w:rPr>
          <w:rFonts w:ascii="Cambria" w:hAnsi="Cambria"/>
          <w:bCs/>
        </w:rPr>
      </w:pPr>
      <w:r w:rsidRPr="007A2AFD">
        <w:rPr>
          <w:rFonts w:ascii="Cambria" w:hAnsi="Cambria"/>
          <w:bCs/>
        </w:rPr>
        <w:t>BIBLIOGRAFÍA</w:t>
      </w:r>
    </w:p>
    <w:p w14:paraId="1BCE8144" w14:textId="77777777" w:rsidR="004877F3" w:rsidRPr="007A2AFD" w:rsidRDefault="004877F3" w:rsidP="007A2AFD">
      <w:pPr>
        <w:pStyle w:val="Prrafodelista"/>
        <w:jc w:val="both"/>
        <w:rPr>
          <w:rFonts w:ascii="Cambria" w:hAnsi="Cambria"/>
          <w:bCs/>
        </w:rPr>
      </w:pPr>
    </w:p>
    <w:p w14:paraId="5C41CEAA" w14:textId="77777777" w:rsidR="004877F3" w:rsidRPr="007A2AFD" w:rsidRDefault="004877F3" w:rsidP="007A2AFD">
      <w:pPr>
        <w:jc w:val="both"/>
        <w:rPr>
          <w:rFonts w:ascii="Cambria" w:hAnsi="Cambria"/>
          <w:bCs/>
        </w:rPr>
      </w:pPr>
      <w:r w:rsidRPr="007A2AFD">
        <w:rPr>
          <w:rFonts w:ascii="Cambria" w:hAnsi="Cambria"/>
          <w:bCs/>
        </w:rPr>
        <w:t xml:space="preserve">Para elaborar el tema presente he tomado como referencia los estudios y manuales de lingüística textual siguientes: </w:t>
      </w:r>
    </w:p>
    <w:p w14:paraId="63A23C1A"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Adam, J. M. (199</w:t>
      </w:r>
      <w:r w:rsidR="002F236E" w:rsidRPr="007A2AFD">
        <w:rPr>
          <w:rFonts w:ascii="Cambria" w:hAnsi="Cambria"/>
          <w:bCs/>
        </w:rPr>
        <w:t>0</w:t>
      </w:r>
      <w:r w:rsidRPr="007A2AFD">
        <w:rPr>
          <w:rFonts w:ascii="Cambria" w:hAnsi="Cambria"/>
          <w:bCs/>
        </w:rPr>
        <w:t xml:space="preserve">). Lingüística de los textos narrativos. </w:t>
      </w:r>
      <w:r w:rsidR="002F236E" w:rsidRPr="007A2AFD">
        <w:rPr>
          <w:rFonts w:ascii="Cambria" w:hAnsi="Cambria"/>
          <w:bCs/>
        </w:rPr>
        <w:t>Barcelona</w:t>
      </w:r>
      <w:r w:rsidRPr="007A2AFD">
        <w:rPr>
          <w:rFonts w:ascii="Cambria" w:hAnsi="Cambria"/>
          <w:bCs/>
        </w:rPr>
        <w:t>: Ariel.</w:t>
      </w:r>
    </w:p>
    <w:p w14:paraId="61E8A44F"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Adam, J. M. (1992). Las secuencias textuales. </w:t>
      </w:r>
      <w:r w:rsidR="002F236E" w:rsidRPr="007A2AFD">
        <w:rPr>
          <w:rFonts w:ascii="Cambria" w:hAnsi="Cambria"/>
          <w:bCs/>
        </w:rPr>
        <w:t>Barcelona</w:t>
      </w:r>
      <w:r w:rsidRPr="007A2AFD">
        <w:rPr>
          <w:rFonts w:ascii="Cambria" w:hAnsi="Cambria"/>
          <w:bCs/>
        </w:rPr>
        <w:t xml:space="preserve">: Ariel.  </w:t>
      </w:r>
    </w:p>
    <w:p w14:paraId="34F455FF"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lastRenderedPageBreak/>
        <w:t xml:space="preserve">Van </w:t>
      </w:r>
      <w:proofErr w:type="spellStart"/>
      <w:r w:rsidRPr="007A2AFD">
        <w:rPr>
          <w:rFonts w:ascii="Cambria" w:hAnsi="Cambria"/>
          <w:bCs/>
        </w:rPr>
        <w:t>Dijk</w:t>
      </w:r>
      <w:proofErr w:type="spellEnd"/>
      <w:r w:rsidRPr="007A2AFD">
        <w:rPr>
          <w:rFonts w:ascii="Cambria" w:hAnsi="Cambria"/>
          <w:bCs/>
        </w:rPr>
        <w:t xml:space="preserve">, T. A. (1977). Texto y contexto. Madrid: Cátedra. </w:t>
      </w:r>
    </w:p>
    <w:p w14:paraId="1C93F5AD"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Van </w:t>
      </w:r>
      <w:proofErr w:type="spellStart"/>
      <w:r w:rsidRPr="007A2AFD">
        <w:rPr>
          <w:rFonts w:ascii="Cambria" w:hAnsi="Cambria"/>
          <w:bCs/>
        </w:rPr>
        <w:t>Dijk</w:t>
      </w:r>
      <w:proofErr w:type="spellEnd"/>
      <w:r w:rsidRPr="007A2AFD">
        <w:rPr>
          <w:rFonts w:ascii="Cambria" w:hAnsi="Cambria"/>
          <w:bCs/>
        </w:rPr>
        <w:t>, T. A. (1978). La ciencia del texto. Barcelona: Paidós.</w:t>
      </w:r>
    </w:p>
    <w:p w14:paraId="73449FBF" w14:textId="77777777" w:rsidR="002F236E" w:rsidRPr="007A2AFD" w:rsidRDefault="002F236E" w:rsidP="007A2AFD">
      <w:pPr>
        <w:pStyle w:val="Prrafodelista"/>
        <w:numPr>
          <w:ilvl w:val="0"/>
          <w:numId w:val="1"/>
        </w:numPr>
        <w:jc w:val="both"/>
        <w:rPr>
          <w:rFonts w:ascii="Cambria" w:hAnsi="Cambria"/>
        </w:rPr>
      </w:pPr>
      <w:proofErr w:type="spellStart"/>
      <w:r w:rsidRPr="007A2AFD">
        <w:rPr>
          <w:rFonts w:ascii="Cambria" w:hAnsi="Cambria"/>
        </w:rPr>
        <w:t>Cassany</w:t>
      </w:r>
      <w:proofErr w:type="spellEnd"/>
      <w:r w:rsidRPr="007A2AFD">
        <w:rPr>
          <w:rFonts w:ascii="Cambria" w:hAnsi="Cambria"/>
        </w:rPr>
        <w:t xml:space="preserve">, D. (1995). “La cocina de la escritura”, Barcelona: Anagrama. </w:t>
      </w:r>
    </w:p>
    <w:p w14:paraId="2AB1618B" w14:textId="77777777" w:rsidR="004877F3" w:rsidRPr="007A2AFD" w:rsidRDefault="004877F3" w:rsidP="007A2AFD">
      <w:pPr>
        <w:pStyle w:val="Prrafodelista"/>
        <w:numPr>
          <w:ilvl w:val="0"/>
          <w:numId w:val="1"/>
        </w:numPr>
        <w:jc w:val="both"/>
        <w:rPr>
          <w:rFonts w:ascii="Cambria" w:hAnsi="Cambria"/>
          <w:bCs/>
        </w:rPr>
      </w:pPr>
      <w:proofErr w:type="spellStart"/>
      <w:r w:rsidRPr="007A2AFD">
        <w:rPr>
          <w:rFonts w:ascii="Cambria" w:hAnsi="Cambria"/>
          <w:bCs/>
        </w:rPr>
        <w:t>Bassols</w:t>
      </w:r>
      <w:proofErr w:type="spellEnd"/>
      <w:r w:rsidRPr="007A2AFD">
        <w:rPr>
          <w:rFonts w:ascii="Cambria" w:hAnsi="Cambria"/>
          <w:bCs/>
        </w:rPr>
        <w:t xml:space="preserve"> y </w:t>
      </w:r>
      <w:proofErr w:type="spellStart"/>
      <w:r w:rsidRPr="007A2AFD">
        <w:rPr>
          <w:rFonts w:ascii="Cambria" w:hAnsi="Cambria"/>
          <w:bCs/>
        </w:rPr>
        <w:t>Torrent</w:t>
      </w:r>
      <w:proofErr w:type="spellEnd"/>
      <w:r w:rsidRPr="007A2AFD">
        <w:rPr>
          <w:rFonts w:ascii="Cambria" w:hAnsi="Cambria"/>
          <w:bCs/>
        </w:rPr>
        <w:t xml:space="preserve"> (1996). Modelos textuales. Barcelona: Octaedro. </w:t>
      </w:r>
    </w:p>
    <w:p w14:paraId="71F7CE69" w14:textId="77777777" w:rsidR="004877F3"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Los libritos de colores de Miriam Álvarez sobre las tipologías textuales, tan recomendables para los estudiantes por su fácil lectura, sus numerosos ejemplos y su precio. A saber: </w:t>
      </w:r>
    </w:p>
    <w:p w14:paraId="4AB685D5" w14:textId="77777777" w:rsidR="004877F3" w:rsidRPr="007A2AFD" w:rsidRDefault="004877F3" w:rsidP="007A2AFD">
      <w:pPr>
        <w:pStyle w:val="Prrafodelista"/>
        <w:numPr>
          <w:ilvl w:val="1"/>
          <w:numId w:val="1"/>
        </w:numPr>
        <w:jc w:val="both"/>
        <w:rPr>
          <w:rFonts w:ascii="Cambria" w:hAnsi="Cambria"/>
          <w:bCs/>
        </w:rPr>
      </w:pPr>
      <w:r w:rsidRPr="007A2AFD">
        <w:rPr>
          <w:rFonts w:ascii="Cambria" w:hAnsi="Cambria"/>
          <w:bCs/>
        </w:rPr>
        <w:t xml:space="preserve">Álvarez, M. (1994). Tipos de escrito I: Narración y descripción. Madrid: Arco libros. </w:t>
      </w:r>
    </w:p>
    <w:p w14:paraId="5739279A" w14:textId="77777777" w:rsidR="004877F3" w:rsidRPr="007A2AFD" w:rsidRDefault="004877F3" w:rsidP="007A2AFD">
      <w:pPr>
        <w:pStyle w:val="Prrafodelista"/>
        <w:numPr>
          <w:ilvl w:val="1"/>
          <w:numId w:val="1"/>
        </w:numPr>
        <w:jc w:val="both"/>
        <w:rPr>
          <w:rFonts w:ascii="Cambria" w:hAnsi="Cambria"/>
          <w:bCs/>
        </w:rPr>
      </w:pPr>
      <w:r w:rsidRPr="007A2AFD">
        <w:rPr>
          <w:rFonts w:ascii="Cambria" w:hAnsi="Cambria"/>
          <w:bCs/>
        </w:rPr>
        <w:t xml:space="preserve">Álvarez M. (1994). Tipos de escrito II: exposición y argumentación. Madrid: Arco libros. </w:t>
      </w:r>
    </w:p>
    <w:p w14:paraId="46B11603" w14:textId="77777777" w:rsidR="002F236E" w:rsidRPr="007A2AFD" w:rsidRDefault="004877F3" w:rsidP="007A2AFD">
      <w:pPr>
        <w:pStyle w:val="Prrafodelista"/>
        <w:numPr>
          <w:ilvl w:val="0"/>
          <w:numId w:val="1"/>
        </w:numPr>
        <w:jc w:val="both"/>
        <w:rPr>
          <w:rFonts w:ascii="Cambria" w:hAnsi="Cambria"/>
          <w:bCs/>
        </w:rPr>
      </w:pPr>
      <w:r w:rsidRPr="007A2AFD">
        <w:rPr>
          <w:rFonts w:ascii="Cambria" w:hAnsi="Cambria"/>
          <w:bCs/>
        </w:rPr>
        <w:t xml:space="preserve">Artículos de Marcos Marín, Casado Velarde, Eugenio </w:t>
      </w:r>
      <w:proofErr w:type="spellStart"/>
      <w:r w:rsidRPr="007A2AFD">
        <w:rPr>
          <w:rFonts w:ascii="Cambria" w:hAnsi="Cambria"/>
          <w:bCs/>
        </w:rPr>
        <w:t>Coserieu</w:t>
      </w:r>
      <w:proofErr w:type="spellEnd"/>
      <w:r w:rsidRPr="007A2AFD">
        <w:rPr>
          <w:rFonts w:ascii="Cambria" w:hAnsi="Cambria"/>
          <w:bCs/>
        </w:rPr>
        <w:t xml:space="preserve">, Martín </w:t>
      </w:r>
      <w:proofErr w:type="spellStart"/>
      <w:r w:rsidRPr="007A2AFD">
        <w:rPr>
          <w:rFonts w:ascii="Cambria" w:hAnsi="Cambria"/>
          <w:bCs/>
        </w:rPr>
        <w:t>Zorraquino</w:t>
      </w:r>
      <w:proofErr w:type="spellEnd"/>
      <w:r w:rsidRPr="007A2AFD">
        <w:rPr>
          <w:rFonts w:ascii="Cambria" w:hAnsi="Cambria"/>
          <w:bCs/>
        </w:rPr>
        <w:t xml:space="preserve"> y J. </w:t>
      </w:r>
      <w:proofErr w:type="spellStart"/>
      <w:r w:rsidRPr="007A2AFD">
        <w:rPr>
          <w:rFonts w:ascii="Cambria" w:hAnsi="Cambria"/>
          <w:bCs/>
        </w:rPr>
        <w:t>Portolés</w:t>
      </w:r>
      <w:proofErr w:type="spellEnd"/>
      <w:r w:rsidRPr="007A2AFD">
        <w:rPr>
          <w:rFonts w:ascii="Cambria" w:hAnsi="Cambria"/>
          <w:bCs/>
        </w:rPr>
        <w:t xml:space="preserve"> y las aportaciones sobre la conversación de Briz. </w:t>
      </w:r>
    </w:p>
    <w:p w14:paraId="12A64D7B" w14:textId="77777777" w:rsidR="002F236E" w:rsidRPr="007A2AFD" w:rsidRDefault="002F236E" w:rsidP="007A2AFD">
      <w:pPr>
        <w:pStyle w:val="Prrafodelista"/>
        <w:numPr>
          <w:ilvl w:val="0"/>
          <w:numId w:val="1"/>
        </w:numPr>
        <w:jc w:val="both"/>
        <w:rPr>
          <w:rFonts w:ascii="Cambria" w:hAnsi="Cambria"/>
          <w:bCs/>
        </w:rPr>
      </w:pPr>
      <w:r w:rsidRPr="007A2AFD">
        <w:rPr>
          <w:rFonts w:ascii="Cambria" w:hAnsi="Cambria"/>
        </w:rPr>
        <w:t xml:space="preserve">También he tomado como referente específico de la narrativa al francés </w:t>
      </w:r>
      <w:proofErr w:type="spellStart"/>
      <w:r w:rsidRPr="007A2AFD">
        <w:rPr>
          <w:rFonts w:ascii="Cambria" w:hAnsi="Cambria"/>
        </w:rPr>
        <w:t>Genette</w:t>
      </w:r>
      <w:proofErr w:type="spellEnd"/>
      <w:r w:rsidRPr="007A2AFD">
        <w:rPr>
          <w:rFonts w:ascii="Cambria" w:hAnsi="Cambria"/>
        </w:rPr>
        <w:t xml:space="preserve">. </w:t>
      </w:r>
    </w:p>
    <w:p w14:paraId="10F719BD" w14:textId="77777777" w:rsidR="004877F3" w:rsidRPr="007A2AFD" w:rsidRDefault="004877F3" w:rsidP="007A2AFD">
      <w:pPr>
        <w:jc w:val="both"/>
        <w:rPr>
          <w:rFonts w:ascii="Cambria" w:hAnsi="Cambria"/>
        </w:rPr>
      </w:pPr>
    </w:p>
    <w:p w14:paraId="72A32805" w14:textId="77777777" w:rsidR="004877F3" w:rsidRPr="007A2AFD" w:rsidRDefault="004877F3" w:rsidP="007A2AFD">
      <w:pPr>
        <w:jc w:val="both"/>
        <w:rPr>
          <w:rFonts w:ascii="Cambria" w:hAnsi="Cambria"/>
        </w:rPr>
      </w:pPr>
    </w:p>
    <w:p w14:paraId="78434924" w14:textId="77777777" w:rsidR="004877F3" w:rsidRPr="007A2AFD" w:rsidRDefault="004877F3" w:rsidP="007A2AFD">
      <w:pPr>
        <w:jc w:val="both"/>
        <w:rPr>
          <w:rFonts w:ascii="Cambria" w:hAnsi="Cambria"/>
        </w:rPr>
      </w:pPr>
    </w:p>
    <w:sectPr w:rsidR="004877F3" w:rsidRPr="007A2AFD" w:rsidSect="00224BD7">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E1B75" w14:textId="77777777" w:rsidR="00F41513" w:rsidRDefault="00F41513" w:rsidP="006F1938">
      <w:r>
        <w:separator/>
      </w:r>
    </w:p>
  </w:endnote>
  <w:endnote w:type="continuationSeparator" w:id="0">
    <w:p w14:paraId="61DF1A47" w14:textId="77777777" w:rsidR="00F41513" w:rsidRDefault="00F41513" w:rsidP="006F19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imes New Roman Bold">
    <w:altName w:val="Times New Roman"/>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466084319"/>
      <w:docPartObj>
        <w:docPartGallery w:val="Page Numbers (Bottom of Page)"/>
        <w:docPartUnique/>
      </w:docPartObj>
    </w:sdtPr>
    <w:sdtEndPr>
      <w:rPr>
        <w:rStyle w:val="Nmerodepgina"/>
      </w:rPr>
    </w:sdtEndPr>
    <w:sdtContent>
      <w:p w14:paraId="285CEAD8" w14:textId="77777777" w:rsidR="006F1938" w:rsidRDefault="006F193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FAA29AD" w14:textId="77777777" w:rsidR="006F1938" w:rsidRDefault="006F1938" w:rsidP="006F193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76669332"/>
      <w:docPartObj>
        <w:docPartGallery w:val="Page Numbers (Bottom of Page)"/>
        <w:docPartUnique/>
      </w:docPartObj>
    </w:sdtPr>
    <w:sdtEndPr>
      <w:rPr>
        <w:rStyle w:val="Nmerodepgina"/>
      </w:rPr>
    </w:sdtEndPr>
    <w:sdtContent>
      <w:p w14:paraId="3A69D42D" w14:textId="77777777" w:rsidR="006F1938" w:rsidRDefault="006F193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8FD8A22" w14:textId="77777777" w:rsidR="006F1938" w:rsidRDefault="006F1938" w:rsidP="006F193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C233C" w14:textId="77777777" w:rsidR="00F41513" w:rsidRDefault="00F41513" w:rsidP="006F1938">
      <w:r>
        <w:separator/>
      </w:r>
    </w:p>
  </w:footnote>
  <w:footnote w:type="continuationSeparator" w:id="0">
    <w:p w14:paraId="3E3EAB72" w14:textId="77777777" w:rsidR="00F41513" w:rsidRDefault="00F41513" w:rsidP="006F19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164"/>
    <w:multiLevelType w:val="hybridMultilevel"/>
    <w:tmpl w:val="91D084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D40A3B"/>
    <w:multiLevelType w:val="hybridMultilevel"/>
    <w:tmpl w:val="892A971A"/>
    <w:lvl w:ilvl="0" w:tplc="2900625A">
      <w:start w:val="1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BD05C81"/>
    <w:multiLevelType w:val="hybridMultilevel"/>
    <w:tmpl w:val="B3FC5C6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C716B6A"/>
    <w:multiLevelType w:val="hybridMultilevel"/>
    <w:tmpl w:val="E970EC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D4E2309"/>
    <w:multiLevelType w:val="hybridMultilevel"/>
    <w:tmpl w:val="46E05FF4"/>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DC90D3F"/>
    <w:multiLevelType w:val="hybridMultilevel"/>
    <w:tmpl w:val="D7960CC2"/>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1F178D9"/>
    <w:multiLevelType w:val="hybridMultilevel"/>
    <w:tmpl w:val="D23606B6"/>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3E31F83"/>
    <w:multiLevelType w:val="hybridMultilevel"/>
    <w:tmpl w:val="4F10A8FA"/>
    <w:lvl w:ilvl="0" w:tplc="22B4DCE2">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4500522"/>
    <w:multiLevelType w:val="hybridMultilevel"/>
    <w:tmpl w:val="B6D49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7903494"/>
    <w:multiLevelType w:val="hybridMultilevel"/>
    <w:tmpl w:val="605659DE"/>
    <w:lvl w:ilvl="0" w:tplc="5C1E71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8664894"/>
    <w:multiLevelType w:val="hybridMultilevel"/>
    <w:tmpl w:val="DC227D50"/>
    <w:lvl w:ilvl="0" w:tplc="1F0677A2">
      <w:start w:val="1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C7E33CE"/>
    <w:multiLevelType w:val="hybridMultilevel"/>
    <w:tmpl w:val="2820BCBC"/>
    <w:lvl w:ilvl="0" w:tplc="73ECA114">
      <w:numFmt w:val="bullet"/>
      <w:lvlText w:val="-"/>
      <w:lvlJc w:val="left"/>
      <w:pPr>
        <w:ind w:left="720" w:hanging="360"/>
      </w:pPr>
      <w:rPr>
        <w:rFonts w:ascii="Calibri" w:eastAsiaTheme="minorHAnsi" w:hAnsi="Calibri"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3552079"/>
    <w:multiLevelType w:val="hybridMultilevel"/>
    <w:tmpl w:val="40963228"/>
    <w:lvl w:ilvl="0" w:tplc="7176474A">
      <w:start w:val="3"/>
      <w:numFmt w:val="bullet"/>
      <w:lvlText w:val="-"/>
      <w:lvlJc w:val="left"/>
      <w:pPr>
        <w:ind w:left="720" w:hanging="360"/>
      </w:pPr>
      <w:rPr>
        <w:rFonts w:ascii="Cambria" w:eastAsia="Times New Roman" w:hAnsi="Cambria" w:cs="Times New Roman"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E7A49E4"/>
    <w:multiLevelType w:val="hybridMultilevel"/>
    <w:tmpl w:val="D7D0CC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4" w15:restartNumberingAfterBreak="0">
    <w:nsid w:val="33B609BA"/>
    <w:multiLevelType w:val="hybridMultilevel"/>
    <w:tmpl w:val="473C1A06"/>
    <w:lvl w:ilvl="0" w:tplc="23886DBC">
      <w:start w:val="4"/>
      <w:numFmt w:val="bullet"/>
      <w:lvlText w:val="-"/>
      <w:lvlJc w:val="left"/>
      <w:pPr>
        <w:ind w:left="720" w:hanging="360"/>
      </w:pPr>
      <w:rPr>
        <w:rFonts w:ascii="Cambria" w:eastAsia="Times New Roman" w:hAnsi="Cambria" w:cs="Times New Roman"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8054C15"/>
    <w:multiLevelType w:val="hybridMultilevel"/>
    <w:tmpl w:val="5D0CEE0C"/>
    <w:lvl w:ilvl="0" w:tplc="8AFC46C4">
      <w:start w:val="8"/>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3C0E1E84"/>
    <w:multiLevelType w:val="hybridMultilevel"/>
    <w:tmpl w:val="8EC252C8"/>
    <w:lvl w:ilvl="0" w:tplc="10340372">
      <w:numFmt w:val="bullet"/>
      <w:lvlText w:val="-"/>
      <w:lvlJc w:val="left"/>
      <w:pPr>
        <w:ind w:left="360" w:hanging="360"/>
      </w:pPr>
      <w:rPr>
        <w:rFonts w:ascii="Calibri" w:eastAsia="PMingLiU" w:hAnsi="Calibri" w:cs="Aria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434C09B1"/>
    <w:multiLevelType w:val="hybridMultilevel"/>
    <w:tmpl w:val="1D6E813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72E73A8"/>
    <w:multiLevelType w:val="hybridMultilevel"/>
    <w:tmpl w:val="DF9AD2B0"/>
    <w:lvl w:ilvl="0" w:tplc="7DB2837E">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B413D32"/>
    <w:multiLevelType w:val="hybridMultilevel"/>
    <w:tmpl w:val="E97AA302"/>
    <w:lvl w:ilvl="0" w:tplc="7F86C1CA">
      <w:start w:val="1"/>
      <w:numFmt w:val="bullet"/>
      <w:lvlText w:val="-"/>
      <w:lvlJc w:val="left"/>
      <w:pPr>
        <w:ind w:left="1428" w:hanging="360"/>
      </w:pPr>
      <w:rPr>
        <w:rFonts w:ascii="Cambria" w:eastAsiaTheme="minorEastAsia" w:hAnsi="Cambria" w:cstheme="minorBidi"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1" w15:restartNumberingAfterBreak="0">
    <w:nsid w:val="4DF14AEB"/>
    <w:multiLevelType w:val="hybridMultilevel"/>
    <w:tmpl w:val="1D5A68AA"/>
    <w:lvl w:ilvl="0" w:tplc="DBDC1392">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7463A3"/>
    <w:multiLevelType w:val="hybridMultilevel"/>
    <w:tmpl w:val="3FB8C402"/>
    <w:lvl w:ilvl="0" w:tplc="31307D3E">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13D63DB"/>
    <w:multiLevelType w:val="hybridMultilevel"/>
    <w:tmpl w:val="2B5026A6"/>
    <w:lvl w:ilvl="0" w:tplc="815ABCD0">
      <w:start w:val="10"/>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4" w15:restartNumberingAfterBreak="0">
    <w:nsid w:val="634648C8"/>
    <w:multiLevelType w:val="hybridMultilevel"/>
    <w:tmpl w:val="B0C62ACE"/>
    <w:lvl w:ilvl="0" w:tplc="1FF8BD18">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A244313"/>
    <w:multiLevelType w:val="hybridMultilevel"/>
    <w:tmpl w:val="865C08FC"/>
    <w:lvl w:ilvl="0" w:tplc="46768694">
      <w:start w:val="10"/>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72E749EB"/>
    <w:multiLevelType w:val="hybridMultilevel"/>
    <w:tmpl w:val="2716DFBC"/>
    <w:lvl w:ilvl="0" w:tplc="F796D3AC">
      <w:start w:val="15"/>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77153D76"/>
    <w:multiLevelType w:val="hybridMultilevel"/>
    <w:tmpl w:val="29BC9044"/>
    <w:lvl w:ilvl="0" w:tplc="040A0001">
      <w:start w:val="1"/>
      <w:numFmt w:val="bullet"/>
      <w:lvlText w:val=""/>
      <w:lvlJc w:val="left"/>
      <w:pPr>
        <w:ind w:left="720" w:hanging="360"/>
      </w:pPr>
      <w:rPr>
        <w:rFonts w:ascii="Symbol" w:hAnsi="Symbol" w:cs="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7A1E1F83"/>
    <w:multiLevelType w:val="hybridMultilevel"/>
    <w:tmpl w:val="34C03948"/>
    <w:lvl w:ilvl="0" w:tplc="F31E66B2">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7C7E4CB4"/>
    <w:multiLevelType w:val="hybridMultilevel"/>
    <w:tmpl w:val="081ED7F8"/>
    <w:lvl w:ilvl="0" w:tplc="65E8CAD0">
      <w:start w:val="14"/>
      <w:numFmt w:val="decimal"/>
      <w:lvlText w:val="%1"/>
      <w:lvlJc w:val="left"/>
      <w:pPr>
        <w:ind w:left="720" w:hanging="360"/>
      </w:pPr>
      <w:rPr>
        <w:rFonts w:hint="default"/>
        <w:sz w:val="23"/>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7DDD4D47"/>
    <w:multiLevelType w:val="hybridMultilevel"/>
    <w:tmpl w:val="B44083EC"/>
    <w:lvl w:ilvl="0" w:tplc="B8C6194A">
      <w:start w:val="7"/>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7ED46D68"/>
    <w:multiLevelType w:val="hybridMultilevel"/>
    <w:tmpl w:val="C7DA6CFA"/>
    <w:lvl w:ilvl="0" w:tplc="035050D8">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0"/>
  </w:num>
  <w:num w:numId="2">
    <w:abstractNumId w:val="17"/>
  </w:num>
  <w:num w:numId="3">
    <w:abstractNumId w:val="13"/>
  </w:num>
  <w:num w:numId="4">
    <w:abstractNumId w:val="7"/>
  </w:num>
  <w:num w:numId="5">
    <w:abstractNumId w:val="24"/>
  </w:num>
  <w:num w:numId="6">
    <w:abstractNumId w:val="8"/>
  </w:num>
  <w:num w:numId="7">
    <w:abstractNumId w:val="3"/>
  </w:num>
  <w:num w:numId="8">
    <w:abstractNumId w:val="31"/>
  </w:num>
  <w:num w:numId="9">
    <w:abstractNumId w:val="14"/>
  </w:num>
  <w:num w:numId="10">
    <w:abstractNumId w:val="0"/>
  </w:num>
  <w:num w:numId="11">
    <w:abstractNumId w:val="5"/>
  </w:num>
  <w:num w:numId="12">
    <w:abstractNumId w:val="6"/>
  </w:num>
  <w:num w:numId="13">
    <w:abstractNumId w:val="27"/>
  </w:num>
  <w:num w:numId="14">
    <w:abstractNumId w:val="11"/>
  </w:num>
  <w:num w:numId="15">
    <w:abstractNumId w:val="22"/>
  </w:num>
  <w:num w:numId="16">
    <w:abstractNumId w:val="25"/>
  </w:num>
  <w:num w:numId="17">
    <w:abstractNumId w:val="18"/>
  </w:num>
  <w:num w:numId="18">
    <w:abstractNumId w:val="2"/>
  </w:num>
  <w:num w:numId="19">
    <w:abstractNumId w:val="26"/>
  </w:num>
  <w:num w:numId="20">
    <w:abstractNumId w:val="29"/>
  </w:num>
  <w:num w:numId="21">
    <w:abstractNumId w:val="10"/>
  </w:num>
  <w:num w:numId="22">
    <w:abstractNumId w:val="28"/>
  </w:num>
  <w:num w:numId="23">
    <w:abstractNumId w:val="1"/>
  </w:num>
  <w:num w:numId="24">
    <w:abstractNumId w:val="23"/>
  </w:num>
  <w:num w:numId="25">
    <w:abstractNumId w:val="21"/>
  </w:num>
  <w:num w:numId="26">
    <w:abstractNumId w:val="15"/>
  </w:num>
  <w:num w:numId="27">
    <w:abstractNumId w:val="30"/>
  </w:num>
  <w:num w:numId="28">
    <w:abstractNumId w:val="9"/>
  </w:num>
  <w:num w:numId="29">
    <w:abstractNumId w:val="19"/>
  </w:num>
  <w:num w:numId="30">
    <w:abstractNumId w:val="12"/>
  </w:num>
  <w:num w:numId="31">
    <w:abstractNumId w:val="16"/>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F3"/>
    <w:rsid w:val="000240F8"/>
    <w:rsid w:val="000A36E0"/>
    <w:rsid w:val="000B36E0"/>
    <w:rsid w:val="000B78B5"/>
    <w:rsid w:val="000C0A11"/>
    <w:rsid w:val="001479C1"/>
    <w:rsid w:val="00170B2E"/>
    <w:rsid w:val="00171329"/>
    <w:rsid w:val="00195880"/>
    <w:rsid w:val="001F6C11"/>
    <w:rsid w:val="00224BD7"/>
    <w:rsid w:val="002D68C9"/>
    <w:rsid w:val="002F236E"/>
    <w:rsid w:val="00320EE3"/>
    <w:rsid w:val="00322C32"/>
    <w:rsid w:val="00406078"/>
    <w:rsid w:val="00453D79"/>
    <w:rsid w:val="004603E1"/>
    <w:rsid w:val="004877F3"/>
    <w:rsid w:val="0049229D"/>
    <w:rsid w:val="004E45C0"/>
    <w:rsid w:val="005007CA"/>
    <w:rsid w:val="005058C4"/>
    <w:rsid w:val="00582362"/>
    <w:rsid w:val="006235CD"/>
    <w:rsid w:val="00631A46"/>
    <w:rsid w:val="006358B9"/>
    <w:rsid w:val="00637394"/>
    <w:rsid w:val="006413B9"/>
    <w:rsid w:val="006D1CB4"/>
    <w:rsid w:val="006F1938"/>
    <w:rsid w:val="007342B6"/>
    <w:rsid w:val="00740C6F"/>
    <w:rsid w:val="00754062"/>
    <w:rsid w:val="00795B89"/>
    <w:rsid w:val="007A2AFD"/>
    <w:rsid w:val="007A68B3"/>
    <w:rsid w:val="007B09FA"/>
    <w:rsid w:val="007E64FA"/>
    <w:rsid w:val="008360A0"/>
    <w:rsid w:val="00842C61"/>
    <w:rsid w:val="008F7D07"/>
    <w:rsid w:val="009C11B3"/>
    <w:rsid w:val="00A041E0"/>
    <w:rsid w:val="00A32A79"/>
    <w:rsid w:val="00A907D7"/>
    <w:rsid w:val="00B42FE7"/>
    <w:rsid w:val="00B60CC6"/>
    <w:rsid w:val="00B83705"/>
    <w:rsid w:val="00B86615"/>
    <w:rsid w:val="00B959AF"/>
    <w:rsid w:val="00C259C1"/>
    <w:rsid w:val="00C70870"/>
    <w:rsid w:val="00D40AA2"/>
    <w:rsid w:val="00D62DF2"/>
    <w:rsid w:val="00D63A90"/>
    <w:rsid w:val="00DA5CA6"/>
    <w:rsid w:val="00DE6826"/>
    <w:rsid w:val="00F22505"/>
    <w:rsid w:val="00F41513"/>
    <w:rsid w:val="00F82AD8"/>
    <w:rsid w:val="00FD35BC"/>
    <w:rsid w:val="00FF6A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1CD6D6B"/>
  <w15:chartTrackingRefBased/>
  <w15:docId w15:val="{6FC3D445-EE32-D145-AD01-796E1016B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7F3"/>
    <w:rPr>
      <w:rFonts w:eastAsiaTheme="minorEastAsia"/>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77F3"/>
    <w:pPr>
      <w:ind w:left="720"/>
      <w:contextualSpacing/>
    </w:pPr>
  </w:style>
  <w:style w:type="character" w:styleId="Textoennegrita">
    <w:name w:val="Strong"/>
    <w:basedOn w:val="Fuentedeprrafopredeter"/>
    <w:uiPriority w:val="22"/>
    <w:qFormat/>
    <w:rsid w:val="004877F3"/>
    <w:rPr>
      <w:b/>
      <w:bCs/>
    </w:rPr>
  </w:style>
  <w:style w:type="paragraph" w:customStyle="1" w:styleId="Standard">
    <w:name w:val="Standard"/>
    <w:rsid w:val="004877F3"/>
    <w:pPr>
      <w:suppressAutoHyphens/>
      <w:autoSpaceDN w:val="0"/>
      <w:spacing w:after="200" w:line="276" w:lineRule="auto"/>
      <w:textAlignment w:val="baseline"/>
    </w:pPr>
    <w:rPr>
      <w:rFonts w:ascii="Calibri" w:eastAsia="SimSun" w:hAnsi="Calibri" w:cs="Calibri"/>
      <w:kern w:val="3"/>
      <w:sz w:val="22"/>
      <w:szCs w:val="22"/>
    </w:rPr>
  </w:style>
  <w:style w:type="paragraph" w:styleId="Piedepgina">
    <w:name w:val="footer"/>
    <w:basedOn w:val="Normal"/>
    <w:link w:val="PiedepginaCar"/>
    <w:uiPriority w:val="99"/>
    <w:unhideWhenUsed/>
    <w:rsid w:val="006F1938"/>
    <w:pPr>
      <w:tabs>
        <w:tab w:val="center" w:pos="4419"/>
        <w:tab w:val="right" w:pos="8838"/>
      </w:tabs>
    </w:pPr>
  </w:style>
  <w:style w:type="character" w:customStyle="1" w:styleId="PiedepginaCar">
    <w:name w:val="Pie de página Car"/>
    <w:basedOn w:val="Fuentedeprrafopredeter"/>
    <w:link w:val="Piedepgina"/>
    <w:uiPriority w:val="99"/>
    <w:rsid w:val="006F1938"/>
    <w:rPr>
      <w:rFonts w:eastAsiaTheme="minorEastAsia"/>
      <w:lang w:val="es-ES_tradnl" w:eastAsia="es-ES"/>
    </w:rPr>
  </w:style>
  <w:style w:type="character" w:styleId="Nmerodepgina">
    <w:name w:val="page number"/>
    <w:basedOn w:val="Fuentedeprrafopredeter"/>
    <w:uiPriority w:val="99"/>
    <w:semiHidden/>
    <w:unhideWhenUsed/>
    <w:rsid w:val="006F19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17</Pages>
  <Words>7010</Words>
  <Characters>38561</Characters>
  <Application>Microsoft Office Word</Application>
  <DocSecurity>0</DocSecurity>
  <Lines>321</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37</cp:revision>
  <cp:lastPrinted>2021-01-15T17:48:00Z</cp:lastPrinted>
  <dcterms:created xsi:type="dcterms:W3CDTF">2021-01-05T17:41:00Z</dcterms:created>
  <dcterms:modified xsi:type="dcterms:W3CDTF">2022-07-11T08:56:00Z</dcterms:modified>
</cp:coreProperties>
</file>