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1FEC1" w14:textId="77777777" w:rsidR="00C511BC" w:rsidRPr="0038120A" w:rsidRDefault="00C511BC" w:rsidP="0038120A">
      <w:pPr>
        <w:jc w:val="center"/>
        <w:rPr>
          <w:rFonts w:ascii="Cambria" w:hAnsi="Cambria"/>
          <w:b/>
          <w:bCs/>
        </w:rPr>
      </w:pPr>
      <w:r w:rsidRPr="0038120A">
        <w:rPr>
          <w:rFonts w:ascii="Cambria" w:hAnsi="Cambria"/>
          <w:b/>
          <w:bCs/>
        </w:rPr>
        <w:t>TEMA 65. NUEVAS FORMAS DEL TEATRO ESPAÑOL EN LA PRIMERA MITAD DEL SIGLO XX. VALLE INCLÁN. GARCÍA LORCA</w:t>
      </w:r>
    </w:p>
    <w:p w14:paraId="1A96FF5E" w14:textId="77777777" w:rsidR="00E32245" w:rsidRPr="0038120A" w:rsidRDefault="00E32245" w:rsidP="0038120A">
      <w:pPr>
        <w:jc w:val="both"/>
        <w:rPr>
          <w:rFonts w:ascii="Cambria" w:hAnsi="Cambria"/>
          <w:b/>
          <w:bCs/>
        </w:rPr>
      </w:pPr>
    </w:p>
    <w:p w14:paraId="2DCF770A" w14:textId="77777777" w:rsidR="00E32245" w:rsidRPr="0038120A" w:rsidRDefault="007350AF" w:rsidP="0038120A">
      <w:pPr>
        <w:jc w:val="both"/>
        <w:rPr>
          <w:rFonts w:ascii="Cambria" w:hAnsi="Cambria"/>
        </w:rPr>
      </w:pPr>
      <w:r w:rsidRPr="0038120A">
        <w:rPr>
          <w:rFonts w:ascii="Cambria" w:hAnsi="Cambria"/>
        </w:rPr>
        <w:t>Desde la creación del teatro nacional de Lope de Vega con su “Arte nuevo de hacer comedias de este tiempo” a principios del siglo XVII</w:t>
      </w:r>
      <w:r w:rsidR="00705647" w:rsidRPr="0038120A">
        <w:rPr>
          <w:rFonts w:ascii="Cambria" w:hAnsi="Cambria"/>
        </w:rPr>
        <w:t xml:space="preserve"> y la evolución del teatro barroco con Calderón de la Barca y Tirso de Molina en España, </w:t>
      </w:r>
      <w:proofErr w:type="spellStart"/>
      <w:r w:rsidR="00705647" w:rsidRPr="0038120A">
        <w:rPr>
          <w:rFonts w:ascii="Cambria" w:hAnsi="Cambria"/>
        </w:rPr>
        <w:t>Molière</w:t>
      </w:r>
      <w:proofErr w:type="spellEnd"/>
      <w:r w:rsidR="00705647" w:rsidRPr="0038120A">
        <w:rPr>
          <w:rFonts w:ascii="Cambria" w:hAnsi="Cambria"/>
        </w:rPr>
        <w:t xml:space="preserve"> o </w:t>
      </w:r>
      <w:proofErr w:type="spellStart"/>
      <w:r w:rsidR="00705647" w:rsidRPr="0038120A">
        <w:rPr>
          <w:rFonts w:ascii="Cambria" w:hAnsi="Cambria"/>
        </w:rPr>
        <w:t>Racin</w:t>
      </w:r>
      <w:proofErr w:type="spellEnd"/>
      <w:r w:rsidR="00705647" w:rsidRPr="0038120A">
        <w:rPr>
          <w:rFonts w:ascii="Cambria" w:hAnsi="Cambria"/>
        </w:rPr>
        <w:t xml:space="preserve"> en Francia y por supuesto Shakespeare en Inglaterra, el teatro no había vuelto a tener la importancia que merecía (con la excepción de los románticos y sus donjuanes y don </w:t>
      </w:r>
      <w:proofErr w:type="spellStart"/>
      <w:r w:rsidR="00705647" w:rsidRPr="0038120A">
        <w:rPr>
          <w:rFonts w:ascii="Cambria" w:hAnsi="Cambria"/>
        </w:rPr>
        <w:t>álvaros</w:t>
      </w:r>
      <w:proofErr w:type="spellEnd"/>
      <w:r w:rsidR="00600171" w:rsidRPr="0038120A">
        <w:rPr>
          <w:rFonts w:ascii="Cambria" w:hAnsi="Cambria"/>
        </w:rPr>
        <w:t xml:space="preserve"> y el realismo de Galdós</w:t>
      </w:r>
      <w:r w:rsidR="00705647" w:rsidRPr="0038120A">
        <w:rPr>
          <w:rFonts w:ascii="Cambria" w:hAnsi="Cambria"/>
        </w:rPr>
        <w:t xml:space="preserve">). Gracias a las nuevas formas del teatro español y especialmente a Valle-Inclán y García Lorca, el género dramático volvió a brillar con la luz que merecía. </w:t>
      </w:r>
    </w:p>
    <w:p w14:paraId="0B1695D3" w14:textId="77777777" w:rsidR="00E32245" w:rsidRPr="0038120A" w:rsidRDefault="00E32245" w:rsidP="0038120A">
      <w:pPr>
        <w:jc w:val="both"/>
        <w:rPr>
          <w:rFonts w:ascii="Cambria" w:hAnsi="Cambria" w:cstheme="minorHAnsi"/>
        </w:rPr>
      </w:pPr>
    </w:p>
    <w:p w14:paraId="7C7E754C" w14:textId="77777777" w:rsidR="00E32245" w:rsidRPr="0038120A" w:rsidRDefault="00E32245" w:rsidP="0038120A">
      <w:pPr>
        <w:jc w:val="both"/>
        <w:rPr>
          <w:rFonts w:ascii="Cambria" w:hAnsi="Cambria" w:cstheme="minorHAnsi"/>
        </w:rPr>
      </w:pPr>
      <w:r w:rsidRPr="0038120A">
        <w:rPr>
          <w:rFonts w:ascii="Cambria" w:hAnsi="Cambria" w:cstheme="minorHAnsi"/>
        </w:rPr>
        <w:t xml:space="preserve">Y del teatro de primera mitad de siglo hablaremos en este tema, para ello procederé a hacer un breve resumen del esquema que voy a desarrollar. </w:t>
      </w:r>
    </w:p>
    <w:p w14:paraId="1A66E6EA" w14:textId="77777777" w:rsidR="00DE3D47" w:rsidRPr="0038120A" w:rsidRDefault="00DE3D47"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Introducción histórica y social</w:t>
      </w:r>
    </w:p>
    <w:p w14:paraId="78B54DAF" w14:textId="77777777" w:rsidR="00DE3D47" w:rsidRPr="0038120A" w:rsidRDefault="00DE3D47"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Mitad de siglo</w:t>
      </w:r>
    </w:p>
    <w:p w14:paraId="5E7238FE" w14:textId="77777777" w:rsidR="00E32245" w:rsidRPr="0038120A" w:rsidRDefault="00E32245"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Literatura antes y después </w:t>
      </w:r>
    </w:p>
    <w:p w14:paraId="5F016361" w14:textId="77777777" w:rsidR="00EF6686" w:rsidRPr="0038120A" w:rsidRDefault="00EF6686"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Orígenes del teatro</w:t>
      </w:r>
    </w:p>
    <w:p w14:paraId="534E6AC9" w14:textId="77777777" w:rsidR="00600171" w:rsidRPr="0038120A" w:rsidRDefault="00331EE8"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Teatro </w:t>
      </w:r>
      <w:r w:rsidR="00600171" w:rsidRPr="0038120A">
        <w:rPr>
          <w:rFonts w:ascii="Cambria" w:hAnsi="Cambria" w:cstheme="minorHAnsi"/>
          <w:sz w:val="24"/>
          <w:szCs w:val="24"/>
        </w:rPr>
        <w:t>barroco</w:t>
      </w:r>
      <w:r w:rsidR="00382291" w:rsidRPr="0038120A">
        <w:rPr>
          <w:rFonts w:ascii="Cambria" w:hAnsi="Cambria" w:cstheme="minorHAnsi"/>
          <w:sz w:val="24"/>
          <w:szCs w:val="24"/>
        </w:rPr>
        <w:t xml:space="preserve"> y t</w:t>
      </w:r>
      <w:r w:rsidR="00600171" w:rsidRPr="0038120A">
        <w:rPr>
          <w:rFonts w:ascii="Cambria" w:hAnsi="Cambria" w:cstheme="minorHAnsi"/>
          <w:sz w:val="24"/>
          <w:szCs w:val="24"/>
        </w:rPr>
        <w:t>eatro del XIX</w:t>
      </w:r>
    </w:p>
    <w:p w14:paraId="0263861A" w14:textId="77777777" w:rsidR="000C2EAA" w:rsidRPr="0038120A" w:rsidRDefault="00600171"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Teatro comercial </w:t>
      </w:r>
    </w:p>
    <w:p w14:paraId="3F1C4832" w14:textId="77777777" w:rsidR="00331EE8" w:rsidRPr="0038120A" w:rsidRDefault="000C2EAA"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Teatro </w:t>
      </w:r>
      <w:r w:rsidR="00600171" w:rsidRPr="0038120A">
        <w:rPr>
          <w:rFonts w:ascii="Cambria" w:hAnsi="Cambria" w:cstheme="minorHAnsi"/>
          <w:sz w:val="24"/>
          <w:szCs w:val="24"/>
        </w:rPr>
        <w:t>innovador</w:t>
      </w:r>
    </w:p>
    <w:p w14:paraId="3B0A7B36" w14:textId="77777777" w:rsidR="00DE3D47" w:rsidRPr="0038120A" w:rsidRDefault="00DE3D47"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Valle-Inclán</w:t>
      </w:r>
    </w:p>
    <w:p w14:paraId="1C259751" w14:textId="77777777" w:rsidR="00DE3D47" w:rsidRPr="0038120A" w:rsidRDefault="00DE3D47"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García Lorca</w:t>
      </w:r>
    </w:p>
    <w:p w14:paraId="692AC9F4" w14:textId="77777777" w:rsidR="00382291" w:rsidRPr="0038120A" w:rsidRDefault="00382291"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Teatro de posguerra</w:t>
      </w:r>
    </w:p>
    <w:p w14:paraId="29927314" w14:textId="77777777" w:rsidR="00382291" w:rsidRPr="0038120A" w:rsidRDefault="00382291"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Teatro de lo absurdo</w:t>
      </w:r>
    </w:p>
    <w:p w14:paraId="72558D25" w14:textId="77777777" w:rsidR="00EF6686" w:rsidRPr="0038120A" w:rsidRDefault="00EF6686"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Teatro realista y de denuncia</w:t>
      </w:r>
    </w:p>
    <w:p w14:paraId="5714BE33" w14:textId="77777777" w:rsidR="00E32245" w:rsidRPr="0038120A" w:rsidRDefault="00E32245"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Conclusión</w:t>
      </w:r>
    </w:p>
    <w:p w14:paraId="51D18ACF" w14:textId="77777777" w:rsidR="00E32245" w:rsidRPr="0038120A" w:rsidRDefault="00E32245"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Enfoque pedagógico</w:t>
      </w:r>
    </w:p>
    <w:p w14:paraId="6EC710B2" w14:textId="77777777" w:rsidR="00E32245" w:rsidRPr="0038120A" w:rsidRDefault="00E32245" w:rsidP="0038120A">
      <w:pPr>
        <w:pStyle w:val="Prrafodelista"/>
        <w:numPr>
          <w:ilvl w:val="0"/>
          <w:numId w:val="1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Bibliografía</w:t>
      </w:r>
    </w:p>
    <w:p w14:paraId="65D87346" w14:textId="77777777" w:rsidR="00E32245" w:rsidRPr="0038120A" w:rsidRDefault="00E32245" w:rsidP="0038120A">
      <w:pPr>
        <w:contextualSpacing/>
        <w:jc w:val="both"/>
        <w:rPr>
          <w:rFonts w:ascii="Cambria" w:hAnsi="Cambria" w:cstheme="minorHAnsi"/>
        </w:rPr>
      </w:pPr>
    </w:p>
    <w:p w14:paraId="3BCB32F3" w14:textId="77777777" w:rsidR="00DE3D47" w:rsidRPr="0038120A" w:rsidRDefault="00DE3D47" w:rsidP="0038120A">
      <w:pPr>
        <w:jc w:val="both"/>
        <w:rPr>
          <w:rFonts w:ascii="Cambria" w:hAnsi="Cambria" w:cstheme="minorHAnsi"/>
        </w:rPr>
      </w:pPr>
      <w:r w:rsidRPr="0038120A">
        <w:rPr>
          <w:rFonts w:ascii="Cambria" w:hAnsi="Cambria" w:cstheme="minorHAnsi"/>
        </w:rPr>
        <w:t>1 INTRODUCCIÓN HISTÓRICA Y SOCIAL</w:t>
      </w:r>
    </w:p>
    <w:p w14:paraId="7D6E6B0A" w14:textId="77777777" w:rsidR="00DE3D47" w:rsidRPr="0038120A" w:rsidRDefault="00DE3D47" w:rsidP="0038120A">
      <w:pPr>
        <w:jc w:val="both"/>
        <w:rPr>
          <w:rFonts w:ascii="Cambria" w:hAnsi="Cambria" w:cstheme="minorHAnsi"/>
        </w:rPr>
      </w:pPr>
    </w:p>
    <w:p w14:paraId="100D6BE0" w14:textId="77777777" w:rsidR="00407842" w:rsidRDefault="00407842" w:rsidP="00B80770">
      <w:pPr>
        <w:pStyle w:val="Standard"/>
        <w:spacing w:before="28" w:after="0" w:line="240" w:lineRule="auto"/>
        <w:jc w:val="both"/>
        <w:rPr>
          <w:rFonts w:ascii="Cambria" w:hAnsi="Cambria" w:cstheme="minorHAnsi"/>
          <w:sz w:val="24"/>
          <w:szCs w:val="24"/>
        </w:rPr>
      </w:pPr>
      <w:r w:rsidRPr="0038120A">
        <w:rPr>
          <w:rFonts w:ascii="Cambria" w:hAnsi="Cambria" w:cstheme="minorHAnsi"/>
          <w:sz w:val="24"/>
          <w:szCs w:val="24"/>
        </w:rPr>
        <w:t xml:space="preserve">El siglo XX fue época de transformaciones, marcada por la evolución de la cultura, el avance de la ciencia (Freud y el psicoanálisis), las filosofías irracionalistas (Nietzsche y su idea del superhombre o la muerte de Dios) y varias guerras, entre ellas la I Guerra Mundial (1914-18) y la II Guerra Mundial (1939-45), acompañada del ascenso del fascismo italiano, el nazismo alemán y la radicalización ideológica de los años treinta. España, a pesar de ser neutral, sufrirá las consecuencias de estos conflictos. </w:t>
      </w:r>
    </w:p>
    <w:p w14:paraId="6DF032FC" w14:textId="77777777" w:rsidR="00407842" w:rsidRPr="0038120A" w:rsidRDefault="00407842" w:rsidP="00407842">
      <w:pPr>
        <w:pStyle w:val="Standard"/>
        <w:spacing w:before="28" w:after="0" w:line="240" w:lineRule="auto"/>
        <w:ind w:firstLine="360"/>
        <w:jc w:val="both"/>
        <w:rPr>
          <w:rFonts w:ascii="Cambria" w:hAnsi="Cambria" w:cstheme="minorHAnsi"/>
          <w:sz w:val="24"/>
          <w:szCs w:val="24"/>
        </w:rPr>
      </w:pPr>
    </w:p>
    <w:p w14:paraId="32E0D9BF" w14:textId="77777777" w:rsidR="00407842" w:rsidRPr="0038120A" w:rsidRDefault="00407842" w:rsidP="00407842">
      <w:pPr>
        <w:ind w:firstLine="360"/>
        <w:jc w:val="both"/>
        <w:rPr>
          <w:rFonts w:ascii="Cambria" w:hAnsi="Cambria" w:cstheme="minorHAnsi"/>
        </w:rPr>
      </w:pPr>
      <w:r w:rsidRPr="0038120A">
        <w:rPr>
          <w:rFonts w:ascii="Cambria" w:hAnsi="Cambria" w:cstheme="minorHAnsi"/>
        </w:rPr>
        <w:t xml:space="preserve">Las </w:t>
      </w:r>
      <w:r w:rsidRPr="0038120A">
        <w:rPr>
          <w:rFonts w:ascii="Cambria" w:hAnsi="Cambria" w:cstheme="minorHAnsi"/>
          <w:u w:val="single"/>
        </w:rPr>
        <w:t>masas proletarias</w:t>
      </w:r>
      <w:r w:rsidRPr="0038120A">
        <w:rPr>
          <w:rFonts w:ascii="Cambria" w:hAnsi="Cambria" w:cstheme="minorHAnsi"/>
        </w:rPr>
        <w:t xml:space="preserve"> comienzan los movimientos obreros, como la Semana Trágica de Barcelona, motivados en parte por la caída de la Rusia zarista (“Los últimos zares” de </w:t>
      </w:r>
      <w:proofErr w:type="spellStart"/>
      <w:r w:rsidRPr="0038120A">
        <w:rPr>
          <w:rFonts w:ascii="Cambria" w:hAnsi="Cambria" w:cstheme="minorHAnsi"/>
        </w:rPr>
        <w:t>Netflix</w:t>
      </w:r>
      <w:proofErr w:type="spellEnd"/>
      <w:r w:rsidRPr="0038120A">
        <w:rPr>
          <w:rFonts w:ascii="Cambria" w:hAnsi="Cambria" w:cstheme="minorHAnsi"/>
        </w:rPr>
        <w:t>) por los bolcheviques y mencheviques y por la publicación de “El capital” de Marx”; esto llevará a la fundación del PSOE, UGT y la Institución Libre de Enseñanza.</w:t>
      </w:r>
    </w:p>
    <w:p w14:paraId="770E32F3" w14:textId="77777777" w:rsidR="00407842" w:rsidRPr="0038120A" w:rsidRDefault="00407842" w:rsidP="00407842">
      <w:pPr>
        <w:ind w:firstLine="360"/>
        <w:jc w:val="both"/>
        <w:rPr>
          <w:rFonts w:ascii="Cambria" w:hAnsi="Cambria" w:cstheme="minorHAnsi"/>
        </w:rPr>
      </w:pPr>
    </w:p>
    <w:p w14:paraId="76C587D0" w14:textId="77777777" w:rsidR="00407842" w:rsidRPr="0038120A" w:rsidRDefault="00407842" w:rsidP="00407842">
      <w:pPr>
        <w:ind w:firstLine="360"/>
        <w:jc w:val="both"/>
        <w:rPr>
          <w:rFonts w:ascii="Cambria" w:hAnsi="Cambria" w:cstheme="minorHAnsi"/>
        </w:rPr>
      </w:pPr>
      <w:r w:rsidRPr="0038120A">
        <w:rPr>
          <w:rFonts w:ascii="Cambria" w:hAnsi="Cambria" w:cstheme="minorHAnsi"/>
        </w:rPr>
        <w:t>España estaba enferma, debido al atraso económico y educativo, al agotamiento político y a la Restauración, que era incapaz de resolver los problemas. “Rehacer España desde abajo” dirían los seguidores de Giner de los Ríos y es que, t</w:t>
      </w:r>
      <w:r w:rsidRPr="0038120A">
        <w:rPr>
          <w:rFonts w:ascii="Cambria" w:hAnsi="Cambria" w:cstheme="minorHAnsi"/>
          <w:lang w:eastAsia="es-ES"/>
        </w:rPr>
        <w:t xml:space="preserve">ras varios </w:t>
      </w:r>
      <w:r w:rsidRPr="0038120A">
        <w:rPr>
          <w:rFonts w:ascii="Cambria" w:hAnsi="Cambria" w:cstheme="minorHAnsi"/>
          <w:lang w:eastAsia="es-ES"/>
        </w:rPr>
        <w:lastRenderedPageBreak/>
        <w:t xml:space="preserve">años estando en manos de la Iglesia la </w:t>
      </w:r>
      <w:r w:rsidRPr="0038120A">
        <w:rPr>
          <w:rFonts w:ascii="Cambria" w:hAnsi="Cambria" w:cstheme="minorHAnsi"/>
          <w:u w:val="single"/>
          <w:lang w:eastAsia="es-ES"/>
        </w:rPr>
        <w:t>educación</w:t>
      </w:r>
      <w:r w:rsidRPr="0038120A">
        <w:rPr>
          <w:rFonts w:ascii="Cambria" w:hAnsi="Cambria" w:cstheme="minorHAnsi"/>
          <w:lang w:eastAsia="es-ES"/>
        </w:rPr>
        <w:t>, el Estado comienza a tomar conciencia de su importancia y funda el Ministerio de Instrucción</w:t>
      </w:r>
      <w:r w:rsidRPr="0038120A">
        <w:rPr>
          <w:rFonts w:ascii="Cambria" w:hAnsi="Cambria" w:cstheme="minorHAnsi"/>
        </w:rPr>
        <w:t>.</w:t>
      </w:r>
    </w:p>
    <w:p w14:paraId="12F83A5D" w14:textId="77777777" w:rsidR="00407842" w:rsidRDefault="00407842" w:rsidP="0038120A">
      <w:pPr>
        <w:ind w:firstLine="360"/>
        <w:jc w:val="both"/>
        <w:rPr>
          <w:rFonts w:ascii="Cambria" w:hAnsi="Cambria" w:cstheme="minorHAnsi"/>
        </w:rPr>
      </w:pPr>
    </w:p>
    <w:p w14:paraId="57E3C8BE" w14:textId="77777777" w:rsidR="00DE3D47" w:rsidRPr="0038120A" w:rsidRDefault="00DE3D47" w:rsidP="0038120A">
      <w:pPr>
        <w:ind w:firstLine="360"/>
        <w:jc w:val="both"/>
        <w:rPr>
          <w:rFonts w:ascii="Cambria" w:hAnsi="Cambria" w:cstheme="minorHAnsi"/>
        </w:rPr>
      </w:pPr>
      <w:r w:rsidRPr="0038120A">
        <w:rPr>
          <w:rFonts w:ascii="Cambria" w:hAnsi="Cambria" w:cstheme="minorHAnsi"/>
        </w:rPr>
        <w:t xml:space="preserve">En España podemos decir que el siglo XX comienza en 1898 (gran película), cuando España sufre la pérdida de las colonias de </w:t>
      </w:r>
      <w:r w:rsidRPr="0038120A">
        <w:rPr>
          <w:rFonts w:ascii="Cambria" w:hAnsi="Cambria" w:cstheme="minorHAnsi"/>
          <w:u w:val="single"/>
        </w:rPr>
        <w:t>Cuba, Puerto Rico y Filipinas</w:t>
      </w:r>
      <w:r w:rsidRPr="0038120A">
        <w:rPr>
          <w:rFonts w:ascii="Cambria" w:hAnsi="Cambria" w:cstheme="minorHAnsi"/>
        </w:rPr>
        <w:t xml:space="preserve"> tras una breve guerra con EEUU, quedándose con solo con dos pequeñas posesiones en el norte de África y las islas Canarias. La intrahistoria de Unamuno y el resto de autores tuvieron gran conciencia de esta pérdida y la reflejaron profundamente en sus escritos. Ante la indiferencia del Desastre, surge el </w:t>
      </w:r>
      <w:r w:rsidRPr="0038120A">
        <w:rPr>
          <w:rFonts w:ascii="Cambria" w:hAnsi="Cambria" w:cstheme="minorHAnsi"/>
          <w:u w:val="single"/>
        </w:rPr>
        <w:t>Regeneracionismo,</w:t>
      </w:r>
      <w:r w:rsidRPr="0038120A">
        <w:rPr>
          <w:rFonts w:ascii="Cambria" w:hAnsi="Cambria" w:cstheme="minorHAnsi"/>
        </w:rPr>
        <w:t xml:space="preserve"> encabezado por Joaquín Costa, que pretende regenerar España mediante reformas que la modernicen; su intento de revolución contra el caciquismo desde el poder</w:t>
      </w:r>
      <w:r w:rsidR="00407842">
        <w:rPr>
          <w:rFonts w:ascii="Cambria" w:hAnsi="Cambria" w:cstheme="minorHAnsi"/>
        </w:rPr>
        <w:t xml:space="preserve"> hizo que fracasara</w:t>
      </w:r>
      <w:r w:rsidRPr="0038120A">
        <w:rPr>
          <w:rFonts w:ascii="Cambria" w:hAnsi="Cambria" w:cstheme="minorHAnsi"/>
        </w:rPr>
        <w:t>.</w:t>
      </w:r>
    </w:p>
    <w:p w14:paraId="5898FB63" w14:textId="77777777" w:rsidR="00DE3D47" w:rsidRPr="0038120A" w:rsidRDefault="00DE3D47" w:rsidP="0038120A">
      <w:pPr>
        <w:pStyle w:val="Standard"/>
        <w:spacing w:before="28" w:after="0" w:line="240" w:lineRule="auto"/>
        <w:ind w:firstLine="360"/>
        <w:jc w:val="both"/>
        <w:rPr>
          <w:rFonts w:ascii="Cambria" w:hAnsi="Cambria" w:cstheme="minorHAnsi"/>
          <w:sz w:val="24"/>
          <w:szCs w:val="24"/>
        </w:rPr>
      </w:pPr>
    </w:p>
    <w:p w14:paraId="7FF0E10C" w14:textId="77777777" w:rsidR="00DE3D47" w:rsidRPr="0038120A" w:rsidRDefault="00407842" w:rsidP="00407842">
      <w:pPr>
        <w:ind w:firstLine="360"/>
        <w:contextualSpacing/>
        <w:jc w:val="both"/>
        <w:rPr>
          <w:rFonts w:ascii="Cambria" w:hAnsi="Cambria" w:cstheme="minorHAnsi"/>
        </w:rPr>
      </w:pPr>
      <w:r>
        <w:rPr>
          <w:rFonts w:ascii="Cambria" w:hAnsi="Cambria" w:cstheme="minorHAnsi"/>
        </w:rPr>
        <w:t xml:space="preserve">Los </w:t>
      </w:r>
      <w:r w:rsidR="00DE3D47" w:rsidRPr="0038120A">
        <w:rPr>
          <w:rFonts w:ascii="Cambria" w:hAnsi="Cambria" w:cstheme="minorHAnsi"/>
        </w:rPr>
        <w:t xml:space="preserve">Borbón seguirán gobernando con </w:t>
      </w:r>
      <w:r w:rsidR="00DE3D47" w:rsidRPr="0038120A">
        <w:rPr>
          <w:rFonts w:ascii="Cambria" w:hAnsi="Cambria" w:cstheme="minorHAnsi"/>
          <w:u w:val="single"/>
        </w:rPr>
        <w:t>Alfonso XIII</w:t>
      </w:r>
      <w:r w:rsidR="00DE3D47" w:rsidRPr="0038120A">
        <w:rPr>
          <w:rFonts w:ascii="Cambria" w:hAnsi="Cambria" w:cstheme="minorHAnsi"/>
        </w:rPr>
        <w:t xml:space="preserve">, con Maura y Canalejas en la renovación del sistema de turno de partidos a principios del XX. Casi todos los autores se opondrán a la </w:t>
      </w:r>
      <w:r w:rsidR="00DE3D47" w:rsidRPr="0038120A">
        <w:rPr>
          <w:rFonts w:ascii="Cambria" w:hAnsi="Cambria" w:cstheme="minorHAnsi"/>
          <w:u w:val="single"/>
        </w:rPr>
        <w:t>dictadura de Primo de Rivera</w:t>
      </w:r>
      <w:r w:rsidR="00DE3D47" w:rsidRPr="0038120A">
        <w:rPr>
          <w:rFonts w:ascii="Cambria" w:hAnsi="Cambria" w:cstheme="minorHAnsi"/>
        </w:rPr>
        <w:t xml:space="preserve"> (1923-30) y la mayoría serán tildados de “rojos” cuando comience la II </w:t>
      </w:r>
      <w:r w:rsidR="00DE3D47" w:rsidRPr="0038120A">
        <w:rPr>
          <w:rFonts w:ascii="Cambria" w:hAnsi="Cambria" w:cstheme="minorHAnsi"/>
          <w:u w:val="single"/>
        </w:rPr>
        <w:t>República</w:t>
      </w:r>
      <w:r w:rsidR="00DE3D47" w:rsidRPr="0038120A">
        <w:rPr>
          <w:rFonts w:ascii="Cambria" w:hAnsi="Cambria" w:cstheme="minorHAnsi"/>
        </w:rPr>
        <w:t xml:space="preserve"> el 14 de abril de 1931, que terminará la monarquía de Alfonso XIII y supondrá varias reformas, como las Misiones Pedagógicas (trasladar las experiencias culturales al ámbito rural, como la compañía de teatro “La Barraca”, donde participará activamente Lorca). Esta etapa histórica finalizará con el estallido de la </w:t>
      </w:r>
      <w:r w:rsidR="00DE3D47" w:rsidRPr="0038120A">
        <w:rPr>
          <w:rFonts w:ascii="Cambria" w:hAnsi="Cambria" w:cstheme="minorHAnsi"/>
          <w:u w:val="single"/>
        </w:rPr>
        <w:t>Guerra Civil</w:t>
      </w:r>
      <w:r w:rsidR="00DE3D47" w:rsidRPr="0038120A">
        <w:rPr>
          <w:rFonts w:ascii="Cambria" w:hAnsi="Cambria" w:cstheme="minorHAnsi"/>
        </w:rPr>
        <w:t xml:space="preserve"> (1936-39). Esto les costará a muchos el exilio o incluso la muerte.  Los sucesivos años supondrán un cambio radical en la literatura, con la </w:t>
      </w:r>
      <w:r w:rsidR="00DE3D47" w:rsidRPr="0038120A">
        <w:rPr>
          <w:rFonts w:ascii="Cambria" w:hAnsi="Cambria" w:cstheme="minorHAnsi"/>
          <w:u w:val="single"/>
        </w:rPr>
        <w:t>Dictadura del general Francisco Franco</w:t>
      </w:r>
      <w:r w:rsidR="00DE3D47" w:rsidRPr="0038120A">
        <w:rPr>
          <w:rFonts w:ascii="Cambria" w:hAnsi="Cambria" w:cstheme="minorHAnsi"/>
        </w:rPr>
        <w:t xml:space="preserve"> y la censura (finalizará el 20 de noviembre de 1975). </w:t>
      </w:r>
    </w:p>
    <w:p w14:paraId="56F692A0" w14:textId="77777777" w:rsidR="00DE3D47" w:rsidRPr="0038120A" w:rsidRDefault="00DE3D47" w:rsidP="0038120A">
      <w:pPr>
        <w:ind w:firstLine="360"/>
        <w:contextualSpacing/>
        <w:jc w:val="both"/>
        <w:rPr>
          <w:rFonts w:ascii="Cambria" w:hAnsi="Cambria" w:cstheme="minorHAnsi"/>
        </w:rPr>
      </w:pPr>
    </w:p>
    <w:p w14:paraId="4C63FB56" w14:textId="77777777" w:rsidR="00DE3D47" w:rsidRPr="0038120A" w:rsidRDefault="00DE3D47" w:rsidP="0038120A">
      <w:pPr>
        <w:jc w:val="both"/>
        <w:rPr>
          <w:rFonts w:ascii="Cambria" w:hAnsi="Cambria" w:cstheme="minorHAnsi"/>
        </w:rPr>
      </w:pPr>
      <w:r w:rsidRPr="0038120A">
        <w:rPr>
          <w:rFonts w:ascii="Cambria" w:hAnsi="Cambria" w:cstheme="minorHAnsi"/>
        </w:rPr>
        <w:t>2. MITAD DE SIGLO</w:t>
      </w:r>
    </w:p>
    <w:p w14:paraId="32ADEBB5" w14:textId="77777777" w:rsidR="00DE3D47" w:rsidRPr="0038120A" w:rsidRDefault="00DE3D47" w:rsidP="0038120A">
      <w:pPr>
        <w:jc w:val="both"/>
        <w:rPr>
          <w:rFonts w:ascii="Cambria" w:hAnsi="Cambria" w:cstheme="minorHAnsi"/>
        </w:rPr>
      </w:pPr>
    </w:p>
    <w:p w14:paraId="553853F2" w14:textId="77777777" w:rsidR="00DE3D47" w:rsidRPr="0038120A" w:rsidRDefault="00DE3D47" w:rsidP="0038120A">
      <w:pPr>
        <w:jc w:val="both"/>
        <w:rPr>
          <w:rFonts w:ascii="Cambria" w:hAnsi="Cambria" w:cstheme="minorHAnsi"/>
        </w:rPr>
      </w:pPr>
      <w:r w:rsidRPr="0038120A">
        <w:rPr>
          <w:rFonts w:ascii="Cambria" w:hAnsi="Cambria" w:cstheme="minorHAnsi"/>
        </w:rPr>
        <w:t xml:space="preserve">¿Qué es mitad del siglo XX? Sería </w:t>
      </w:r>
      <w:r w:rsidRPr="0038120A">
        <w:rPr>
          <w:rFonts w:ascii="Cambria" w:hAnsi="Cambria" w:cstheme="minorHAnsi"/>
          <w:u w:val="single"/>
        </w:rPr>
        <w:t>de 1900 hasta 1950</w:t>
      </w:r>
      <w:r w:rsidRPr="0038120A">
        <w:rPr>
          <w:rFonts w:ascii="Cambria" w:hAnsi="Cambria" w:cstheme="minorHAnsi"/>
        </w:rPr>
        <w:t xml:space="preserve">, pero en España, como hemos señalado en la introducción y en el punto 1, convendría remontarnos a una fecha clave anterior al 1900, el 1898, por la influencia que tuvo este acontecimiento histórico en la literatura. Con respecto a la fecha de cierre, cabe destacar, como hemos señalado en la introducción histórica, el estallido de la Guerra Civil española. Además, el </w:t>
      </w:r>
      <w:r w:rsidRPr="0038120A">
        <w:rPr>
          <w:rFonts w:ascii="Cambria" w:hAnsi="Cambria" w:cstheme="minorHAnsi"/>
          <w:u w:val="single"/>
        </w:rPr>
        <w:t>tema 70</w:t>
      </w:r>
      <w:r w:rsidRPr="0038120A">
        <w:rPr>
          <w:rFonts w:ascii="Cambria" w:hAnsi="Cambria" w:cstheme="minorHAnsi"/>
        </w:rPr>
        <w:t xml:space="preserve"> se centra en el teatro español a partir de 1940. </w:t>
      </w:r>
      <w:r w:rsidR="00705647" w:rsidRPr="0038120A">
        <w:rPr>
          <w:rFonts w:ascii="Cambria" w:hAnsi="Cambria" w:cstheme="minorHAnsi"/>
        </w:rPr>
        <w:t>D</w:t>
      </w:r>
      <w:r w:rsidRPr="0038120A">
        <w:rPr>
          <w:rFonts w:ascii="Cambria" w:hAnsi="Cambria" w:cstheme="minorHAnsi"/>
        </w:rPr>
        <w:t xml:space="preserve">e hecho, la mayoría de los manuales realizan una distinción entre el teatro de antes y después de esta contienda que marcaría a la sociedad y la literatura. Por ello, la mayoría del tema irá enfocado a este periodo: </w:t>
      </w:r>
      <w:r w:rsidRPr="0038120A">
        <w:rPr>
          <w:rFonts w:ascii="Cambria" w:hAnsi="Cambria" w:cstheme="minorHAnsi"/>
          <w:u w:val="single"/>
        </w:rPr>
        <w:t>del 1898 al 1936</w:t>
      </w:r>
      <w:r w:rsidRPr="0038120A">
        <w:rPr>
          <w:rFonts w:ascii="Cambria" w:hAnsi="Cambria" w:cstheme="minorHAnsi"/>
        </w:rPr>
        <w:t xml:space="preserve">. Aunque haremos una breve introducción al concepto teatro y sus orígenes, para hablar brevemente del teatro que se publicó en el </w:t>
      </w:r>
      <w:r w:rsidR="00600171" w:rsidRPr="0038120A">
        <w:rPr>
          <w:rFonts w:ascii="Cambria" w:hAnsi="Cambria" w:cstheme="minorHAnsi"/>
        </w:rPr>
        <w:t xml:space="preserve">barroco y el siglo XIX, para entender el teatro del siglo </w:t>
      </w:r>
      <w:r w:rsidRPr="0038120A">
        <w:rPr>
          <w:rFonts w:ascii="Cambria" w:hAnsi="Cambria" w:cstheme="minorHAnsi"/>
        </w:rPr>
        <w:t xml:space="preserve">XX antes de la guerra, durante la guerra y la posguerra, para acabar con el teatro </w:t>
      </w:r>
      <w:r w:rsidR="00407842">
        <w:rPr>
          <w:rFonts w:ascii="Cambria" w:hAnsi="Cambria" w:cstheme="minorHAnsi"/>
        </w:rPr>
        <w:t>de</w:t>
      </w:r>
      <w:r w:rsidRPr="0038120A">
        <w:rPr>
          <w:rFonts w:ascii="Cambria" w:hAnsi="Cambria" w:cstheme="minorHAnsi"/>
        </w:rPr>
        <w:t xml:space="preserve"> la segunda mitad del siglo XX. </w:t>
      </w:r>
    </w:p>
    <w:p w14:paraId="6CF958E8" w14:textId="77777777" w:rsidR="00DE3D47" w:rsidRPr="0038120A" w:rsidRDefault="00DE3D47" w:rsidP="0038120A">
      <w:pPr>
        <w:ind w:firstLine="708"/>
        <w:jc w:val="both"/>
        <w:rPr>
          <w:rFonts w:ascii="Cambria" w:hAnsi="Cambria" w:cstheme="minorHAnsi"/>
        </w:rPr>
      </w:pPr>
    </w:p>
    <w:p w14:paraId="34D4AEFF" w14:textId="77777777" w:rsidR="00331EE8" w:rsidRPr="0038120A" w:rsidRDefault="00DE3D47" w:rsidP="0038120A">
      <w:pPr>
        <w:pStyle w:val="paragraph"/>
        <w:spacing w:before="0" w:beforeAutospacing="0" w:after="0" w:afterAutospacing="0"/>
        <w:ind w:firstLine="708"/>
        <w:jc w:val="both"/>
        <w:textAlignment w:val="baseline"/>
        <w:rPr>
          <w:rFonts w:ascii="Cambria" w:hAnsi="Cambria" w:cstheme="minorHAnsi"/>
        </w:rPr>
      </w:pPr>
      <w:r w:rsidRPr="0038120A">
        <w:rPr>
          <w:rFonts w:ascii="Cambria" w:hAnsi="Cambria" w:cstheme="minorHAnsi"/>
        </w:rPr>
        <w:t xml:space="preserve">Otra dificultad a la que nos enfrentamos en el tratamiento del teatro español en la primera mitad del siglo XX es la dificultad de precisión cronológica debido a la </w:t>
      </w:r>
      <w:r w:rsidRPr="0038120A">
        <w:rPr>
          <w:rFonts w:ascii="Cambria" w:hAnsi="Cambria" w:cstheme="minorHAnsi"/>
          <w:u w:val="single"/>
        </w:rPr>
        <w:t>copiosa producción y la heterogeneidad del material</w:t>
      </w:r>
      <w:r w:rsidRPr="0038120A">
        <w:rPr>
          <w:rFonts w:ascii="Cambria" w:hAnsi="Cambria" w:cstheme="minorHAnsi"/>
        </w:rPr>
        <w:t xml:space="preserve">. Por ello, tomaremos de base la </w:t>
      </w:r>
      <w:r w:rsidR="00705647" w:rsidRPr="0038120A">
        <w:rPr>
          <w:rFonts w:ascii="Cambria" w:hAnsi="Cambria" w:cstheme="minorHAnsi"/>
        </w:rPr>
        <w:t xml:space="preserve">distinción que realizan la mayoría de los manuales y los libros de texto: teatro </w:t>
      </w:r>
      <w:r w:rsidR="0078227A" w:rsidRPr="0038120A">
        <w:rPr>
          <w:rFonts w:ascii="Cambria" w:hAnsi="Cambria" w:cstheme="minorHAnsi"/>
        </w:rPr>
        <w:t>comercial y teatro innovador.</w:t>
      </w:r>
    </w:p>
    <w:p w14:paraId="5E4A4A12" w14:textId="77777777" w:rsidR="00600171" w:rsidRDefault="00600171" w:rsidP="0038120A">
      <w:pPr>
        <w:pStyle w:val="paragraph"/>
        <w:spacing w:before="0" w:beforeAutospacing="0" w:after="0" w:afterAutospacing="0"/>
        <w:ind w:firstLine="708"/>
        <w:jc w:val="both"/>
        <w:textAlignment w:val="baseline"/>
        <w:rPr>
          <w:rFonts w:ascii="Cambria" w:hAnsi="Cambria" w:cstheme="minorHAnsi"/>
        </w:rPr>
      </w:pPr>
    </w:p>
    <w:p w14:paraId="630881C8" w14:textId="77777777" w:rsidR="0038120A" w:rsidRDefault="0038120A" w:rsidP="0038120A">
      <w:pPr>
        <w:pStyle w:val="paragraph"/>
        <w:spacing w:before="0" w:beforeAutospacing="0" w:after="0" w:afterAutospacing="0"/>
        <w:ind w:firstLine="708"/>
        <w:jc w:val="both"/>
        <w:textAlignment w:val="baseline"/>
        <w:rPr>
          <w:rFonts w:ascii="Cambria" w:hAnsi="Cambria" w:cstheme="minorHAnsi"/>
        </w:rPr>
      </w:pPr>
    </w:p>
    <w:p w14:paraId="5867CF6A" w14:textId="77777777" w:rsidR="0038120A" w:rsidRDefault="0038120A" w:rsidP="0038120A">
      <w:pPr>
        <w:pStyle w:val="paragraph"/>
        <w:spacing w:before="0" w:beforeAutospacing="0" w:after="0" w:afterAutospacing="0"/>
        <w:ind w:firstLine="708"/>
        <w:jc w:val="both"/>
        <w:textAlignment w:val="baseline"/>
        <w:rPr>
          <w:rFonts w:ascii="Cambria" w:hAnsi="Cambria" w:cstheme="minorHAnsi"/>
        </w:rPr>
      </w:pPr>
    </w:p>
    <w:p w14:paraId="218CF5B8" w14:textId="77777777" w:rsidR="00E32245" w:rsidRPr="0038120A" w:rsidRDefault="00E32245" w:rsidP="0038120A">
      <w:pPr>
        <w:jc w:val="both"/>
        <w:rPr>
          <w:rFonts w:ascii="Cambria" w:hAnsi="Cambria" w:cstheme="minorHAnsi"/>
        </w:rPr>
      </w:pPr>
      <w:r w:rsidRPr="0038120A">
        <w:rPr>
          <w:rFonts w:ascii="Cambria" w:hAnsi="Cambria" w:cstheme="minorHAnsi"/>
        </w:rPr>
        <w:lastRenderedPageBreak/>
        <w:t xml:space="preserve">3 LITERATURA ANTES Y DESPUÉS </w:t>
      </w:r>
    </w:p>
    <w:p w14:paraId="37BB5003" w14:textId="77777777" w:rsidR="00E32245" w:rsidRPr="0038120A" w:rsidRDefault="00E32245" w:rsidP="0038120A">
      <w:pPr>
        <w:jc w:val="both"/>
        <w:rPr>
          <w:rFonts w:ascii="Cambria" w:hAnsi="Cambria" w:cstheme="minorHAnsi"/>
        </w:rPr>
      </w:pPr>
    </w:p>
    <w:p w14:paraId="27F95776" w14:textId="77777777" w:rsidR="00E32245" w:rsidRPr="0038120A" w:rsidRDefault="00E32245" w:rsidP="0038120A">
      <w:pPr>
        <w:jc w:val="both"/>
        <w:rPr>
          <w:rFonts w:ascii="Cambria" w:hAnsi="Cambria" w:cstheme="minorHAnsi"/>
        </w:rPr>
      </w:pPr>
      <w:r w:rsidRPr="0038120A">
        <w:rPr>
          <w:rFonts w:ascii="Cambria" w:hAnsi="Cambria" w:cstheme="minorHAnsi"/>
        </w:rPr>
        <w:t xml:space="preserve">¿Qué hubo antes? </w:t>
      </w:r>
    </w:p>
    <w:p w14:paraId="239D1193" w14:textId="77777777" w:rsidR="00EF6686" w:rsidRPr="0038120A" w:rsidRDefault="00EF6686" w:rsidP="0038120A">
      <w:pPr>
        <w:jc w:val="both"/>
        <w:rPr>
          <w:rFonts w:ascii="Cambria" w:hAnsi="Cambria"/>
        </w:rPr>
      </w:pPr>
      <w:r w:rsidRPr="0038120A">
        <w:rPr>
          <w:rFonts w:ascii="Cambria" w:hAnsi="Cambria"/>
        </w:rPr>
        <w:t xml:space="preserve">Bien es cierto que toda corriente tiene siempre algo de la anterior. </w:t>
      </w:r>
    </w:p>
    <w:p w14:paraId="5BB807B9"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Arial"/>
          <w:sz w:val="24"/>
          <w:szCs w:val="24"/>
        </w:rPr>
      </w:pPr>
      <w:r w:rsidRPr="0038120A">
        <w:rPr>
          <w:rFonts w:ascii="Cambria" w:hAnsi="Cambria" w:cs="Arial"/>
          <w:sz w:val="24"/>
          <w:szCs w:val="24"/>
        </w:rPr>
        <w:t>La comedia humanística de “La Celestina” (tema 46)</w:t>
      </w:r>
    </w:p>
    <w:p w14:paraId="3E0D1D72"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Arial"/>
          <w:sz w:val="24"/>
          <w:szCs w:val="24"/>
        </w:rPr>
      </w:pPr>
      <w:r w:rsidRPr="0038120A">
        <w:rPr>
          <w:rFonts w:ascii="Cambria" w:hAnsi="Cambria" w:cs="Arial"/>
          <w:sz w:val="24"/>
          <w:szCs w:val="24"/>
        </w:rPr>
        <w:t xml:space="preserve">El tema 50 se centra en la obra cumbre de Cervantes, pero no hay que olvidar su faceta de dramaturgo, a la que la serie de El Ministerio de Tiempo le dedica un capítulo. </w:t>
      </w:r>
    </w:p>
    <w:p w14:paraId="182F8512" w14:textId="77777777" w:rsidR="00E32245" w:rsidRPr="0038120A" w:rsidRDefault="00E32245" w:rsidP="0038120A">
      <w:pPr>
        <w:pStyle w:val="Prrafodelista"/>
        <w:numPr>
          <w:ilvl w:val="0"/>
          <w:numId w:val="12"/>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El teatro tuvo mucha importancia en el Barroco también. La creación del teatro nacional de Lope de Vega y su “Arte nuevo de hacer comedias en este tiempo” 1609 (tema 52), la evolución del teatro barroco con Tirso de Molina “Tan largo me lo fiais” y las máquinas de las “maneras de apariencia” de Calderón de la Barca “La vida es sueño” (tema 53) y los teatros nacionales de Inglaterra y Shakespeare “La tempestad” y de Francia y </w:t>
      </w:r>
      <w:proofErr w:type="spellStart"/>
      <w:r w:rsidRPr="0038120A">
        <w:rPr>
          <w:rFonts w:ascii="Cambria" w:hAnsi="Cambria" w:cstheme="minorHAnsi"/>
          <w:sz w:val="24"/>
          <w:szCs w:val="24"/>
        </w:rPr>
        <w:t>Molière</w:t>
      </w:r>
      <w:proofErr w:type="spellEnd"/>
      <w:r w:rsidRPr="0038120A">
        <w:rPr>
          <w:rFonts w:ascii="Cambria" w:hAnsi="Cambria" w:cstheme="minorHAnsi"/>
          <w:sz w:val="24"/>
          <w:szCs w:val="24"/>
        </w:rPr>
        <w:t xml:space="preserve"> “</w:t>
      </w:r>
      <w:proofErr w:type="spellStart"/>
      <w:r w:rsidRPr="0038120A">
        <w:rPr>
          <w:rFonts w:ascii="Cambria" w:hAnsi="Cambria" w:cstheme="minorHAnsi"/>
          <w:sz w:val="24"/>
          <w:szCs w:val="24"/>
        </w:rPr>
        <w:t>Tartuffe</w:t>
      </w:r>
      <w:proofErr w:type="spellEnd"/>
      <w:r w:rsidRPr="0038120A">
        <w:rPr>
          <w:rFonts w:ascii="Cambria" w:hAnsi="Cambria" w:cstheme="minorHAnsi"/>
          <w:sz w:val="24"/>
          <w:szCs w:val="24"/>
        </w:rPr>
        <w:t>” (tema 54).</w:t>
      </w:r>
    </w:p>
    <w:p w14:paraId="7210B12B" w14:textId="77777777" w:rsidR="00E32245" w:rsidRPr="0038120A" w:rsidRDefault="00E32245" w:rsidP="0038120A">
      <w:pPr>
        <w:pStyle w:val="Prrafodelista"/>
        <w:numPr>
          <w:ilvl w:val="0"/>
          <w:numId w:val="12"/>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Los románticos, hombres y mujeres sensibles, capaces de conmoverse ante la naturaleza, el arte y los abismos del corazón, pero desencantados con una realidad que no aceptaron, lucharon por su independencia como podían: </w:t>
      </w:r>
      <w:r w:rsidR="00EF6686" w:rsidRPr="0038120A">
        <w:rPr>
          <w:rFonts w:ascii="Cambria" w:hAnsi="Cambria" w:cstheme="minorHAnsi"/>
          <w:sz w:val="24"/>
          <w:szCs w:val="24"/>
        </w:rPr>
        <w:t xml:space="preserve">además de Rosalía a través de su morriña, Bécquer con sus rimas y leyendas, </w:t>
      </w:r>
      <w:r w:rsidRPr="0038120A">
        <w:rPr>
          <w:rFonts w:ascii="Cambria" w:hAnsi="Cambria" w:cstheme="minorHAnsi"/>
          <w:sz w:val="24"/>
          <w:szCs w:val="24"/>
        </w:rPr>
        <w:t xml:space="preserve">Espronceda con sus piradas y fantasmas, Larra a través de sus artículos de costumbres, Zorrilla </w:t>
      </w:r>
      <w:r w:rsidR="00EF6686" w:rsidRPr="0038120A">
        <w:rPr>
          <w:rFonts w:ascii="Cambria" w:hAnsi="Cambria" w:cstheme="minorHAnsi"/>
          <w:sz w:val="24"/>
          <w:szCs w:val="24"/>
        </w:rPr>
        <w:t xml:space="preserve">lo hizo con su </w:t>
      </w:r>
      <w:proofErr w:type="spellStart"/>
      <w:r w:rsidR="00EF6686" w:rsidRPr="0038120A">
        <w:rPr>
          <w:rFonts w:ascii="Cambria" w:hAnsi="Cambria" w:cstheme="minorHAnsi"/>
          <w:sz w:val="24"/>
          <w:szCs w:val="24"/>
        </w:rPr>
        <w:t>archifamoso</w:t>
      </w:r>
      <w:proofErr w:type="spellEnd"/>
      <w:r w:rsidRPr="0038120A">
        <w:rPr>
          <w:rFonts w:ascii="Cambria" w:hAnsi="Cambria" w:cstheme="minorHAnsi"/>
          <w:sz w:val="24"/>
          <w:szCs w:val="24"/>
        </w:rPr>
        <w:t xml:space="preserve"> don Juan</w:t>
      </w:r>
      <w:r w:rsidR="00EF6686" w:rsidRPr="0038120A">
        <w:rPr>
          <w:rFonts w:ascii="Cambria" w:hAnsi="Cambria" w:cstheme="minorHAnsi"/>
          <w:sz w:val="24"/>
          <w:szCs w:val="24"/>
        </w:rPr>
        <w:t xml:space="preserve"> y con</w:t>
      </w:r>
      <w:r w:rsidRPr="0038120A">
        <w:rPr>
          <w:rFonts w:ascii="Cambria" w:hAnsi="Cambria" w:cstheme="minorHAnsi"/>
          <w:sz w:val="24"/>
          <w:szCs w:val="24"/>
        </w:rPr>
        <w:t xml:space="preserve"> </w:t>
      </w:r>
      <w:r w:rsidR="00EF6686" w:rsidRPr="0038120A">
        <w:rPr>
          <w:rFonts w:ascii="Cambria" w:hAnsi="Cambria" w:cstheme="minorHAnsi"/>
          <w:sz w:val="24"/>
          <w:szCs w:val="24"/>
        </w:rPr>
        <w:t xml:space="preserve">don Álvaro o la fuerza del sino lo hizo el duque de Rivas </w:t>
      </w:r>
      <w:r w:rsidRPr="0038120A">
        <w:rPr>
          <w:rFonts w:ascii="Cambria" w:hAnsi="Cambria" w:cstheme="minorHAnsi"/>
          <w:sz w:val="24"/>
          <w:szCs w:val="24"/>
        </w:rPr>
        <w:t>(tema 57).</w:t>
      </w:r>
    </w:p>
    <w:p w14:paraId="0569B037" w14:textId="77777777" w:rsidR="00E32245"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E</w:t>
      </w:r>
      <w:r w:rsidR="00E32245" w:rsidRPr="0038120A">
        <w:rPr>
          <w:rFonts w:ascii="Cambria" w:hAnsi="Cambria" w:cstheme="minorHAnsi"/>
          <w:sz w:val="24"/>
          <w:szCs w:val="24"/>
        </w:rPr>
        <w:t xml:space="preserve">l </w:t>
      </w:r>
      <w:r w:rsidRPr="0038120A">
        <w:rPr>
          <w:rFonts w:ascii="Cambria" w:hAnsi="Cambria" w:cstheme="minorHAnsi"/>
          <w:sz w:val="24"/>
          <w:szCs w:val="24"/>
        </w:rPr>
        <w:t xml:space="preserve">modernismo y el </w:t>
      </w:r>
      <w:r w:rsidR="00E32245" w:rsidRPr="0038120A">
        <w:rPr>
          <w:rFonts w:ascii="Cambria" w:hAnsi="Cambria" w:cstheme="minorHAnsi"/>
          <w:sz w:val="24"/>
          <w:szCs w:val="24"/>
        </w:rPr>
        <w:t xml:space="preserve">grupo del 98 (tema 60), con sus preocupaciones sociales por España, también son preludios </w:t>
      </w:r>
      <w:r w:rsidRPr="0038120A">
        <w:rPr>
          <w:rFonts w:ascii="Cambria" w:hAnsi="Cambria" w:cstheme="minorHAnsi"/>
          <w:sz w:val="24"/>
          <w:szCs w:val="24"/>
        </w:rPr>
        <w:t xml:space="preserve">de este tema, especialmente de Valle-Inclán. </w:t>
      </w:r>
    </w:p>
    <w:p w14:paraId="4299EF8B"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El grupo poético del 27, al que pertenece Lorca, se tratan ampliamente en el tema 63. </w:t>
      </w:r>
    </w:p>
    <w:p w14:paraId="26877EDD" w14:textId="77777777" w:rsidR="00E32245" w:rsidRPr="0038120A" w:rsidRDefault="00E32245" w:rsidP="0038120A">
      <w:pPr>
        <w:jc w:val="both"/>
        <w:rPr>
          <w:rFonts w:ascii="Cambria" w:hAnsi="Cambria" w:cstheme="minorHAnsi"/>
        </w:rPr>
      </w:pPr>
    </w:p>
    <w:p w14:paraId="371AB62F" w14:textId="77777777" w:rsidR="00E32245" w:rsidRPr="0038120A" w:rsidRDefault="00E32245" w:rsidP="0038120A">
      <w:pPr>
        <w:jc w:val="both"/>
        <w:rPr>
          <w:rFonts w:ascii="Cambria" w:hAnsi="Cambria" w:cstheme="minorHAnsi"/>
        </w:rPr>
      </w:pPr>
      <w:r w:rsidRPr="0038120A">
        <w:rPr>
          <w:rFonts w:ascii="Cambria" w:hAnsi="Cambria" w:cstheme="minorHAnsi"/>
        </w:rPr>
        <w:t>¿Qué hubo después?</w:t>
      </w:r>
    </w:p>
    <w:p w14:paraId="16CBF102" w14:textId="77777777" w:rsidR="00C511BC" w:rsidRPr="0038120A" w:rsidRDefault="00EF6686" w:rsidP="0038120A">
      <w:pPr>
        <w:pStyle w:val="Prrafodelista"/>
        <w:numPr>
          <w:ilvl w:val="0"/>
          <w:numId w:val="12"/>
        </w:numPr>
        <w:spacing w:line="240" w:lineRule="auto"/>
        <w:jc w:val="both"/>
        <w:rPr>
          <w:rFonts w:ascii="Cambria" w:hAnsi="Cambria" w:cstheme="minorHAnsi"/>
          <w:sz w:val="24"/>
          <w:szCs w:val="24"/>
        </w:rPr>
      </w:pPr>
      <w:r w:rsidRPr="0038120A">
        <w:rPr>
          <w:rFonts w:ascii="Cambria" w:hAnsi="Cambria" w:cstheme="minorHAnsi"/>
          <w:sz w:val="24"/>
          <w:szCs w:val="24"/>
        </w:rPr>
        <w:t xml:space="preserve">El teatro español a partir de 1940, en el tema 70. </w:t>
      </w:r>
    </w:p>
    <w:p w14:paraId="28E99B97" w14:textId="77777777" w:rsidR="00EF6686" w:rsidRPr="0038120A" w:rsidRDefault="00EF6686" w:rsidP="0038120A">
      <w:pPr>
        <w:jc w:val="both"/>
        <w:rPr>
          <w:rFonts w:ascii="Cambria" w:hAnsi="Cambria" w:cstheme="minorHAnsi"/>
        </w:rPr>
      </w:pPr>
      <w:r w:rsidRPr="0038120A">
        <w:rPr>
          <w:rFonts w:ascii="Cambria" w:hAnsi="Cambria" w:cstheme="minorHAnsi"/>
        </w:rPr>
        <w:t>4 ORÍGENES DEL TEATRO</w:t>
      </w:r>
    </w:p>
    <w:p w14:paraId="2502BCBC" w14:textId="77777777" w:rsidR="00EF6686" w:rsidRPr="0038120A" w:rsidRDefault="00EF6686" w:rsidP="0038120A">
      <w:pPr>
        <w:jc w:val="both"/>
        <w:rPr>
          <w:rFonts w:ascii="Cambria" w:hAnsi="Cambria" w:cstheme="minorHAnsi"/>
        </w:rPr>
      </w:pPr>
    </w:p>
    <w:p w14:paraId="750F39B5"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sz w:val="24"/>
          <w:szCs w:val="24"/>
        </w:rPr>
      </w:pPr>
      <w:r w:rsidRPr="0038120A">
        <w:rPr>
          <w:rFonts w:ascii="Cambria" w:hAnsi="Cambria" w:cs="Times New Roman"/>
          <w:sz w:val="24"/>
          <w:szCs w:val="24"/>
        </w:rPr>
        <w:t>El paso de la Antigüedad a la Edad Media vio desaparecer las formas teatrales del mundo clásico, pero no desapareció el espectáculo público</w:t>
      </w:r>
      <w:r w:rsidRPr="0038120A">
        <w:rPr>
          <w:rFonts w:ascii="Cambria" w:hAnsi="Cambria"/>
          <w:sz w:val="24"/>
          <w:szCs w:val="24"/>
        </w:rPr>
        <w:t xml:space="preserve">, ya que aparecieron los </w:t>
      </w:r>
      <w:r w:rsidRPr="0038120A">
        <w:rPr>
          <w:rFonts w:ascii="Cambria" w:hAnsi="Cambria"/>
          <w:b/>
          <w:sz w:val="24"/>
          <w:szCs w:val="24"/>
        </w:rPr>
        <w:t>juglares</w:t>
      </w:r>
      <w:r w:rsidRPr="0038120A">
        <w:rPr>
          <w:rFonts w:ascii="Cambria" w:hAnsi="Cambria"/>
          <w:sz w:val="24"/>
          <w:szCs w:val="24"/>
        </w:rPr>
        <w:t xml:space="preserve">, artistas de entretenimiento de la Europa medieval, que eran algo así como los reporteros de hoy en día, yendo de casa en casa, de palacio en palacio, a la búsqueda de noticias frescas que contar a quien quisiera escucharlos. </w:t>
      </w:r>
    </w:p>
    <w:p w14:paraId="6425C48C"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sz w:val="24"/>
          <w:szCs w:val="24"/>
        </w:rPr>
      </w:pPr>
      <w:r w:rsidRPr="0038120A">
        <w:rPr>
          <w:rFonts w:ascii="Cambria" w:hAnsi="Cambria"/>
          <w:sz w:val="24"/>
          <w:szCs w:val="24"/>
        </w:rPr>
        <w:t xml:space="preserve">Habrá que esperar al siglo XI </w:t>
      </w:r>
      <w:r w:rsidRPr="0038120A">
        <w:rPr>
          <w:rFonts w:ascii="Cambria" w:hAnsi="Cambria" w:cs="Times New Roman"/>
          <w:sz w:val="24"/>
          <w:szCs w:val="24"/>
        </w:rPr>
        <w:t xml:space="preserve">para encontrar representaciones relacionadas con la vida de Cristo. En Castilla, según manuscritos del monasterio de Silos (XI) hay varios tropos del ciclo de la Resurrección. </w:t>
      </w:r>
    </w:p>
    <w:p w14:paraId="17F20900"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sz w:val="24"/>
          <w:szCs w:val="24"/>
        </w:rPr>
      </w:pPr>
      <w:r w:rsidRPr="0038120A">
        <w:rPr>
          <w:rFonts w:ascii="Cambria" w:hAnsi="Cambria" w:cs="Times New Roman"/>
          <w:sz w:val="24"/>
          <w:szCs w:val="24"/>
        </w:rPr>
        <w:t>No podemos pasar por alto el famoso</w:t>
      </w:r>
      <w:r w:rsidRPr="0038120A">
        <w:rPr>
          <w:rFonts w:ascii="Cambria" w:hAnsi="Cambria"/>
          <w:sz w:val="24"/>
          <w:szCs w:val="24"/>
        </w:rPr>
        <w:t xml:space="preserve"> </w:t>
      </w:r>
      <w:r w:rsidRPr="0038120A">
        <w:rPr>
          <w:rFonts w:ascii="Cambria" w:hAnsi="Cambria"/>
          <w:b/>
          <w:sz w:val="24"/>
          <w:szCs w:val="24"/>
        </w:rPr>
        <w:t>Auto de los Reyes Magos,</w:t>
      </w:r>
      <w:r w:rsidRPr="0038120A">
        <w:rPr>
          <w:rFonts w:ascii="Cambria" w:hAnsi="Cambria"/>
          <w:sz w:val="24"/>
          <w:szCs w:val="24"/>
        </w:rPr>
        <w:t xml:space="preserve"> que se halló en un códice de la Biblioteca del Cabildo de Toledo y constituye el único drama del siglo XII compuesto en la lengua vernácula, aunque fue publicado por primera vez en el siglo XIX por Amador de los Ríos</w:t>
      </w:r>
      <w:r w:rsidR="00407842">
        <w:rPr>
          <w:rFonts w:ascii="Cambria" w:hAnsi="Cambria"/>
          <w:sz w:val="24"/>
          <w:szCs w:val="24"/>
        </w:rPr>
        <w:t xml:space="preserve">. </w:t>
      </w:r>
      <w:r w:rsidRPr="0038120A">
        <w:rPr>
          <w:rFonts w:ascii="Cambria" w:hAnsi="Cambria"/>
          <w:sz w:val="24"/>
          <w:szCs w:val="24"/>
        </w:rPr>
        <w:t xml:space="preserve">Leer los 147 versos conservados en la Biblioteca Nacional es como coger una máquina del tiempo y trasladarse hacia el origen del teatro español, hacia la Edad Media, concretamente hacia el momento de la adoración de los tres magos: </w:t>
      </w:r>
      <w:proofErr w:type="spellStart"/>
      <w:r w:rsidRPr="0038120A">
        <w:rPr>
          <w:rFonts w:ascii="Cambria" w:hAnsi="Cambria"/>
          <w:sz w:val="24"/>
          <w:szCs w:val="24"/>
        </w:rPr>
        <w:t>Melchior</w:t>
      </w:r>
      <w:proofErr w:type="spellEnd"/>
      <w:r w:rsidRPr="0038120A">
        <w:rPr>
          <w:rFonts w:ascii="Cambria" w:hAnsi="Cambria"/>
          <w:sz w:val="24"/>
          <w:szCs w:val="24"/>
        </w:rPr>
        <w:t xml:space="preserve">, </w:t>
      </w:r>
      <w:proofErr w:type="spellStart"/>
      <w:r w:rsidRPr="0038120A">
        <w:rPr>
          <w:rFonts w:ascii="Cambria" w:hAnsi="Cambria"/>
          <w:sz w:val="24"/>
          <w:szCs w:val="24"/>
        </w:rPr>
        <w:t>Caspar</w:t>
      </w:r>
      <w:proofErr w:type="spellEnd"/>
      <w:r w:rsidRPr="0038120A">
        <w:rPr>
          <w:rFonts w:ascii="Cambria" w:hAnsi="Cambria"/>
          <w:sz w:val="24"/>
          <w:szCs w:val="24"/>
        </w:rPr>
        <w:t xml:space="preserve"> y </w:t>
      </w:r>
      <w:proofErr w:type="spellStart"/>
      <w:r w:rsidRPr="0038120A">
        <w:rPr>
          <w:rFonts w:ascii="Cambria" w:hAnsi="Cambria"/>
          <w:sz w:val="24"/>
          <w:szCs w:val="24"/>
        </w:rPr>
        <w:t>Balthasar</w:t>
      </w:r>
      <w:proofErr w:type="spellEnd"/>
      <w:r w:rsidRPr="0038120A">
        <w:rPr>
          <w:rFonts w:ascii="Cambria" w:hAnsi="Cambria"/>
          <w:sz w:val="24"/>
          <w:szCs w:val="24"/>
        </w:rPr>
        <w:t xml:space="preserve"> (Melchor, Gaspar y Baltasar).</w:t>
      </w:r>
    </w:p>
    <w:p w14:paraId="3B500C2F"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imes New Roman"/>
          <w:sz w:val="24"/>
          <w:szCs w:val="24"/>
        </w:rPr>
      </w:pPr>
      <w:r w:rsidRPr="0038120A">
        <w:rPr>
          <w:rFonts w:ascii="Cambria" w:hAnsi="Cambria"/>
          <w:sz w:val="24"/>
          <w:szCs w:val="24"/>
        </w:rPr>
        <w:lastRenderedPageBreak/>
        <w:t xml:space="preserve">A principios siglo XV encontramos a Juan de </w:t>
      </w:r>
      <w:proofErr w:type="spellStart"/>
      <w:r w:rsidRPr="0038120A">
        <w:rPr>
          <w:rFonts w:ascii="Cambria" w:hAnsi="Cambria"/>
          <w:sz w:val="24"/>
          <w:szCs w:val="24"/>
        </w:rPr>
        <w:t>Fermoselle</w:t>
      </w:r>
      <w:proofErr w:type="spellEnd"/>
      <w:r w:rsidRPr="0038120A">
        <w:rPr>
          <w:rFonts w:ascii="Cambria" w:hAnsi="Cambria"/>
          <w:sz w:val="24"/>
          <w:szCs w:val="24"/>
        </w:rPr>
        <w:t xml:space="preserve">, más conocido como </w:t>
      </w:r>
      <w:r w:rsidRPr="0038120A">
        <w:rPr>
          <w:rFonts w:ascii="Cambria" w:hAnsi="Cambria"/>
          <w:b/>
          <w:bCs/>
          <w:sz w:val="24"/>
          <w:szCs w:val="24"/>
        </w:rPr>
        <w:t>Juan del Encina</w:t>
      </w:r>
      <w:r w:rsidRPr="0038120A">
        <w:rPr>
          <w:rFonts w:ascii="Cambria" w:hAnsi="Cambria"/>
          <w:sz w:val="24"/>
          <w:szCs w:val="24"/>
        </w:rPr>
        <w:t xml:space="preserve">, </w:t>
      </w:r>
      <w:r w:rsidRPr="0038120A">
        <w:rPr>
          <w:rFonts w:ascii="Cambria" w:hAnsi="Cambria" w:cs="Times New Roman"/>
          <w:sz w:val="24"/>
          <w:szCs w:val="24"/>
        </w:rPr>
        <w:t xml:space="preserve">bachiller por la </w:t>
      </w:r>
      <w:proofErr w:type="spellStart"/>
      <w:r w:rsidRPr="0038120A">
        <w:rPr>
          <w:rFonts w:ascii="Cambria" w:hAnsi="Cambria" w:cs="Times New Roman"/>
          <w:sz w:val="24"/>
          <w:szCs w:val="24"/>
        </w:rPr>
        <w:t>Usal</w:t>
      </w:r>
      <w:proofErr w:type="spellEnd"/>
      <w:r w:rsidRPr="0038120A">
        <w:rPr>
          <w:rFonts w:ascii="Cambria" w:hAnsi="Cambria" w:cs="Times New Roman"/>
          <w:sz w:val="24"/>
          <w:szCs w:val="24"/>
        </w:rPr>
        <w:t xml:space="preserve">, creó su propio Cancionero en Salamanca (1496), que incluye 8 obras teatrales al estilo de Virgilio, incorporó personajes-tipo, elementos de la vida cotidiana y </w:t>
      </w:r>
      <w:r w:rsidRPr="0038120A">
        <w:rPr>
          <w:rFonts w:ascii="Cambria" w:hAnsi="Cambria"/>
          <w:sz w:val="24"/>
          <w:szCs w:val="24"/>
        </w:rPr>
        <w:t xml:space="preserve">sus comedias humorísticas de temas amorosos. </w:t>
      </w:r>
    </w:p>
    <w:p w14:paraId="08F02FFC"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imes New Roman"/>
          <w:sz w:val="24"/>
          <w:szCs w:val="24"/>
        </w:rPr>
      </w:pPr>
      <w:r w:rsidRPr="0038120A">
        <w:rPr>
          <w:rFonts w:ascii="Cambria" w:hAnsi="Cambria"/>
          <w:sz w:val="24"/>
          <w:szCs w:val="24"/>
        </w:rPr>
        <w:t xml:space="preserve">Más tarde llegaría el tocayo del gran dramaturgo, </w:t>
      </w:r>
      <w:r w:rsidRPr="0038120A">
        <w:rPr>
          <w:rFonts w:ascii="Cambria" w:hAnsi="Cambria"/>
          <w:b/>
          <w:bCs/>
          <w:sz w:val="24"/>
          <w:szCs w:val="24"/>
        </w:rPr>
        <w:t>Lope de Rueda</w:t>
      </w:r>
      <w:r w:rsidRPr="0038120A">
        <w:rPr>
          <w:rFonts w:ascii="Cambria" w:hAnsi="Cambria"/>
          <w:sz w:val="24"/>
          <w:szCs w:val="24"/>
        </w:rPr>
        <w:t xml:space="preserve">, que escribió pasos o entremeses humorísticos al estilo italiano que definirían el género, ya </w:t>
      </w:r>
      <w:r w:rsidRPr="0038120A">
        <w:rPr>
          <w:rFonts w:ascii="Cambria" w:hAnsi="Cambria" w:cs="Times New Roman"/>
          <w:sz w:val="24"/>
          <w:szCs w:val="24"/>
        </w:rPr>
        <w:t xml:space="preserve">que eran independientes de la acción principal y se podían intercalar en cualquier momento de la representación, hasta llegar a los entreactos de las comedias, como “Las aceitunas”. </w:t>
      </w:r>
      <w:r w:rsidRPr="0038120A">
        <w:rPr>
          <w:rFonts w:ascii="Cambria" w:hAnsi="Cambria"/>
          <w:sz w:val="24"/>
          <w:szCs w:val="24"/>
        </w:rPr>
        <w:t>Cervantes (tema 50) se referiría a él como un gran dramaturgo en su prólogo de “</w:t>
      </w:r>
      <w:r w:rsidRPr="0038120A">
        <w:rPr>
          <w:rFonts w:ascii="Cambria" w:hAnsi="Cambria" w:cs="Times New Roman"/>
          <w:sz w:val="24"/>
          <w:szCs w:val="24"/>
        </w:rPr>
        <w:t xml:space="preserve">Ocho comedias y ocho entremeses nuevos, nunca representados” (1616) y heredaría su forma de hacer teatro, ahondando en sus rasgos, doblando el número de personajes e incluso dándoles un argumento, como “La cueva de Salamanca”. </w:t>
      </w:r>
    </w:p>
    <w:p w14:paraId="016D7FE9"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imes New Roman"/>
          <w:sz w:val="24"/>
          <w:szCs w:val="24"/>
        </w:rPr>
      </w:pPr>
      <w:r w:rsidRPr="0038120A">
        <w:rPr>
          <w:rFonts w:ascii="Cambria" w:hAnsi="Cambria"/>
          <w:b/>
          <w:bCs/>
          <w:sz w:val="24"/>
          <w:szCs w:val="24"/>
        </w:rPr>
        <w:t>Juan de la Cueva</w:t>
      </w:r>
      <w:r w:rsidRPr="0038120A">
        <w:rPr>
          <w:rFonts w:ascii="Cambria" w:hAnsi="Cambria"/>
          <w:sz w:val="24"/>
          <w:szCs w:val="24"/>
        </w:rPr>
        <w:t xml:space="preserve">, más centrado en asuntos históricos. </w:t>
      </w:r>
    </w:p>
    <w:p w14:paraId="60D0CB4F" w14:textId="77777777" w:rsidR="00EF6686" w:rsidRPr="0038120A" w:rsidRDefault="00EF6686" w:rsidP="0038120A">
      <w:pPr>
        <w:pStyle w:val="Prrafodelista"/>
        <w:numPr>
          <w:ilvl w:val="0"/>
          <w:numId w:val="12"/>
        </w:numPr>
        <w:suppressAutoHyphens w:val="0"/>
        <w:autoSpaceDN/>
        <w:spacing w:after="0" w:line="240" w:lineRule="auto"/>
        <w:contextualSpacing/>
        <w:jc w:val="both"/>
        <w:textAlignment w:val="auto"/>
        <w:rPr>
          <w:rFonts w:ascii="Cambria" w:hAnsi="Cambria" w:cs="Times New Roman"/>
          <w:sz w:val="24"/>
          <w:szCs w:val="24"/>
        </w:rPr>
      </w:pPr>
      <w:r w:rsidRPr="0038120A">
        <w:rPr>
          <w:rFonts w:ascii="Cambria" w:hAnsi="Cambria"/>
          <w:sz w:val="24"/>
          <w:szCs w:val="24"/>
        </w:rPr>
        <w:t>Y en 1499 llegaría “La comedia de Calisto y Melibea”, cuya autoría es de Fernando de Rojas según los versos acrósticos que aparecen en la misma publicación, que pasaría a ser tragicomedia de 21 actos y poco después “</w:t>
      </w:r>
      <w:r w:rsidRPr="0038120A">
        <w:rPr>
          <w:rFonts w:ascii="Cambria" w:hAnsi="Cambria"/>
          <w:b/>
          <w:bCs/>
          <w:sz w:val="24"/>
          <w:szCs w:val="24"/>
        </w:rPr>
        <w:t>La Celestina”</w:t>
      </w:r>
      <w:r w:rsidRPr="0038120A">
        <w:rPr>
          <w:rFonts w:ascii="Cambria" w:hAnsi="Cambria"/>
          <w:sz w:val="24"/>
          <w:szCs w:val="24"/>
        </w:rPr>
        <w:t xml:space="preserve">, aunque más que obra dramaturga se define como comedia humanística (tema 46). </w:t>
      </w:r>
    </w:p>
    <w:p w14:paraId="45148259" w14:textId="77777777" w:rsidR="00600171" w:rsidRPr="0038120A" w:rsidRDefault="00600171" w:rsidP="0038120A">
      <w:pPr>
        <w:pStyle w:val="NormalWeb"/>
        <w:spacing w:after="0"/>
        <w:jc w:val="both"/>
        <w:rPr>
          <w:rFonts w:ascii="Cambria" w:hAnsi="Cambria"/>
          <w:sz w:val="24"/>
          <w:szCs w:val="24"/>
        </w:rPr>
      </w:pPr>
      <w:r w:rsidRPr="0038120A">
        <w:rPr>
          <w:rFonts w:ascii="Cambria" w:hAnsi="Cambria"/>
          <w:sz w:val="24"/>
          <w:szCs w:val="24"/>
        </w:rPr>
        <w:t>5. TEATRO BARROCO</w:t>
      </w:r>
      <w:r w:rsidR="00382291" w:rsidRPr="0038120A">
        <w:rPr>
          <w:rFonts w:ascii="Cambria" w:hAnsi="Cambria"/>
          <w:sz w:val="24"/>
          <w:szCs w:val="24"/>
        </w:rPr>
        <w:t xml:space="preserve"> Y DEL XIX</w:t>
      </w:r>
    </w:p>
    <w:p w14:paraId="3ED95DCF" w14:textId="77777777" w:rsidR="000F1CE6" w:rsidRPr="0038120A" w:rsidRDefault="000F1CE6" w:rsidP="0038120A">
      <w:pPr>
        <w:pStyle w:val="NormalWeb"/>
        <w:spacing w:after="0"/>
        <w:jc w:val="both"/>
        <w:rPr>
          <w:rFonts w:ascii="Cambria" w:hAnsi="Cambria"/>
          <w:sz w:val="24"/>
          <w:szCs w:val="24"/>
        </w:rPr>
      </w:pPr>
      <w:r w:rsidRPr="0038120A">
        <w:rPr>
          <w:rFonts w:ascii="Cambria" w:hAnsi="Cambria"/>
          <w:sz w:val="24"/>
          <w:szCs w:val="24"/>
        </w:rPr>
        <w:t xml:space="preserve">Para hacernos una idea del teatro barroco en España, lo ideal sería viajar </w:t>
      </w:r>
      <w:r w:rsidR="00EF6686" w:rsidRPr="0038120A">
        <w:rPr>
          <w:rFonts w:ascii="Cambria" w:hAnsi="Cambria"/>
          <w:sz w:val="24"/>
          <w:szCs w:val="24"/>
        </w:rPr>
        <w:t>al centro de Alcalá de Henares, a la plaza Cervantes</w:t>
      </w:r>
      <w:r w:rsidRPr="0038120A">
        <w:rPr>
          <w:rFonts w:ascii="Cambria" w:hAnsi="Cambria"/>
          <w:sz w:val="24"/>
          <w:szCs w:val="24"/>
        </w:rPr>
        <w:t xml:space="preserve"> y entrar en el</w:t>
      </w:r>
      <w:r w:rsidR="00EF6686" w:rsidRPr="0038120A">
        <w:rPr>
          <w:rFonts w:ascii="Cambria" w:hAnsi="Cambria"/>
          <w:sz w:val="24"/>
          <w:szCs w:val="24"/>
        </w:rPr>
        <w:t xml:space="preserve"> </w:t>
      </w:r>
      <w:r w:rsidR="00EF6686" w:rsidRPr="0038120A">
        <w:rPr>
          <w:rFonts w:ascii="Cambria" w:hAnsi="Cambria"/>
          <w:b/>
          <w:bCs/>
          <w:sz w:val="24"/>
          <w:szCs w:val="24"/>
        </w:rPr>
        <w:t>teatro Alcalá</w:t>
      </w:r>
      <w:r w:rsidR="00EF6686" w:rsidRPr="0038120A">
        <w:rPr>
          <w:rFonts w:ascii="Cambria" w:hAnsi="Cambria"/>
          <w:sz w:val="24"/>
          <w:szCs w:val="24"/>
        </w:rPr>
        <w:t>. Pagamos la entrada de 3 euros y nos hacemos con el folleto informativo por 2 euros más. Y al descubrir la cortina roja, la guía comienza explicando la función de la máquina del viento que hay a la izquierda, las “maneras de apariencia” como las llamaba el gran Pedro Calderón de la Barca</w:t>
      </w:r>
      <w:r w:rsidRPr="0038120A">
        <w:rPr>
          <w:rFonts w:ascii="Cambria" w:hAnsi="Cambria"/>
          <w:sz w:val="24"/>
          <w:szCs w:val="24"/>
        </w:rPr>
        <w:t>, un viaje al a</w:t>
      </w:r>
      <w:r w:rsidR="00EF6686" w:rsidRPr="0038120A">
        <w:rPr>
          <w:rFonts w:ascii="Cambria" w:hAnsi="Cambria"/>
          <w:sz w:val="24"/>
          <w:szCs w:val="24"/>
        </w:rPr>
        <w:t xml:space="preserve">ño </w:t>
      </w:r>
      <w:r w:rsidR="00EF6686" w:rsidRPr="0038120A">
        <w:rPr>
          <w:rFonts w:ascii="Cambria" w:hAnsi="Cambria"/>
          <w:sz w:val="24"/>
          <w:szCs w:val="24"/>
          <w:u w:val="single"/>
        </w:rPr>
        <w:t>1601</w:t>
      </w:r>
      <w:r w:rsidR="00EF6686" w:rsidRPr="0038120A">
        <w:rPr>
          <w:rFonts w:ascii="Cambria" w:hAnsi="Cambria"/>
          <w:sz w:val="24"/>
          <w:szCs w:val="24"/>
        </w:rPr>
        <w:t xml:space="preserve">, a un teatro del siglo XVII, a plena luz del día, </w:t>
      </w:r>
      <w:r w:rsidRPr="0038120A">
        <w:rPr>
          <w:rFonts w:ascii="Cambria" w:hAnsi="Cambria"/>
          <w:sz w:val="24"/>
          <w:szCs w:val="24"/>
        </w:rPr>
        <w:t xml:space="preserve">donde se pueden vislumbrar las </w:t>
      </w:r>
      <w:r w:rsidR="00EF6686" w:rsidRPr="0038120A">
        <w:rPr>
          <w:rFonts w:ascii="Cambria" w:hAnsi="Cambria"/>
          <w:sz w:val="24"/>
          <w:szCs w:val="24"/>
        </w:rPr>
        <w:t>cazuela</w:t>
      </w:r>
      <w:r w:rsidRPr="0038120A">
        <w:rPr>
          <w:rFonts w:ascii="Cambria" w:hAnsi="Cambria"/>
          <w:sz w:val="24"/>
          <w:szCs w:val="24"/>
        </w:rPr>
        <w:t>s</w:t>
      </w:r>
      <w:r w:rsidR="00EF6686" w:rsidRPr="0038120A">
        <w:rPr>
          <w:rFonts w:ascii="Cambria" w:hAnsi="Cambria"/>
          <w:sz w:val="24"/>
          <w:szCs w:val="24"/>
        </w:rPr>
        <w:t xml:space="preserve">, el “apartador” </w:t>
      </w:r>
      <w:r w:rsidRPr="0038120A">
        <w:rPr>
          <w:rFonts w:ascii="Cambria" w:hAnsi="Cambria"/>
          <w:sz w:val="24"/>
          <w:szCs w:val="24"/>
        </w:rPr>
        <w:t xml:space="preserve">que </w:t>
      </w:r>
      <w:r w:rsidR="00EF6686" w:rsidRPr="0038120A">
        <w:rPr>
          <w:rFonts w:ascii="Cambria" w:hAnsi="Cambria"/>
          <w:sz w:val="24"/>
          <w:szCs w:val="24"/>
        </w:rPr>
        <w:t>aplasta</w:t>
      </w:r>
      <w:r w:rsidRPr="0038120A">
        <w:rPr>
          <w:rFonts w:ascii="Cambria" w:hAnsi="Cambria"/>
          <w:sz w:val="24"/>
          <w:szCs w:val="24"/>
        </w:rPr>
        <w:t xml:space="preserve">ba </w:t>
      </w:r>
      <w:r w:rsidR="00EF6686" w:rsidRPr="0038120A">
        <w:rPr>
          <w:rFonts w:ascii="Cambria" w:hAnsi="Cambria"/>
          <w:sz w:val="24"/>
          <w:szCs w:val="24"/>
        </w:rPr>
        <w:t xml:space="preserve">los ampulosos vuelos de las faldas para </w:t>
      </w:r>
      <w:r w:rsidRPr="0038120A">
        <w:rPr>
          <w:rFonts w:ascii="Cambria" w:hAnsi="Cambria"/>
          <w:sz w:val="24"/>
          <w:szCs w:val="24"/>
        </w:rPr>
        <w:t>ocupar</w:t>
      </w:r>
      <w:r w:rsidR="00EF6686" w:rsidRPr="0038120A">
        <w:rPr>
          <w:rFonts w:ascii="Cambria" w:hAnsi="Cambria"/>
          <w:sz w:val="24"/>
          <w:szCs w:val="24"/>
        </w:rPr>
        <w:t xml:space="preserve"> menos espacio, </w:t>
      </w:r>
      <w:r w:rsidRPr="0038120A">
        <w:rPr>
          <w:rFonts w:ascii="Cambria" w:hAnsi="Cambria"/>
          <w:sz w:val="24"/>
          <w:szCs w:val="24"/>
        </w:rPr>
        <w:t xml:space="preserve">los </w:t>
      </w:r>
      <w:r w:rsidR="00EF6686" w:rsidRPr="0038120A">
        <w:rPr>
          <w:rFonts w:ascii="Cambria" w:hAnsi="Cambria"/>
          <w:sz w:val="24"/>
          <w:szCs w:val="24"/>
        </w:rPr>
        <w:t xml:space="preserve">mosqueteros, el </w:t>
      </w:r>
      <w:proofErr w:type="spellStart"/>
      <w:r w:rsidR="00EF6686" w:rsidRPr="0038120A">
        <w:rPr>
          <w:rFonts w:ascii="Cambria" w:hAnsi="Cambria"/>
          <w:sz w:val="24"/>
          <w:szCs w:val="24"/>
        </w:rPr>
        <w:t>zagúan</w:t>
      </w:r>
      <w:proofErr w:type="spellEnd"/>
      <w:r w:rsidR="00EF6686" w:rsidRPr="0038120A">
        <w:rPr>
          <w:rFonts w:ascii="Cambria" w:hAnsi="Cambria"/>
          <w:sz w:val="24"/>
          <w:szCs w:val="24"/>
        </w:rPr>
        <w:t xml:space="preserve"> </w:t>
      </w:r>
      <w:r w:rsidRPr="0038120A">
        <w:rPr>
          <w:rFonts w:ascii="Cambria" w:hAnsi="Cambria"/>
          <w:sz w:val="24"/>
          <w:szCs w:val="24"/>
        </w:rPr>
        <w:t>y e</w:t>
      </w:r>
      <w:r w:rsidR="00EF6686" w:rsidRPr="0038120A">
        <w:rPr>
          <w:rFonts w:ascii="Cambria" w:hAnsi="Cambria"/>
          <w:sz w:val="24"/>
          <w:szCs w:val="24"/>
        </w:rPr>
        <w:t>l escenario</w:t>
      </w:r>
      <w:r w:rsidRPr="0038120A">
        <w:rPr>
          <w:rFonts w:ascii="Cambria" w:hAnsi="Cambria"/>
          <w:sz w:val="24"/>
          <w:szCs w:val="24"/>
        </w:rPr>
        <w:t xml:space="preserve"> con sus </w:t>
      </w:r>
      <w:r w:rsidR="00EF6686" w:rsidRPr="0038120A">
        <w:rPr>
          <w:rFonts w:ascii="Cambria" w:hAnsi="Cambria"/>
          <w:sz w:val="24"/>
          <w:szCs w:val="24"/>
        </w:rPr>
        <w:t xml:space="preserve">tres niveles: foso (infierno y ultratumba), tablado (tierra) y balcón de las apariencias (cielo), una curiosa concepción vertical. </w:t>
      </w:r>
    </w:p>
    <w:p w14:paraId="33F0A0FF" w14:textId="77777777" w:rsidR="00EF6686" w:rsidRPr="0038120A" w:rsidRDefault="00EF6686" w:rsidP="0038120A">
      <w:pPr>
        <w:ind w:firstLine="708"/>
        <w:jc w:val="both"/>
        <w:rPr>
          <w:rFonts w:ascii="Cambria" w:hAnsi="Cambria"/>
        </w:rPr>
      </w:pPr>
      <w:r w:rsidRPr="0038120A">
        <w:rPr>
          <w:rFonts w:ascii="Cambria" w:hAnsi="Cambria"/>
        </w:rPr>
        <w:t xml:space="preserve">Poco después de inaugurar el teatro de Alcalá, en 1609, Lope de Vega publica su </w:t>
      </w:r>
      <w:r w:rsidRPr="0038120A">
        <w:rPr>
          <w:rFonts w:ascii="Cambria" w:hAnsi="Cambria"/>
          <w:b/>
          <w:bCs/>
        </w:rPr>
        <w:t>“Arte nuevo de hacer comedias en este tiempo”,</w:t>
      </w:r>
      <w:r w:rsidRPr="0038120A">
        <w:rPr>
          <w:rFonts w:ascii="Cambria" w:hAnsi="Cambria"/>
        </w:rPr>
        <w:t xml:space="preserve"> el punto y aparte del teatro español, una obra con la que contesta a los que le criticaban por no seguir lo de siempre, los rasgos clásicos. En él se recoge la idea de lo importante del teatro es su público (teatro comercial que llamaríamos hoy en día). Y para conseguir que triunfe, se deben encerrar los preceptos de los clásicos “con seis llaves”, como él mismo dice.</w:t>
      </w:r>
    </w:p>
    <w:p w14:paraId="315D2576" w14:textId="77777777" w:rsidR="00EF6686" w:rsidRPr="0038120A" w:rsidRDefault="00EF6686" w:rsidP="0038120A">
      <w:pPr>
        <w:jc w:val="both"/>
        <w:rPr>
          <w:rFonts w:ascii="Cambria" w:hAnsi="Cambria"/>
        </w:rPr>
      </w:pPr>
    </w:p>
    <w:p w14:paraId="5D72FD00" w14:textId="77777777" w:rsidR="00EF6686" w:rsidRPr="0038120A" w:rsidRDefault="00EF6686" w:rsidP="0038120A">
      <w:pPr>
        <w:ind w:firstLine="360"/>
        <w:jc w:val="both"/>
        <w:rPr>
          <w:rFonts w:ascii="Cambria" w:hAnsi="Cambria"/>
        </w:rPr>
      </w:pPr>
      <w:r w:rsidRPr="0038120A">
        <w:rPr>
          <w:rFonts w:ascii="Cambria" w:hAnsi="Cambria"/>
        </w:rPr>
        <w:t xml:space="preserve">El Barroco es un periodo extenso y por lo tanto </w:t>
      </w:r>
      <w:r w:rsidR="000F1CE6" w:rsidRPr="0038120A">
        <w:rPr>
          <w:rFonts w:ascii="Cambria" w:hAnsi="Cambria"/>
        </w:rPr>
        <w:t>se suele dividir en</w:t>
      </w:r>
      <w:r w:rsidRPr="0038120A">
        <w:rPr>
          <w:rFonts w:ascii="Cambria" w:hAnsi="Cambria"/>
        </w:rPr>
        <w:t xml:space="preserve"> dos periodos o </w:t>
      </w:r>
      <w:r w:rsidRPr="0038120A">
        <w:rPr>
          <w:rFonts w:ascii="Cambria" w:hAnsi="Cambria"/>
          <w:b/>
        </w:rPr>
        <w:t>ciclos</w:t>
      </w:r>
      <w:r w:rsidRPr="0038120A">
        <w:rPr>
          <w:rFonts w:ascii="Cambria" w:hAnsi="Cambria"/>
        </w:rPr>
        <w:t xml:space="preserve">, cuya separación se acentuó hacia 1630. </w:t>
      </w:r>
    </w:p>
    <w:p w14:paraId="1F60E0BD" w14:textId="77777777" w:rsidR="00EF6686" w:rsidRPr="0038120A" w:rsidRDefault="00EF6686" w:rsidP="0038120A">
      <w:pPr>
        <w:pStyle w:val="Prrafodelista"/>
        <w:numPr>
          <w:ilvl w:val="0"/>
          <w:numId w:val="17"/>
        </w:numPr>
        <w:suppressAutoHyphens w:val="0"/>
        <w:autoSpaceDN/>
        <w:spacing w:after="0" w:line="240" w:lineRule="auto"/>
        <w:contextualSpacing/>
        <w:jc w:val="both"/>
        <w:textAlignment w:val="auto"/>
        <w:rPr>
          <w:rFonts w:ascii="Cambria" w:hAnsi="Cambria"/>
          <w:sz w:val="24"/>
          <w:szCs w:val="24"/>
        </w:rPr>
      </w:pPr>
      <w:r w:rsidRPr="0038120A">
        <w:rPr>
          <w:rFonts w:ascii="Cambria" w:hAnsi="Cambria"/>
          <w:sz w:val="24"/>
          <w:szCs w:val="24"/>
        </w:rPr>
        <w:t xml:space="preserve">El de Lope de Vega, espontáneo, sencillo y liberal. Otros autores: Juan Pérez de Montalbán, discípulo directo de Lope que escribió sobre la historia de España “Felipe II”, Guillén de Castro con su obra maestra “Las mocedades del Cid”, o Tirso de Molina </w:t>
      </w:r>
      <w:r w:rsidR="00407842">
        <w:rPr>
          <w:rFonts w:ascii="Cambria" w:hAnsi="Cambria"/>
          <w:sz w:val="24"/>
          <w:szCs w:val="24"/>
        </w:rPr>
        <w:t xml:space="preserve">con “Don Gil de las calzas verdes” </w:t>
      </w:r>
      <w:r w:rsidRPr="0038120A">
        <w:rPr>
          <w:rFonts w:ascii="Cambria" w:hAnsi="Cambria"/>
          <w:sz w:val="24"/>
          <w:szCs w:val="24"/>
        </w:rPr>
        <w:t xml:space="preserve">(tema 53). </w:t>
      </w:r>
    </w:p>
    <w:p w14:paraId="629A702D" w14:textId="77777777" w:rsidR="00EF6686" w:rsidRPr="0038120A" w:rsidRDefault="00EF6686" w:rsidP="0038120A">
      <w:pPr>
        <w:pStyle w:val="Prrafodelista"/>
        <w:numPr>
          <w:ilvl w:val="0"/>
          <w:numId w:val="17"/>
        </w:numPr>
        <w:suppressAutoHyphens w:val="0"/>
        <w:autoSpaceDN/>
        <w:spacing w:after="0" w:line="240" w:lineRule="auto"/>
        <w:contextualSpacing/>
        <w:jc w:val="both"/>
        <w:textAlignment w:val="auto"/>
        <w:rPr>
          <w:rFonts w:ascii="Cambria" w:hAnsi="Cambria"/>
          <w:sz w:val="24"/>
          <w:szCs w:val="24"/>
        </w:rPr>
      </w:pPr>
      <w:r w:rsidRPr="0038120A">
        <w:rPr>
          <w:rFonts w:ascii="Cambria" w:hAnsi="Cambria"/>
          <w:sz w:val="24"/>
          <w:szCs w:val="24"/>
        </w:rPr>
        <w:lastRenderedPageBreak/>
        <w:t xml:space="preserve">El de Calderón de la Barca, de estilo sobrio y complejo. Otros autores: Rojas Zorrilla, Cubillo de Aragón “La perfecta casada” o el gran entremesista Benavente (tema 53). </w:t>
      </w:r>
    </w:p>
    <w:p w14:paraId="59CE4D0E" w14:textId="77777777" w:rsidR="00EF6686" w:rsidRPr="0038120A" w:rsidRDefault="00EF6686" w:rsidP="0038120A">
      <w:pPr>
        <w:jc w:val="both"/>
        <w:rPr>
          <w:rFonts w:ascii="Cambria" w:hAnsi="Cambria" w:cstheme="minorHAnsi"/>
        </w:rPr>
      </w:pPr>
    </w:p>
    <w:p w14:paraId="5A6F02B4" w14:textId="77777777" w:rsidR="000F1CE6" w:rsidRDefault="000F1CE6" w:rsidP="0038120A">
      <w:pPr>
        <w:ind w:firstLine="360"/>
        <w:jc w:val="both"/>
        <w:rPr>
          <w:rFonts w:ascii="Cambria" w:hAnsi="Cambria"/>
        </w:rPr>
      </w:pPr>
      <w:r w:rsidRPr="0038120A">
        <w:rPr>
          <w:rFonts w:ascii="Cambria" w:hAnsi="Cambria"/>
        </w:rPr>
        <w:t xml:space="preserve">Además del genio inglés </w:t>
      </w:r>
      <w:r w:rsidRPr="0038120A">
        <w:rPr>
          <w:rFonts w:ascii="Cambria" w:hAnsi="Cambria"/>
          <w:b/>
        </w:rPr>
        <w:t>William Shakespeare</w:t>
      </w:r>
      <w:r w:rsidRPr="0038120A">
        <w:rPr>
          <w:rFonts w:ascii="Cambria" w:hAnsi="Cambria"/>
        </w:rPr>
        <w:t xml:space="preserve">, (tema 54), con obras tan reconocidas como la de los Montesco y Capuleto, Romeo y Julieta, Macbeth, La tempestad o Hamlet, en este periodo destacan dramaturgos como Christopher </w:t>
      </w:r>
      <w:proofErr w:type="spellStart"/>
      <w:r w:rsidRPr="0038120A">
        <w:rPr>
          <w:rFonts w:ascii="Cambria" w:hAnsi="Cambria"/>
        </w:rPr>
        <w:t>Marlowe</w:t>
      </w:r>
      <w:proofErr w:type="spellEnd"/>
      <w:r w:rsidRPr="0038120A">
        <w:rPr>
          <w:rFonts w:ascii="Cambria" w:hAnsi="Cambria"/>
        </w:rPr>
        <w:t xml:space="preserve">, William </w:t>
      </w:r>
      <w:proofErr w:type="spellStart"/>
      <w:r w:rsidRPr="0038120A">
        <w:rPr>
          <w:rFonts w:ascii="Cambria" w:hAnsi="Cambria"/>
        </w:rPr>
        <w:t>Wycherley</w:t>
      </w:r>
      <w:proofErr w:type="spellEnd"/>
      <w:r w:rsidRPr="0038120A">
        <w:rPr>
          <w:rFonts w:ascii="Cambria" w:hAnsi="Cambria"/>
        </w:rPr>
        <w:t xml:space="preserve">, tocayo de Shakespeare, </w:t>
      </w:r>
      <w:proofErr w:type="spellStart"/>
      <w:r w:rsidRPr="0038120A">
        <w:rPr>
          <w:rFonts w:ascii="Cambria" w:hAnsi="Cambria"/>
        </w:rPr>
        <w:t>Jonson</w:t>
      </w:r>
      <w:proofErr w:type="spellEnd"/>
      <w:r w:rsidRPr="0038120A">
        <w:rPr>
          <w:rFonts w:ascii="Cambria" w:hAnsi="Cambria"/>
        </w:rPr>
        <w:t xml:space="preserve"> y “El alquimista” o </w:t>
      </w:r>
      <w:proofErr w:type="spellStart"/>
      <w:r w:rsidRPr="0038120A">
        <w:rPr>
          <w:rFonts w:ascii="Cambria" w:hAnsi="Cambria"/>
        </w:rPr>
        <w:t>Middelton</w:t>
      </w:r>
      <w:proofErr w:type="spellEnd"/>
      <w:r w:rsidRPr="0038120A">
        <w:rPr>
          <w:rFonts w:ascii="Cambria" w:hAnsi="Cambria"/>
        </w:rPr>
        <w:t xml:space="preserve"> (Tomas, no la futura reina de Inglaterra), cuya obra “La gitana española” sigue el argumento de “La fuerza de la sangre”, de Cervantes.</w:t>
      </w:r>
    </w:p>
    <w:p w14:paraId="6FC78D74" w14:textId="77777777" w:rsidR="0038120A" w:rsidRPr="0038120A" w:rsidRDefault="0038120A" w:rsidP="0038120A">
      <w:pPr>
        <w:ind w:firstLine="360"/>
        <w:jc w:val="both"/>
        <w:rPr>
          <w:rFonts w:ascii="Cambria" w:hAnsi="Cambria"/>
        </w:rPr>
      </w:pPr>
    </w:p>
    <w:p w14:paraId="558A81B7" w14:textId="77777777" w:rsidR="000F1CE6" w:rsidRPr="0038120A" w:rsidRDefault="000F1CE6" w:rsidP="0038120A">
      <w:pPr>
        <w:ind w:firstLine="360"/>
        <w:jc w:val="both"/>
        <w:rPr>
          <w:rFonts w:ascii="Cambria" w:hAnsi="Cambria"/>
        </w:rPr>
      </w:pPr>
      <w:r w:rsidRPr="0038120A">
        <w:rPr>
          <w:rFonts w:ascii="Cambria" w:hAnsi="Cambria"/>
        </w:rPr>
        <w:t xml:space="preserve">En </w:t>
      </w:r>
      <w:r w:rsidRPr="0038120A">
        <w:rPr>
          <w:rFonts w:ascii="Cambria" w:hAnsi="Cambria"/>
          <w:b/>
        </w:rPr>
        <w:t>Francia</w:t>
      </w:r>
      <w:r w:rsidRPr="0038120A">
        <w:rPr>
          <w:rFonts w:ascii="Cambria" w:hAnsi="Cambria"/>
        </w:rPr>
        <w:t xml:space="preserve">, con el cardenal </w:t>
      </w:r>
      <w:proofErr w:type="spellStart"/>
      <w:r w:rsidRPr="0038120A">
        <w:rPr>
          <w:rFonts w:ascii="Cambria" w:hAnsi="Cambria"/>
        </w:rPr>
        <w:t>Richelieu</w:t>
      </w:r>
      <w:proofErr w:type="spellEnd"/>
      <w:r w:rsidRPr="0038120A">
        <w:rPr>
          <w:rFonts w:ascii="Cambria" w:hAnsi="Cambria"/>
        </w:rPr>
        <w:t xml:space="preserve"> y Luis XIII y su hijo milagro, Luis XIV, el Rey Sol, el de “</w:t>
      </w:r>
      <w:proofErr w:type="spellStart"/>
      <w:r w:rsidRPr="0038120A">
        <w:rPr>
          <w:rFonts w:ascii="Cambria" w:hAnsi="Cambria"/>
        </w:rPr>
        <w:t>L’état</w:t>
      </w:r>
      <w:proofErr w:type="spellEnd"/>
      <w:r w:rsidRPr="0038120A">
        <w:rPr>
          <w:rFonts w:ascii="Cambria" w:hAnsi="Cambria"/>
        </w:rPr>
        <w:t xml:space="preserve">, </w:t>
      </w:r>
      <w:proofErr w:type="spellStart"/>
      <w:r w:rsidRPr="0038120A">
        <w:rPr>
          <w:rFonts w:ascii="Cambria" w:hAnsi="Cambria"/>
        </w:rPr>
        <w:t>c’est</w:t>
      </w:r>
      <w:proofErr w:type="spellEnd"/>
      <w:r w:rsidRPr="0038120A">
        <w:rPr>
          <w:rFonts w:ascii="Cambria" w:hAnsi="Cambria"/>
        </w:rPr>
        <w:t xml:space="preserve"> </w:t>
      </w:r>
      <w:proofErr w:type="spellStart"/>
      <w:r w:rsidRPr="0038120A">
        <w:rPr>
          <w:rFonts w:ascii="Cambria" w:hAnsi="Cambria"/>
        </w:rPr>
        <w:t>moi</w:t>
      </w:r>
      <w:proofErr w:type="spellEnd"/>
      <w:r w:rsidRPr="0038120A">
        <w:rPr>
          <w:rFonts w:ascii="Cambria" w:hAnsi="Cambria"/>
        </w:rPr>
        <w:t xml:space="preserve">”, el Barroco no caló profundamente, pero sí lo hizo el Clasicismo con Pierre </w:t>
      </w:r>
      <w:proofErr w:type="spellStart"/>
      <w:r w:rsidRPr="0038120A">
        <w:rPr>
          <w:rFonts w:ascii="Cambria" w:hAnsi="Cambria"/>
        </w:rPr>
        <w:t>Coreneille</w:t>
      </w:r>
      <w:proofErr w:type="spellEnd"/>
      <w:r w:rsidRPr="0038120A">
        <w:rPr>
          <w:rFonts w:ascii="Cambria" w:hAnsi="Cambria"/>
        </w:rPr>
        <w:t xml:space="preserve"> y “El Cid”, Jean </w:t>
      </w:r>
      <w:proofErr w:type="spellStart"/>
      <w:r w:rsidRPr="0038120A">
        <w:rPr>
          <w:rFonts w:ascii="Cambria" w:hAnsi="Cambria"/>
        </w:rPr>
        <w:t>Racin</w:t>
      </w:r>
      <w:proofErr w:type="spellEnd"/>
      <w:r w:rsidRPr="0038120A">
        <w:rPr>
          <w:rFonts w:ascii="Cambria" w:hAnsi="Cambria"/>
        </w:rPr>
        <w:t xml:space="preserve"> y “Fedra” o </w:t>
      </w:r>
      <w:proofErr w:type="spellStart"/>
      <w:r w:rsidRPr="0038120A">
        <w:rPr>
          <w:rFonts w:ascii="Cambria" w:hAnsi="Cambria"/>
        </w:rPr>
        <w:t>Molière</w:t>
      </w:r>
      <w:proofErr w:type="spellEnd"/>
      <w:r w:rsidRPr="0038120A">
        <w:rPr>
          <w:rFonts w:ascii="Cambria" w:hAnsi="Cambria"/>
        </w:rPr>
        <w:t xml:space="preserve"> su </w:t>
      </w:r>
      <w:proofErr w:type="spellStart"/>
      <w:r w:rsidRPr="0038120A">
        <w:rPr>
          <w:rFonts w:ascii="Cambria" w:hAnsi="Cambria"/>
        </w:rPr>
        <w:t>su</w:t>
      </w:r>
      <w:proofErr w:type="spellEnd"/>
      <w:r w:rsidRPr="0038120A">
        <w:rPr>
          <w:rFonts w:ascii="Cambria" w:hAnsi="Cambria"/>
        </w:rPr>
        <w:t xml:space="preserve"> </w:t>
      </w:r>
      <w:proofErr w:type="spellStart"/>
      <w:r w:rsidRPr="0038120A">
        <w:rPr>
          <w:rFonts w:ascii="Cambria" w:hAnsi="Cambria"/>
        </w:rPr>
        <w:t>commedia</w:t>
      </w:r>
      <w:proofErr w:type="spellEnd"/>
      <w:r w:rsidRPr="0038120A">
        <w:rPr>
          <w:rFonts w:ascii="Cambria" w:hAnsi="Cambria"/>
        </w:rPr>
        <w:t xml:space="preserve"> </w:t>
      </w:r>
      <w:proofErr w:type="spellStart"/>
      <w:r w:rsidRPr="0038120A">
        <w:rPr>
          <w:rFonts w:ascii="Cambria" w:hAnsi="Cambria"/>
        </w:rPr>
        <w:t>dell’arte</w:t>
      </w:r>
      <w:proofErr w:type="spellEnd"/>
      <w:r w:rsidRPr="0038120A">
        <w:rPr>
          <w:rFonts w:ascii="Cambria" w:hAnsi="Cambria"/>
        </w:rPr>
        <w:t xml:space="preserve">, con obras como “Don Juan”, “Tartufo” o “El médico a palos”. </w:t>
      </w:r>
    </w:p>
    <w:p w14:paraId="3D9F3CF2" w14:textId="77777777" w:rsidR="00600171" w:rsidRPr="0038120A" w:rsidRDefault="00600171" w:rsidP="0038120A">
      <w:pPr>
        <w:jc w:val="both"/>
        <w:rPr>
          <w:rFonts w:ascii="Cambria" w:hAnsi="Cambria"/>
        </w:rPr>
      </w:pPr>
    </w:p>
    <w:p w14:paraId="20F1E63C" w14:textId="77777777" w:rsidR="00407842" w:rsidRDefault="00600171" w:rsidP="0038120A">
      <w:pPr>
        <w:ind w:firstLine="360"/>
        <w:jc w:val="both"/>
        <w:rPr>
          <w:rFonts w:ascii="Cambria" w:hAnsi="Cambria"/>
        </w:rPr>
      </w:pPr>
      <w:r w:rsidRPr="0038120A">
        <w:rPr>
          <w:rFonts w:ascii="Cambria" w:hAnsi="Cambria"/>
        </w:rPr>
        <w:t xml:space="preserve">En el </w:t>
      </w:r>
      <w:r w:rsidRPr="00407842">
        <w:rPr>
          <w:rFonts w:ascii="Cambria" w:hAnsi="Cambria"/>
          <w:u w:val="single"/>
        </w:rPr>
        <w:t>siglo XVIII</w:t>
      </w:r>
      <w:r w:rsidRPr="00407842">
        <w:rPr>
          <w:rFonts w:ascii="Cambria" w:hAnsi="Cambria"/>
        </w:rPr>
        <w:t xml:space="preserve"> el</w:t>
      </w:r>
      <w:r w:rsidRPr="0038120A">
        <w:rPr>
          <w:rFonts w:ascii="Cambria" w:hAnsi="Cambria"/>
        </w:rPr>
        <w:t xml:space="preserve"> género por excelencia era el ensayo, ideal para transmitir las ideas de la Ilustración</w:t>
      </w:r>
      <w:r w:rsidR="00407842">
        <w:rPr>
          <w:rFonts w:ascii="Cambria" w:hAnsi="Cambria"/>
        </w:rPr>
        <w:t>, pero no podemos pasar por alto “El sí de las niñas” de Leandro Fernández de Moratín, obra neoclasicista que asentó los preceptos de las tres unidades: tiempo, espacio y lugar.</w:t>
      </w:r>
    </w:p>
    <w:p w14:paraId="7B1A48DC" w14:textId="77777777" w:rsidR="00407842" w:rsidRDefault="00407842" w:rsidP="0038120A">
      <w:pPr>
        <w:ind w:firstLine="360"/>
        <w:jc w:val="both"/>
        <w:rPr>
          <w:rFonts w:ascii="Cambria" w:hAnsi="Cambria"/>
        </w:rPr>
      </w:pPr>
    </w:p>
    <w:p w14:paraId="3A6A218C" w14:textId="77777777" w:rsidR="00600171" w:rsidRPr="0038120A" w:rsidRDefault="00407842" w:rsidP="00407842">
      <w:pPr>
        <w:ind w:firstLine="708"/>
        <w:jc w:val="both"/>
        <w:rPr>
          <w:rFonts w:ascii="Cambria" w:hAnsi="Cambria"/>
        </w:rPr>
      </w:pPr>
      <w:r>
        <w:rPr>
          <w:rFonts w:ascii="Cambria" w:hAnsi="Cambria"/>
        </w:rPr>
        <w:t>E</w:t>
      </w:r>
      <w:r w:rsidR="00600171" w:rsidRPr="0038120A">
        <w:rPr>
          <w:rFonts w:ascii="Cambria" w:hAnsi="Cambria"/>
        </w:rPr>
        <w:t xml:space="preserve">n el siglo XIX, además de la novela realista, el teatro tuvo su importancia, tanto en el Romanticismo como en el Realismo. </w:t>
      </w:r>
      <w:r>
        <w:rPr>
          <w:rFonts w:ascii="Cambria" w:hAnsi="Cambria"/>
        </w:rPr>
        <w:t xml:space="preserve">Profundizaremos en ambos, ya que en las carteleras de principios del XX aún se seguían representando las obras de ambas corrientes. </w:t>
      </w:r>
    </w:p>
    <w:p w14:paraId="1495DAFE" w14:textId="77777777" w:rsidR="00600171" w:rsidRPr="0038120A" w:rsidRDefault="00600171" w:rsidP="0038120A">
      <w:pPr>
        <w:jc w:val="both"/>
        <w:rPr>
          <w:rFonts w:ascii="Cambria" w:hAnsi="Cambria"/>
        </w:rPr>
      </w:pPr>
    </w:p>
    <w:p w14:paraId="53FF01A9" w14:textId="261E5F7B" w:rsidR="00407842" w:rsidRDefault="00407842" w:rsidP="0038120A">
      <w:pPr>
        <w:ind w:firstLine="360"/>
        <w:contextualSpacing/>
        <w:jc w:val="both"/>
        <w:rPr>
          <w:rStyle w:val="normaltextrun"/>
          <w:rFonts w:ascii="Cambria" w:hAnsi="Cambria" w:cs="Calibri"/>
        </w:rPr>
      </w:pPr>
      <w:r>
        <w:rPr>
          <w:rStyle w:val="normaltextrun"/>
          <w:rFonts w:ascii="Cambria" w:hAnsi="Cambria" w:cs="Calibri"/>
        </w:rPr>
        <w:t xml:space="preserve">Del </w:t>
      </w:r>
      <w:r w:rsidRPr="00407842">
        <w:rPr>
          <w:rStyle w:val="normaltextrun"/>
          <w:rFonts w:ascii="Cambria" w:hAnsi="Cambria" w:cs="Calibri"/>
          <w:u w:val="single"/>
        </w:rPr>
        <w:t>Romanticismo</w:t>
      </w:r>
      <w:r>
        <w:rPr>
          <w:rStyle w:val="normaltextrun"/>
          <w:rFonts w:ascii="Cambria" w:hAnsi="Cambria" w:cs="Calibri"/>
        </w:rPr>
        <w:t xml:space="preserve"> destacaremos:</w:t>
      </w:r>
      <w:r w:rsidR="004D41B7" w:rsidRPr="0038120A">
        <w:rPr>
          <w:rStyle w:val="normaltextrun"/>
          <w:rFonts w:ascii="Cambria" w:hAnsi="Cambria" w:cs="Calibri"/>
        </w:rPr>
        <w:t xml:space="preserve"> </w:t>
      </w:r>
      <w:r w:rsidR="004D41B7" w:rsidRPr="0038120A">
        <w:rPr>
          <w:rStyle w:val="normaltextrun"/>
          <w:rFonts w:ascii="Cambria" w:hAnsi="Cambria" w:cs="Calibri"/>
          <w:b/>
          <w:bCs/>
        </w:rPr>
        <w:t>“Don Álvaro o la fuerza del sino”</w:t>
      </w:r>
      <w:r w:rsidR="004D41B7" w:rsidRPr="0038120A">
        <w:rPr>
          <w:rStyle w:val="normaltextrun"/>
          <w:rFonts w:ascii="Cambria" w:hAnsi="Cambria" w:cs="Calibri"/>
        </w:rPr>
        <w:t xml:space="preserve">, de Ángel Saavedra, más conocido como el duque de Rivas, que escribió esta obra de 5 actos y más de 50 personajes entre los que destaca una especie de don Juan llamado Álvaro y su amada Leonor, que termina al más puro estilo shakesperiano de Romeo y Julieta. </w:t>
      </w:r>
      <w:r w:rsidR="00600171" w:rsidRPr="0038120A">
        <w:rPr>
          <w:rStyle w:val="normaltextrun"/>
          <w:rFonts w:ascii="Cambria" w:hAnsi="Cambria" w:cs="Calibri"/>
        </w:rPr>
        <w:t xml:space="preserve"> </w:t>
      </w:r>
    </w:p>
    <w:p w14:paraId="7641BC62" w14:textId="77777777" w:rsidR="00410F79" w:rsidRDefault="00410F79" w:rsidP="0038120A">
      <w:pPr>
        <w:ind w:firstLine="360"/>
        <w:contextualSpacing/>
        <w:jc w:val="both"/>
        <w:rPr>
          <w:rStyle w:val="normaltextrun"/>
          <w:rFonts w:ascii="Cambria" w:hAnsi="Cambria" w:cs="Calibri"/>
        </w:rPr>
      </w:pPr>
    </w:p>
    <w:p w14:paraId="78EFA3DB" w14:textId="77777777" w:rsidR="004D41B7" w:rsidRPr="0038120A" w:rsidRDefault="004D41B7" w:rsidP="0038120A">
      <w:pPr>
        <w:ind w:firstLine="360"/>
        <w:contextualSpacing/>
        <w:jc w:val="both"/>
        <w:rPr>
          <w:rFonts w:ascii="Cambria" w:hAnsi="Cambria"/>
        </w:rPr>
      </w:pPr>
      <w:r w:rsidRPr="0038120A">
        <w:rPr>
          <w:rStyle w:val="normaltextrun"/>
          <w:rFonts w:ascii="Cambria" w:hAnsi="Cambria" w:cs="Calibri"/>
        </w:rPr>
        <w:t xml:space="preserve">Otra obra que triunfaba -y sigue triunfando- era </w:t>
      </w:r>
      <w:r w:rsidRPr="0038120A">
        <w:rPr>
          <w:rStyle w:val="normaltextrun"/>
          <w:rFonts w:ascii="Cambria" w:hAnsi="Cambria" w:cs="Calibri"/>
          <w:b/>
          <w:bCs/>
        </w:rPr>
        <w:t>“</w:t>
      </w:r>
      <w:r w:rsidR="00600171" w:rsidRPr="0038120A">
        <w:rPr>
          <w:rStyle w:val="normaltextrun"/>
          <w:rFonts w:ascii="Cambria" w:hAnsi="Cambria" w:cs="Calibri"/>
          <w:b/>
          <w:bCs/>
        </w:rPr>
        <w:t>Don Juan Tenorio</w:t>
      </w:r>
      <w:r w:rsidRPr="0038120A">
        <w:rPr>
          <w:rStyle w:val="normaltextrun"/>
          <w:rFonts w:ascii="Cambria" w:hAnsi="Cambria" w:cs="Calibri"/>
          <w:b/>
          <w:bCs/>
        </w:rPr>
        <w:t>”,</w:t>
      </w:r>
      <w:r w:rsidRPr="0038120A">
        <w:rPr>
          <w:rStyle w:val="normaltextrun"/>
          <w:rFonts w:ascii="Cambria" w:hAnsi="Cambria" w:cs="Calibri"/>
        </w:rPr>
        <w:t xml:space="preserve"> la escribió el vallisoletano José </w:t>
      </w:r>
      <w:proofErr w:type="spellStart"/>
      <w:r w:rsidRPr="0038120A">
        <w:rPr>
          <w:rStyle w:val="normaltextrun"/>
          <w:rFonts w:ascii="Cambria" w:hAnsi="Cambria" w:cs="Calibri"/>
        </w:rPr>
        <w:t>Zorilla</w:t>
      </w:r>
      <w:proofErr w:type="spellEnd"/>
      <w:r w:rsidRPr="0038120A">
        <w:rPr>
          <w:rStyle w:val="normaltextrun"/>
          <w:rFonts w:ascii="Cambria" w:hAnsi="Cambria" w:cs="Calibri"/>
        </w:rPr>
        <w:t xml:space="preserve"> y Moral con 27 años, que comenzó una noche de insomnio y terminó tres semanas después, el drama que más ha pervivido y más fama le ha dado, pero no dinero, porque vendió la obra por 4200 reales. Se trata de una obra de referencia sin igual basada en “El burlador de Sevilla” cuya autoría se atribuye a Tirso de Molina o Andrés de </w:t>
      </w:r>
      <w:proofErr w:type="spellStart"/>
      <w:r w:rsidRPr="0038120A">
        <w:rPr>
          <w:rStyle w:val="normaltextrun"/>
          <w:rFonts w:ascii="Cambria" w:hAnsi="Cambria" w:cs="Calibri"/>
        </w:rPr>
        <w:t>Claramonte</w:t>
      </w:r>
      <w:proofErr w:type="spellEnd"/>
      <w:r w:rsidRPr="0038120A">
        <w:rPr>
          <w:rStyle w:val="normaltextrun"/>
          <w:rFonts w:ascii="Cambria" w:hAnsi="Cambria" w:cs="Calibri"/>
        </w:rPr>
        <w:t xml:space="preserve"> y </w:t>
      </w:r>
      <w:r w:rsidRPr="0038120A">
        <w:rPr>
          <w:rFonts w:ascii="Cambria" w:hAnsi="Cambria"/>
        </w:rPr>
        <w:t>según la mayoría de los críticos</w:t>
      </w:r>
      <w:r w:rsidR="00407842">
        <w:rPr>
          <w:rFonts w:ascii="Cambria" w:hAnsi="Cambria"/>
        </w:rPr>
        <w:t xml:space="preserve">. </w:t>
      </w:r>
      <w:r w:rsidRPr="0038120A">
        <w:rPr>
          <w:rFonts w:ascii="Cambria" w:hAnsi="Cambria"/>
        </w:rPr>
        <w:t xml:space="preserve">El </w:t>
      </w:r>
      <w:r w:rsidRPr="0038120A">
        <w:rPr>
          <w:rFonts w:ascii="Cambria" w:hAnsi="Cambria"/>
          <w:u w:val="single"/>
        </w:rPr>
        <w:t>argumento</w:t>
      </w:r>
      <w:r w:rsidRPr="0038120A">
        <w:rPr>
          <w:rFonts w:ascii="Cambria" w:hAnsi="Cambria"/>
        </w:rPr>
        <w:t xml:space="preserve"> se sitúa en Sevilla, donde don Juan Tenorio hace una apuesta para ver quién puede ser más mujeriego y malvado, asegurando que conquistará a una novicia, doña Inés, con la que surge un apasionado romance. Se suceden una serie de hechos por los que el protagonista tiene que huir. Hasta ahí la </w:t>
      </w:r>
      <w:r w:rsidRPr="0038120A">
        <w:rPr>
          <w:rFonts w:ascii="Cambria" w:hAnsi="Cambria"/>
          <w:u w:val="single"/>
        </w:rPr>
        <w:t>primera parte, una comedia de capa y espada</w:t>
      </w:r>
      <w:r w:rsidRPr="0038120A">
        <w:rPr>
          <w:rFonts w:ascii="Cambria" w:hAnsi="Cambria"/>
        </w:rPr>
        <w:t xml:space="preserve">. La </w:t>
      </w:r>
      <w:r w:rsidRPr="0038120A">
        <w:rPr>
          <w:rFonts w:ascii="Cambria" w:hAnsi="Cambria"/>
          <w:u w:val="single"/>
        </w:rPr>
        <w:t>segunda, un drama religioso</w:t>
      </w:r>
      <w:r w:rsidRPr="0038120A">
        <w:rPr>
          <w:rFonts w:ascii="Cambria" w:hAnsi="Cambria"/>
        </w:rPr>
        <w:t xml:space="preserve">, se desarrolla en una noche en la que don Juan visita la tumba de don Gonzalo y se aparece el espíritu de su hija doña Inés, que murió de pena tras la huida de su amado y le convence de que se arrepienta, consiguiendo así la salvación de ambos. </w:t>
      </w:r>
    </w:p>
    <w:p w14:paraId="1C6E053E" w14:textId="77777777" w:rsidR="00600171" w:rsidRPr="0038120A" w:rsidRDefault="00600171" w:rsidP="0038120A">
      <w:pPr>
        <w:pStyle w:val="paragraph"/>
        <w:spacing w:before="0" w:beforeAutospacing="0" w:after="0" w:afterAutospacing="0"/>
        <w:jc w:val="both"/>
        <w:textAlignment w:val="baseline"/>
        <w:rPr>
          <w:rFonts w:ascii="Cambria" w:hAnsi="Cambria" w:cs="Calibri"/>
        </w:rPr>
      </w:pPr>
    </w:p>
    <w:p w14:paraId="43CBD897" w14:textId="77777777" w:rsidR="000F1CE6" w:rsidRDefault="00853389" w:rsidP="0038120A">
      <w:pPr>
        <w:ind w:firstLine="370"/>
        <w:jc w:val="both"/>
        <w:rPr>
          <w:rFonts w:ascii="Cambria" w:hAnsi="Cambria" w:cstheme="majorHAnsi"/>
        </w:rPr>
      </w:pPr>
      <w:r w:rsidRPr="0038120A">
        <w:rPr>
          <w:rFonts w:ascii="Cambria" w:hAnsi="Cambria" w:cstheme="majorHAnsi"/>
        </w:rPr>
        <w:t xml:space="preserve">Y del </w:t>
      </w:r>
      <w:r w:rsidRPr="0038120A">
        <w:rPr>
          <w:rFonts w:ascii="Cambria" w:hAnsi="Cambria" w:cstheme="majorHAnsi"/>
          <w:u w:val="single"/>
        </w:rPr>
        <w:t>Realismo</w:t>
      </w:r>
      <w:r w:rsidRPr="0038120A">
        <w:rPr>
          <w:rFonts w:ascii="Cambria" w:hAnsi="Cambria" w:cstheme="majorHAnsi"/>
        </w:rPr>
        <w:t xml:space="preserve"> destacaremos al canario </w:t>
      </w:r>
      <w:r w:rsidRPr="0038120A">
        <w:rPr>
          <w:rFonts w:ascii="Cambria" w:hAnsi="Cambria" w:cstheme="majorHAnsi"/>
          <w:b/>
          <w:bCs/>
        </w:rPr>
        <w:t>Benito Pérez Galdós</w:t>
      </w:r>
      <w:r w:rsidRPr="0038120A">
        <w:rPr>
          <w:rFonts w:ascii="Cambria" w:hAnsi="Cambria" w:cstheme="majorHAnsi"/>
        </w:rPr>
        <w:t>, novelista y dramaturgo. De hecho, el teatro era u</w:t>
      </w:r>
      <w:r w:rsidR="000F1CE6" w:rsidRPr="0038120A">
        <w:rPr>
          <w:rFonts w:ascii="Cambria" w:hAnsi="Cambria" w:cstheme="majorHAnsi"/>
        </w:rPr>
        <w:t xml:space="preserve">na de sus pasiones, según él mismo confiesa, </w:t>
      </w:r>
      <w:r w:rsidR="000F1CE6" w:rsidRPr="0038120A">
        <w:rPr>
          <w:rFonts w:ascii="Cambria" w:hAnsi="Cambria" w:cstheme="majorHAnsi"/>
        </w:rPr>
        <w:lastRenderedPageBreak/>
        <w:t>aunque muchas de sus obras no las pudo representar porque no aceptaban tal complejidad escénica y de personajes. Se estrenaría con “La de San Quintín”, a la que seguirían “</w:t>
      </w:r>
      <w:proofErr w:type="spellStart"/>
      <w:r w:rsidR="000F1CE6" w:rsidRPr="0038120A">
        <w:rPr>
          <w:rFonts w:ascii="Cambria" w:hAnsi="Cambria" w:cstheme="majorHAnsi"/>
        </w:rPr>
        <w:t>Mariucha</w:t>
      </w:r>
      <w:proofErr w:type="spellEnd"/>
      <w:r w:rsidR="000F1CE6" w:rsidRPr="0038120A">
        <w:rPr>
          <w:rFonts w:ascii="Cambria" w:hAnsi="Cambria" w:cstheme="majorHAnsi"/>
        </w:rPr>
        <w:t xml:space="preserve">” (una de sus favoritas, según su biógrafo </w:t>
      </w:r>
      <w:proofErr w:type="spellStart"/>
      <w:r w:rsidR="000F1CE6" w:rsidRPr="0038120A">
        <w:rPr>
          <w:rFonts w:ascii="Cambria" w:hAnsi="Cambria" w:cstheme="majorHAnsi"/>
        </w:rPr>
        <w:t>Berkowitz</w:t>
      </w:r>
      <w:proofErr w:type="spellEnd"/>
      <w:r w:rsidR="000F1CE6" w:rsidRPr="0038120A">
        <w:rPr>
          <w:rFonts w:ascii="Cambria" w:hAnsi="Cambria" w:cstheme="majorHAnsi"/>
        </w:rPr>
        <w:t xml:space="preserve">) y sus escandalosos éxitos “Casandra” (1910) o </w:t>
      </w:r>
      <w:r w:rsidR="000F1CE6" w:rsidRPr="0038120A">
        <w:rPr>
          <w:rFonts w:ascii="Cambria" w:hAnsi="Cambria" w:cstheme="majorHAnsi"/>
          <w:b/>
          <w:bCs/>
        </w:rPr>
        <w:t>“Electra”</w:t>
      </w:r>
      <w:r w:rsidR="000F1CE6" w:rsidRPr="0038120A">
        <w:rPr>
          <w:rFonts w:ascii="Cambria" w:hAnsi="Cambria" w:cstheme="majorHAnsi"/>
        </w:rPr>
        <w:t xml:space="preserve"> (1901), sin duda la de más éxito; en ella la joven Electra se enamora, pero es engañada por un miembro del clero, que dice que su enamorado es en realidad su hermano y por ello debe entrar en un convento. Despreciado por </w:t>
      </w:r>
      <w:r w:rsidRPr="0038120A">
        <w:rPr>
          <w:rFonts w:ascii="Cambria" w:hAnsi="Cambria" w:cstheme="majorHAnsi"/>
        </w:rPr>
        <w:t xml:space="preserve">el </w:t>
      </w:r>
      <w:r w:rsidRPr="0038120A">
        <w:rPr>
          <w:rFonts w:ascii="Cambria" w:hAnsi="Cambria" w:cstheme="majorHAnsi"/>
          <w:u w:val="single"/>
        </w:rPr>
        <w:t>grupo</w:t>
      </w:r>
      <w:r w:rsidR="000F1CE6" w:rsidRPr="0038120A">
        <w:rPr>
          <w:rFonts w:ascii="Cambria" w:hAnsi="Cambria" w:cstheme="majorHAnsi"/>
          <w:u w:val="single"/>
        </w:rPr>
        <w:t xml:space="preserve"> del 98</w:t>
      </w:r>
      <w:r w:rsidR="000F1CE6" w:rsidRPr="0038120A">
        <w:rPr>
          <w:rFonts w:ascii="Cambria" w:hAnsi="Cambria" w:cstheme="majorHAnsi"/>
        </w:rPr>
        <w:t xml:space="preserve"> en un inicio, el estreno de “Electra” </w:t>
      </w:r>
      <w:r w:rsidR="00D15050" w:rsidRPr="0038120A">
        <w:rPr>
          <w:rFonts w:ascii="Cambria" w:hAnsi="Cambria" w:cstheme="majorHAnsi"/>
        </w:rPr>
        <w:t xml:space="preserve">(al que asistió Baroja como crítico) </w:t>
      </w:r>
      <w:r w:rsidR="000F1CE6" w:rsidRPr="0038120A">
        <w:rPr>
          <w:rFonts w:ascii="Cambria" w:hAnsi="Cambria" w:cstheme="majorHAnsi"/>
        </w:rPr>
        <w:t xml:space="preserve">le convierte en un ser admirado y casi conductor de ese grupo de escritores, ya que será un medio de combate a favor del republicanismo, abiertamente anticlerical, que conectó a Galdós con los “modernistas” que más tarde formarían parte del grupo del 98 (tema 60) y que fundarían una revista llamada Electra. </w:t>
      </w:r>
    </w:p>
    <w:p w14:paraId="7E40F41D" w14:textId="77777777" w:rsidR="00407842" w:rsidRPr="0038120A" w:rsidRDefault="00407842" w:rsidP="0038120A">
      <w:pPr>
        <w:ind w:firstLine="370"/>
        <w:jc w:val="both"/>
        <w:rPr>
          <w:rFonts w:ascii="Cambria" w:hAnsi="Cambria" w:cstheme="majorHAnsi"/>
        </w:rPr>
      </w:pPr>
    </w:p>
    <w:p w14:paraId="1CE205E2" w14:textId="77777777" w:rsidR="00407842" w:rsidRDefault="00407842" w:rsidP="00407842">
      <w:pPr>
        <w:pStyle w:val="paragraph"/>
        <w:spacing w:before="0" w:beforeAutospacing="0" w:after="0" w:afterAutospacing="0"/>
        <w:ind w:firstLine="370"/>
        <w:jc w:val="both"/>
        <w:textAlignment w:val="baseline"/>
        <w:rPr>
          <w:rStyle w:val="eop"/>
          <w:rFonts w:ascii="Cambria" w:hAnsi="Cambria" w:cs="Calibri"/>
        </w:rPr>
      </w:pPr>
      <w:r w:rsidRPr="0038120A">
        <w:rPr>
          <w:rStyle w:val="normaltextrun"/>
          <w:rFonts w:ascii="Cambria" w:hAnsi="Cambria" w:cs="Calibri"/>
        </w:rPr>
        <w:t>También hay que destacar la figura del dramaturgo </w:t>
      </w:r>
      <w:r w:rsidRPr="0038120A">
        <w:rPr>
          <w:rStyle w:val="normaltextrun"/>
          <w:rFonts w:ascii="Cambria" w:hAnsi="Cambria" w:cs="Calibri"/>
          <w:b/>
          <w:bCs/>
        </w:rPr>
        <w:t>José Echegaray</w:t>
      </w:r>
      <w:r w:rsidRPr="0038120A">
        <w:rPr>
          <w:rStyle w:val="normaltextrun"/>
          <w:rFonts w:ascii="Cambria" w:hAnsi="Cambria" w:cs="Calibri"/>
        </w:rPr>
        <w:t>, científico y primer Premio Nobel de Literatura en España, que fue rechazado por los escritores más jóvenes de su época por su forma de hacer teatro. Valle-Inclán le llegó a llamar “viejo idiota”. </w:t>
      </w:r>
      <w:r w:rsidRPr="0038120A">
        <w:rPr>
          <w:rStyle w:val="eop"/>
          <w:rFonts w:ascii="Cambria" w:hAnsi="Cambria" w:cs="Calibri"/>
        </w:rPr>
        <w:t> </w:t>
      </w:r>
    </w:p>
    <w:p w14:paraId="260860A2" w14:textId="77777777" w:rsidR="000F1CE6" w:rsidRPr="0038120A" w:rsidRDefault="000F1CE6" w:rsidP="0038120A">
      <w:pPr>
        <w:pStyle w:val="paragraph"/>
        <w:spacing w:before="0" w:beforeAutospacing="0" w:after="0" w:afterAutospacing="0"/>
        <w:jc w:val="both"/>
        <w:textAlignment w:val="baseline"/>
        <w:rPr>
          <w:rStyle w:val="normaltextrun"/>
          <w:rFonts w:ascii="Cambria" w:hAnsi="Cambria" w:cs="Calibri"/>
        </w:rPr>
      </w:pPr>
    </w:p>
    <w:p w14:paraId="2A6FDCCD" w14:textId="77777777" w:rsidR="000C2EAA" w:rsidRPr="00407842" w:rsidRDefault="00E32245" w:rsidP="00407842">
      <w:pPr>
        <w:pStyle w:val="Prrafodelista"/>
        <w:numPr>
          <w:ilvl w:val="0"/>
          <w:numId w:val="21"/>
        </w:numPr>
        <w:jc w:val="both"/>
        <w:rPr>
          <w:rFonts w:ascii="Cambria" w:hAnsi="Cambria"/>
        </w:rPr>
      </w:pPr>
      <w:r w:rsidRPr="00407842">
        <w:rPr>
          <w:rFonts w:ascii="Cambria" w:hAnsi="Cambria"/>
        </w:rPr>
        <w:t xml:space="preserve">TEATRO </w:t>
      </w:r>
      <w:r w:rsidR="000C2EAA" w:rsidRPr="00407842">
        <w:rPr>
          <w:rFonts w:ascii="Cambria" w:hAnsi="Cambria"/>
        </w:rPr>
        <w:t>COMERCIAL</w:t>
      </w:r>
    </w:p>
    <w:p w14:paraId="207675EC" w14:textId="77777777" w:rsidR="000C2EAA" w:rsidRPr="0038120A" w:rsidRDefault="00E32245" w:rsidP="0038120A">
      <w:pPr>
        <w:jc w:val="both"/>
        <w:rPr>
          <w:rFonts w:ascii="Cambria" w:hAnsi="Cambria"/>
        </w:rPr>
      </w:pPr>
      <w:r w:rsidRPr="0038120A">
        <w:rPr>
          <w:rFonts w:ascii="Cambria" w:hAnsi="Cambria"/>
        </w:rPr>
        <w:t>A finales del XIX y principios del XX</w:t>
      </w:r>
      <w:r w:rsidR="00927055" w:rsidRPr="0038120A">
        <w:rPr>
          <w:rFonts w:ascii="Cambria" w:hAnsi="Cambria"/>
        </w:rPr>
        <w:t>,</w:t>
      </w:r>
      <w:r w:rsidRPr="0038120A">
        <w:rPr>
          <w:rFonts w:ascii="Cambria" w:hAnsi="Cambria"/>
        </w:rPr>
        <w:t xml:space="preserve"> el teatro español estaba anclado en un</w:t>
      </w:r>
      <w:r w:rsidR="000C2EAA" w:rsidRPr="0038120A">
        <w:rPr>
          <w:rFonts w:ascii="Cambria" w:hAnsi="Cambria"/>
        </w:rPr>
        <w:t xml:space="preserve"> teatro de tinte tradicional, </w:t>
      </w:r>
      <w:r w:rsidRPr="0038120A">
        <w:rPr>
          <w:rFonts w:ascii="Cambria" w:hAnsi="Cambria"/>
        </w:rPr>
        <w:t>conformista con un público formado por clases medias</w:t>
      </w:r>
      <w:r w:rsidR="00927055" w:rsidRPr="0038120A">
        <w:rPr>
          <w:rFonts w:ascii="Cambria" w:hAnsi="Cambria"/>
        </w:rPr>
        <w:t xml:space="preserve">. </w:t>
      </w:r>
      <w:r w:rsidR="000C2EAA" w:rsidRPr="0038120A">
        <w:rPr>
          <w:rFonts w:ascii="Cambria" w:hAnsi="Cambria"/>
        </w:rPr>
        <w:t xml:space="preserve">Se dividía en comedia burguesa, teatro poético y teatro cómico. </w:t>
      </w:r>
    </w:p>
    <w:p w14:paraId="7B96A337" w14:textId="77777777" w:rsidR="005C094B" w:rsidRPr="0038120A" w:rsidRDefault="005C094B" w:rsidP="0038120A">
      <w:pPr>
        <w:contextualSpacing/>
        <w:jc w:val="both"/>
        <w:rPr>
          <w:rStyle w:val="normaltextrun"/>
          <w:rFonts w:ascii="Cambria" w:hAnsi="Cambria"/>
          <w:b/>
          <w:bCs/>
        </w:rPr>
      </w:pPr>
    </w:p>
    <w:p w14:paraId="5D0075EE" w14:textId="77777777" w:rsidR="00382291" w:rsidRPr="0038120A" w:rsidRDefault="000C2EAA" w:rsidP="0038120A">
      <w:pPr>
        <w:contextualSpacing/>
        <w:jc w:val="both"/>
        <w:rPr>
          <w:rStyle w:val="eop"/>
          <w:rFonts w:ascii="Cambria" w:hAnsi="Cambria"/>
        </w:rPr>
      </w:pPr>
      <w:r w:rsidRPr="0038120A">
        <w:rPr>
          <w:rStyle w:val="normaltextrun"/>
          <w:rFonts w:ascii="Cambria" w:hAnsi="Cambria"/>
          <w:b/>
          <w:bCs/>
        </w:rPr>
        <w:t>Comedia burguesa</w:t>
      </w:r>
      <w:r w:rsidRPr="0038120A">
        <w:rPr>
          <w:rStyle w:val="normaltextrun"/>
          <w:rFonts w:ascii="Cambria" w:hAnsi="Cambria"/>
        </w:rPr>
        <w:t>. Teatro realista alejado del decimonónico, en el que lo esencial es la exposición de los comportamientos y costumbres de la burguesía, a través de unos personajes refinados que dialogan con elegancia. Al más puro estilo de </w:t>
      </w:r>
      <w:proofErr w:type="spellStart"/>
      <w:r w:rsidRPr="0038120A">
        <w:rPr>
          <w:rStyle w:val="normaltextrun"/>
          <w:rFonts w:ascii="Cambria" w:hAnsi="Cambria"/>
        </w:rPr>
        <w:t>Molière</w:t>
      </w:r>
      <w:proofErr w:type="spellEnd"/>
      <w:r w:rsidRPr="0038120A">
        <w:rPr>
          <w:rStyle w:val="normaltextrun"/>
          <w:rFonts w:ascii="Cambria" w:hAnsi="Cambria"/>
        </w:rPr>
        <w:t>, el dramaturgo censura los vicios de la clase dominante, como el “qué </w:t>
      </w:r>
      <w:proofErr w:type="spellStart"/>
      <w:r w:rsidRPr="0038120A">
        <w:rPr>
          <w:rStyle w:val="normaltextrun"/>
          <w:rFonts w:ascii="Cambria" w:hAnsi="Cambria"/>
        </w:rPr>
        <w:t>diran</w:t>
      </w:r>
      <w:proofErr w:type="spellEnd"/>
      <w:r w:rsidRPr="0038120A">
        <w:rPr>
          <w:rStyle w:val="normaltextrun"/>
          <w:rFonts w:ascii="Cambria" w:hAnsi="Cambria"/>
        </w:rPr>
        <w:t>”, la hipocresía o el egoísmo. El tono crítico se limita a la fina ironía. </w:t>
      </w:r>
      <w:r w:rsidRPr="0038120A">
        <w:rPr>
          <w:rStyle w:val="eop"/>
          <w:rFonts w:ascii="Cambria" w:hAnsi="Cambria"/>
        </w:rPr>
        <w:t> </w:t>
      </w:r>
    </w:p>
    <w:p w14:paraId="75B91C86" w14:textId="77777777" w:rsidR="0038120A" w:rsidRDefault="0038120A" w:rsidP="0038120A">
      <w:pPr>
        <w:ind w:firstLine="708"/>
        <w:contextualSpacing/>
        <w:jc w:val="both"/>
        <w:rPr>
          <w:rStyle w:val="normaltextrun"/>
          <w:rFonts w:ascii="Cambria" w:hAnsi="Cambria"/>
        </w:rPr>
      </w:pPr>
    </w:p>
    <w:p w14:paraId="5988448D" w14:textId="77777777" w:rsidR="00407842" w:rsidRDefault="000C2EAA" w:rsidP="0038120A">
      <w:pPr>
        <w:ind w:firstLine="708"/>
        <w:contextualSpacing/>
        <w:jc w:val="both"/>
        <w:rPr>
          <w:rFonts w:ascii="Cambria" w:hAnsi="Cambria"/>
        </w:rPr>
      </w:pPr>
      <w:r w:rsidRPr="0038120A">
        <w:rPr>
          <w:rStyle w:val="normaltextrun"/>
          <w:rFonts w:ascii="Cambria" w:hAnsi="Cambria"/>
        </w:rPr>
        <w:t>La figura más destacada es </w:t>
      </w:r>
      <w:r w:rsidRPr="0038120A">
        <w:rPr>
          <w:rStyle w:val="normaltextrun"/>
          <w:rFonts w:ascii="Cambria" w:hAnsi="Cambria"/>
          <w:b/>
          <w:bCs/>
        </w:rPr>
        <w:t>Jacinto Benavente</w:t>
      </w:r>
      <w:r w:rsidR="00382291" w:rsidRPr="0038120A">
        <w:rPr>
          <w:rFonts w:ascii="Cambria" w:hAnsi="Cambria"/>
        </w:rPr>
        <w:t xml:space="preserve">. </w:t>
      </w:r>
    </w:p>
    <w:p w14:paraId="5BBAC96F" w14:textId="77777777" w:rsidR="00407842" w:rsidRDefault="000C2EAA" w:rsidP="0038120A">
      <w:pPr>
        <w:ind w:firstLine="708"/>
        <w:contextualSpacing/>
        <w:jc w:val="both"/>
        <w:rPr>
          <w:rFonts w:ascii="Cambria" w:hAnsi="Cambria"/>
        </w:rPr>
      </w:pPr>
      <w:r w:rsidRPr="0038120A">
        <w:rPr>
          <w:rFonts w:ascii="Cambria" w:hAnsi="Cambria"/>
          <w:u w:val="single"/>
        </w:rPr>
        <w:t>A nivel personal</w:t>
      </w:r>
      <w:r w:rsidRPr="0038120A">
        <w:rPr>
          <w:rFonts w:ascii="Cambria" w:hAnsi="Cambria"/>
        </w:rPr>
        <w:t xml:space="preserve">, Benavente se caracterizaba por su típico tupé, era odiado y alabado. Según Pedro Salinas, era más modernista que noventayochista, aunque se distanció de ambos grupos varias razones: </w:t>
      </w:r>
      <w:r w:rsidR="00407842">
        <w:rPr>
          <w:rFonts w:ascii="Cambria" w:hAnsi="Cambria"/>
        </w:rPr>
        <w:t>no firmó la</w:t>
      </w:r>
      <w:r w:rsidRPr="0038120A">
        <w:rPr>
          <w:rFonts w:ascii="Cambria" w:hAnsi="Cambria"/>
        </w:rPr>
        <w:t xml:space="preserve"> protesta contra Echegaray que realizaron l</w:t>
      </w:r>
      <w:r w:rsidR="00734431">
        <w:rPr>
          <w:rFonts w:ascii="Cambria" w:hAnsi="Cambria"/>
        </w:rPr>
        <w:t xml:space="preserve">a futura </w:t>
      </w:r>
      <w:r w:rsidRPr="0038120A">
        <w:rPr>
          <w:rFonts w:ascii="Cambria" w:hAnsi="Cambria"/>
        </w:rPr>
        <w:t>G98</w:t>
      </w:r>
      <w:r w:rsidR="00407842">
        <w:rPr>
          <w:rFonts w:ascii="Cambria" w:hAnsi="Cambria"/>
        </w:rPr>
        <w:t xml:space="preserve"> y </w:t>
      </w:r>
      <w:r w:rsidRPr="0038120A">
        <w:rPr>
          <w:rFonts w:ascii="Cambria" w:hAnsi="Cambria"/>
        </w:rPr>
        <w:t xml:space="preserve">se le acusó de ser pro Alemania en la IGM. </w:t>
      </w:r>
    </w:p>
    <w:p w14:paraId="27CE9CF7" w14:textId="77777777" w:rsidR="00407842" w:rsidRDefault="000C2EAA" w:rsidP="0038120A">
      <w:pPr>
        <w:ind w:firstLine="708"/>
        <w:contextualSpacing/>
        <w:jc w:val="both"/>
        <w:rPr>
          <w:rFonts w:ascii="Cambria" w:hAnsi="Cambria"/>
        </w:rPr>
      </w:pPr>
      <w:r w:rsidRPr="0038120A">
        <w:rPr>
          <w:rFonts w:ascii="Cambria" w:hAnsi="Cambria"/>
          <w:u w:val="single"/>
        </w:rPr>
        <w:t>A nivel profesional</w:t>
      </w:r>
      <w:r w:rsidRPr="0038120A">
        <w:rPr>
          <w:rFonts w:ascii="Cambria" w:hAnsi="Cambria"/>
        </w:rPr>
        <w:t>, recibió el premio Nobel de Literatura en 1922 y llenaba las salas de los teatros con sus obras; de hecho, es el autor que más presencia tuvo en los teatros en la primera mitad del XX. Según los críticos, su obra va perdiendo interés y vigencia histórica hasta adoptar una actitud servil al público; carece de acción dramática y de tensión, pero hay que señalar la calidad de sus diálogos. Sin embargo, los inicios no fueron fáciles: no se entendían las novedades y Azorín era de los pocos críticos que sabían entender sus obras.</w:t>
      </w:r>
      <w:r w:rsidR="00382291" w:rsidRPr="0038120A">
        <w:rPr>
          <w:rFonts w:ascii="Cambria" w:hAnsi="Cambria"/>
        </w:rPr>
        <w:t xml:space="preserve"> </w:t>
      </w:r>
    </w:p>
    <w:p w14:paraId="3C6869F3" w14:textId="77777777" w:rsidR="00382291" w:rsidRPr="0038120A" w:rsidRDefault="000C2EAA" w:rsidP="0038120A">
      <w:pPr>
        <w:ind w:firstLine="708"/>
        <w:contextualSpacing/>
        <w:jc w:val="both"/>
        <w:rPr>
          <w:rFonts w:ascii="Cambria" w:hAnsi="Cambria"/>
        </w:rPr>
      </w:pPr>
      <w:r w:rsidRPr="0038120A">
        <w:rPr>
          <w:rFonts w:ascii="Cambria" w:hAnsi="Cambria"/>
        </w:rPr>
        <w:t xml:space="preserve">Su obra es enormemente </w:t>
      </w:r>
      <w:r w:rsidRPr="0038120A">
        <w:rPr>
          <w:rFonts w:ascii="Cambria" w:hAnsi="Cambria"/>
          <w:u w:val="single"/>
        </w:rPr>
        <w:t>fecunda</w:t>
      </w:r>
      <w:r w:rsidRPr="0038120A">
        <w:rPr>
          <w:rFonts w:ascii="Cambria" w:hAnsi="Cambria"/>
        </w:rPr>
        <w:t xml:space="preserve">, ya que escribió más de 160 obras teatrales, traducciones, conferencias... por ello, clasificar su trabajo es harto difícil. </w:t>
      </w:r>
      <w:r w:rsidRPr="0038120A">
        <w:rPr>
          <w:rFonts w:ascii="Cambria" w:hAnsi="Cambria"/>
          <w:b/>
          <w:bCs/>
        </w:rPr>
        <w:t xml:space="preserve">Torres </w:t>
      </w:r>
      <w:proofErr w:type="spellStart"/>
      <w:r w:rsidRPr="0038120A">
        <w:rPr>
          <w:rFonts w:ascii="Cambria" w:hAnsi="Cambria"/>
          <w:b/>
          <w:bCs/>
        </w:rPr>
        <w:t>Naharro</w:t>
      </w:r>
      <w:proofErr w:type="spellEnd"/>
      <w:r w:rsidRPr="0038120A">
        <w:rPr>
          <w:rFonts w:ascii="Cambria" w:hAnsi="Cambria"/>
        </w:rPr>
        <w:t xml:space="preserve"> relacionó “La malquerida” (que trata una pasión incestuosa que lleva al crimen) con las obras de costumbres rurales y “Los intereses creados” con las obras de la </w:t>
      </w:r>
      <w:proofErr w:type="spellStart"/>
      <w:r w:rsidRPr="0038120A">
        <w:rPr>
          <w:rFonts w:ascii="Cambria" w:hAnsi="Cambria"/>
        </w:rPr>
        <w:t>commediadell’arte</w:t>
      </w:r>
      <w:proofErr w:type="spellEnd"/>
      <w:r w:rsidRPr="0038120A">
        <w:rPr>
          <w:rFonts w:ascii="Cambria" w:hAnsi="Cambria"/>
        </w:rPr>
        <w:t xml:space="preserve">. </w:t>
      </w:r>
      <w:r w:rsidR="00382291" w:rsidRPr="0038120A">
        <w:rPr>
          <w:rFonts w:ascii="Cambria" w:hAnsi="Cambria"/>
        </w:rPr>
        <w:t>Esta última, considerada su obra maestra,</w:t>
      </w:r>
      <w:r w:rsidRPr="0038120A">
        <w:rPr>
          <w:rFonts w:ascii="Cambria" w:hAnsi="Cambria"/>
        </w:rPr>
        <w:t xml:space="preserve"> está llena de malentendidos entre criados y amos y critica la hipocresía de la sociedad. Crispín, con su palabrería, convence a todos los personajes de que su amo, a pesar </w:t>
      </w:r>
      <w:r w:rsidRPr="0038120A">
        <w:rPr>
          <w:rFonts w:ascii="Cambria" w:hAnsi="Cambria"/>
        </w:rPr>
        <w:lastRenderedPageBreak/>
        <w:t xml:space="preserve">de haberles mentido sobre su cuna y su posición, merece no ser condenado porque a nadie le interesa. </w:t>
      </w:r>
    </w:p>
    <w:p w14:paraId="0CB56E4A" w14:textId="77777777" w:rsidR="000C2EAA" w:rsidRPr="0038120A" w:rsidRDefault="00AB17AC" w:rsidP="0038120A">
      <w:pPr>
        <w:ind w:firstLine="708"/>
        <w:contextualSpacing/>
        <w:jc w:val="both"/>
        <w:rPr>
          <w:rStyle w:val="eop"/>
          <w:rFonts w:ascii="Cambria" w:hAnsi="Cambria"/>
        </w:rPr>
      </w:pPr>
      <w:r w:rsidRPr="0038120A">
        <w:rPr>
          <w:rStyle w:val="normaltextrun"/>
          <w:rFonts w:ascii="Cambria" w:hAnsi="Cambria"/>
          <w:b/>
          <w:bCs/>
        </w:rPr>
        <w:t>Teatro poético</w:t>
      </w:r>
      <w:r w:rsidR="00540B0E" w:rsidRPr="0038120A">
        <w:rPr>
          <w:rStyle w:val="normaltextrun"/>
          <w:rFonts w:ascii="Cambria" w:hAnsi="Cambria"/>
        </w:rPr>
        <w:t xml:space="preserve">. </w:t>
      </w:r>
      <w:r w:rsidR="000C2EAA" w:rsidRPr="0038120A">
        <w:rPr>
          <w:rFonts w:ascii="Cambria" w:hAnsi="Cambria"/>
        </w:rPr>
        <w:t>Drama basado en la historia nacional, intento de recuperar el verso del teatro clásico</w:t>
      </w:r>
      <w:r w:rsidR="00D732FA" w:rsidRPr="0038120A">
        <w:rPr>
          <w:rFonts w:ascii="Cambria" w:hAnsi="Cambria"/>
        </w:rPr>
        <w:t xml:space="preserve"> </w:t>
      </w:r>
      <w:r w:rsidR="000C2EAA" w:rsidRPr="0038120A">
        <w:rPr>
          <w:rFonts w:ascii="Cambria" w:hAnsi="Cambria"/>
        </w:rPr>
        <w:t>exalta</w:t>
      </w:r>
      <w:r w:rsidR="00D732FA" w:rsidRPr="0038120A">
        <w:rPr>
          <w:rFonts w:ascii="Cambria" w:hAnsi="Cambria"/>
        </w:rPr>
        <w:t>ndo</w:t>
      </w:r>
      <w:r w:rsidR="000C2EAA" w:rsidRPr="0038120A">
        <w:rPr>
          <w:rFonts w:ascii="Cambria" w:hAnsi="Cambria"/>
        </w:rPr>
        <w:t xml:space="preserve"> virtudes como la nobleza, la caballerosidad</w:t>
      </w:r>
      <w:r w:rsidR="00D732FA" w:rsidRPr="0038120A">
        <w:rPr>
          <w:rFonts w:ascii="Cambria" w:hAnsi="Cambria"/>
        </w:rPr>
        <w:t xml:space="preserve"> o</w:t>
      </w:r>
      <w:r w:rsidR="000C2EAA" w:rsidRPr="0038120A">
        <w:rPr>
          <w:rFonts w:ascii="Cambria" w:hAnsi="Cambria"/>
        </w:rPr>
        <w:t xml:space="preserve"> la</w:t>
      </w:r>
      <w:r w:rsidR="00382291" w:rsidRPr="0038120A">
        <w:rPr>
          <w:rFonts w:ascii="Cambria" w:hAnsi="Cambria"/>
        </w:rPr>
        <w:t xml:space="preserve"> </w:t>
      </w:r>
      <w:r w:rsidR="000C2EAA" w:rsidRPr="0038120A">
        <w:rPr>
          <w:rFonts w:ascii="Cambria" w:hAnsi="Cambria"/>
        </w:rPr>
        <w:t>fidelidad</w:t>
      </w:r>
      <w:r w:rsidRPr="0038120A">
        <w:rPr>
          <w:rStyle w:val="normaltextrun"/>
          <w:rFonts w:ascii="Cambria" w:hAnsi="Cambria"/>
        </w:rPr>
        <w:t>. </w:t>
      </w:r>
      <w:r w:rsidRPr="0038120A">
        <w:rPr>
          <w:rStyle w:val="normaltextrun"/>
          <w:rFonts w:ascii="Cambria" w:hAnsi="Cambria"/>
          <w:b/>
          <w:bCs/>
        </w:rPr>
        <w:t>Eduardo Marquina</w:t>
      </w:r>
      <w:r w:rsidRPr="0038120A">
        <w:rPr>
          <w:rStyle w:val="normaltextrun"/>
          <w:rFonts w:ascii="Cambria" w:hAnsi="Cambria"/>
        </w:rPr>
        <w:t>, autor de </w:t>
      </w:r>
      <w:r w:rsidR="00D732FA" w:rsidRPr="0038120A">
        <w:rPr>
          <w:rStyle w:val="normaltextrun"/>
          <w:rFonts w:ascii="Cambria" w:hAnsi="Cambria"/>
        </w:rPr>
        <w:t>“</w:t>
      </w:r>
      <w:r w:rsidRPr="0038120A">
        <w:rPr>
          <w:rStyle w:val="normaltextrun"/>
          <w:rFonts w:ascii="Cambria" w:hAnsi="Cambria"/>
        </w:rPr>
        <w:t>Las hijas del Cid</w:t>
      </w:r>
      <w:r w:rsidR="00D732FA" w:rsidRPr="0038120A">
        <w:rPr>
          <w:rStyle w:val="normaltextrun"/>
          <w:rFonts w:ascii="Cambria" w:hAnsi="Cambria"/>
        </w:rPr>
        <w:t>”</w:t>
      </w:r>
      <w:r w:rsidRPr="0038120A">
        <w:rPr>
          <w:rStyle w:val="normaltextrun"/>
          <w:rFonts w:ascii="Cambria" w:hAnsi="Cambria"/>
        </w:rPr>
        <w:t>. </w:t>
      </w:r>
      <w:r w:rsidRPr="0038120A">
        <w:rPr>
          <w:rStyle w:val="normaltextrun"/>
          <w:rFonts w:ascii="Cambria" w:hAnsi="Cambria"/>
          <w:b/>
          <w:bCs/>
        </w:rPr>
        <w:t>Villaespesa</w:t>
      </w:r>
      <w:r w:rsidRPr="0038120A">
        <w:rPr>
          <w:rStyle w:val="normaltextrun"/>
          <w:rFonts w:ascii="Cambria" w:hAnsi="Cambria"/>
        </w:rPr>
        <w:t>, autor de </w:t>
      </w:r>
      <w:r w:rsidR="00D732FA" w:rsidRPr="0038120A">
        <w:rPr>
          <w:rStyle w:val="normaltextrun"/>
          <w:rFonts w:ascii="Cambria" w:hAnsi="Cambria"/>
        </w:rPr>
        <w:t>“</w:t>
      </w:r>
      <w:r w:rsidRPr="0038120A">
        <w:rPr>
          <w:rStyle w:val="normaltextrun"/>
          <w:rFonts w:ascii="Cambria" w:hAnsi="Cambria"/>
        </w:rPr>
        <w:t>Doña María de Padilla</w:t>
      </w:r>
      <w:r w:rsidR="00D732FA" w:rsidRPr="0038120A">
        <w:rPr>
          <w:rStyle w:val="normaltextrun"/>
          <w:rFonts w:ascii="Cambria" w:hAnsi="Cambria"/>
        </w:rPr>
        <w:t>”</w:t>
      </w:r>
      <w:r w:rsidRPr="0038120A">
        <w:rPr>
          <w:rStyle w:val="normaltextrun"/>
          <w:rFonts w:ascii="Cambria" w:hAnsi="Cambria"/>
        </w:rPr>
        <w:t>. </w:t>
      </w:r>
      <w:r w:rsidRPr="0038120A">
        <w:rPr>
          <w:rStyle w:val="eop"/>
          <w:rFonts w:ascii="Cambria" w:hAnsi="Cambria"/>
        </w:rPr>
        <w:t> </w:t>
      </w:r>
    </w:p>
    <w:p w14:paraId="2754CCA6" w14:textId="77777777" w:rsidR="005C094B" w:rsidRPr="0038120A" w:rsidRDefault="005C094B" w:rsidP="0038120A">
      <w:pPr>
        <w:contextualSpacing/>
        <w:jc w:val="both"/>
        <w:rPr>
          <w:rStyle w:val="normaltextrun"/>
          <w:rFonts w:ascii="Cambria" w:hAnsi="Cambria"/>
          <w:b/>
          <w:bCs/>
        </w:rPr>
      </w:pPr>
    </w:p>
    <w:p w14:paraId="7B3BC5E2" w14:textId="77777777" w:rsidR="000C2EAA" w:rsidRPr="0038120A" w:rsidRDefault="00AB17AC" w:rsidP="0038120A">
      <w:pPr>
        <w:ind w:firstLine="708"/>
        <w:contextualSpacing/>
        <w:jc w:val="both"/>
        <w:rPr>
          <w:rStyle w:val="eop"/>
          <w:rFonts w:ascii="Cambria" w:hAnsi="Cambria"/>
        </w:rPr>
      </w:pPr>
      <w:r w:rsidRPr="0038120A">
        <w:rPr>
          <w:rStyle w:val="normaltextrun"/>
          <w:rFonts w:ascii="Cambria" w:hAnsi="Cambria"/>
          <w:b/>
          <w:bCs/>
        </w:rPr>
        <w:t>Teatro cómico</w:t>
      </w:r>
      <w:r w:rsidRPr="0038120A">
        <w:rPr>
          <w:rStyle w:val="normaltextrun"/>
          <w:rFonts w:ascii="Cambria" w:hAnsi="Cambria"/>
        </w:rPr>
        <w:t>, heredero del género chico del siglo XX, más costumbrista. Lo integran los sainetes, la tragicomedia grotesca y el astracán.</w:t>
      </w:r>
      <w:r w:rsidRPr="0038120A">
        <w:rPr>
          <w:rStyle w:val="eop"/>
          <w:rFonts w:ascii="Cambria" w:hAnsi="Cambria"/>
        </w:rPr>
        <w:t> </w:t>
      </w:r>
    </w:p>
    <w:p w14:paraId="3F23572D" w14:textId="52E4FF79" w:rsidR="000C2EAA" w:rsidRPr="0038120A" w:rsidRDefault="00AB17AC" w:rsidP="0038120A">
      <w:pPr>
        <w:pStyle w:val="Prrafodelista"/>
        <w:numPr>
          <w:ilvl w:val="0"/>
          <w:numId w:val="17"/>
        </w:numPr>
        <w:spacing w:line="240" w:lineRule="auto"/>
        <w:contextualSpacing/>
        <w:jc w:val="both"/>
        <w:rPr>
          <w:rFonts w:ascii="Cambria" w:hAnsi="Cambria"/>
          <w:sz w:val="24"/>
          <w:szCs w:val="24"/>
        </w:rPr>
      </w:pPr>
      <w:r w:rsidRPr="0038120A">
        <w:rPr>
          <w:rStyle w:val="normaltextrun"/>
          <w:rFonts w:ascii="Cambria" w:hAnsi="Cambria"/>
          <w:sz w:val="24"/>
          <w:szCs w:val="24"/>
        </w:rPr>
        <w:t xml:space="preserve">El </w:t>
      </w:r>
      <w:r w:rsidRPr="0038120A">
        <w:rPr>
          <w:rStyle w:val="normaltextrun"/>
          <w:rFonts w:ascii="Cambria" w:hAnsi="Cambria"/>
          <w:sz w:val="24"/>
          <w:szCs w:val="24"/>
          <w:u w:val="single"/>
        </w:rPr>
        <w:t>sainete</w:t>
      </w:r>
      <w:r w:rsidRPr="0038120A">
        <w:rPr>
          <w:rStyle w:val="normaltextrun"/>
          <w:rFonts w:ascii="Cambria" w:hAnsi="Cambria"/>
          <w:sz w:val="24"/>
          <w:szCs w:val="24"/>
        </w:rPr>
        <w:t xml:space="preserve"> es </w:t>
      </w:r>
      <w:r w:rsidR="00540B0E" w:rsidRPr="0038120A">
        <w:rPr>
          <w:rStyle w:val="normaltextrun"/>
          <w:rFonts w:ascii="Cambria" w:hAnsi="Cambria"/>
          <w:sz w:val="24"/>
          <w:szCs w:val="24"/>
        </w:rPr>
        <w:t xml:space="preserve">una </w:t>
      </w:r>
      <w:r w:rsidRPr="0038120A">
        <w:rPr>
          <w:rStyle w:val="normaltextrun"/>
          <w:rFonts w:ascii="Cambria" w:hAnsi="Cambria"/>
          <w:sz w:val="24"/>
          <w:szCs w:val="24"/>
        </w:rPr>
        <w:t>pieza breve que nos ofrece una visión amable y estereotipada de la sociedad, los personajes no tienen profundidad psicológica, la acción no plantea conflictos, sino que refleja la vida cotidiana. Ejemplo: Los </w:t>
      </w:r>
      <w:r w:rsidRPr="0038120A">
        <w:rPr>
          <w:rStyle w:val="normaltextrun"/>
          <w:rFonts w:ascii="Cambria" w:hAnsi="Cambria"/>
          <w:b/>
          <w:bCs/>
          <w:sz w:val="24"/>
          <w:szCs w:val="24"/>
        </w:rPr>
        <w:t>hermanos Álvarez Quintero</w:t>
      </w:r>
      <w:r w:rsidRPr="0038120A">
        <w:rPr>
          <w:rStyle w:val="normaltextrun"/>
          <w:rFonts w:ascii="Cambria" w:hAnsi="Cambria"/>
          <w:sz w:val="24"/>
          <w:szCs w:val="24"/>
        </w:rPr>
        <w:t> o </w:t>
      </w:r>
      <w:r w:rsidRPr="0038120A">
        <w:rPr>
          <w:rStyle w:val="normaltextrun"/>
          <w:rFonts w:ascii="Cambria" w:hAnsi="Cambria"/>
          <w:b/>
          <w:bCs/>
          <w:sz w:val="24"/>
          <w:szCs w:val="24"/>
        </w:rPr>
        <w:t>Carlos Arniches</w:t>
      </w:r>
      <w:r w:rsidR="000C2EAA" w:rsidRPr="0038120A">
        <w:rPr>
          <w:rStyle w:val="normaltextrun"/>
          <w:rFonts w:ascii="Cambria" w:hAnsi="Cambria"/>
          <w:sz w:val="24"/>
          <w:szCs w:val="24"/>
        </w:rPr>
        <w:t>. Este último era</w:t>
      </w:r>
      <w:r w:rsidR="00E32245" w:rsidRPr="0038120A">
        <w:rPr>
          <w:rFonts w:ascii="Cambria" w:hAnsi="Cambria"/>
          <w:sz w:val="24"/>
          <w:szCs w:val="24"/>
        </w:rPr>
        <w:t xml:space="preserve"> alicantino de nacimiento, pero madrileño de corazón, nace</w:t>
      </w:r>
      <w:r w:rsidR="000C2EAA" w:rsidRPr="0038120A">
        <w:rPr>
          <w:rFonts w:ascii="Cambria" w:hAnsi="Cambria"/>
          <w:sz w:val="24"/>
          <w:szCs w:val="24"/>
        </w:rPr>
        <w:t xml:space="preserve"> </w:t>
      </w:r>
      <w:r w:rsidR="00E32245" w:rsidRPr="0038120A">
        <w:rPr>
          <w:rFonts w:ascii="Cambria" w:hAnsi="Cambria"/>
          <w:sz w:val="24"/>
          <w:szCs w:val="24"/>
        </w:rPr>
        <w:t>el mismo año que Benavente y V-I</w:t>
      </w:r>
      <w:r w:rsidR="000C2EAA" w:rsidRPr="0038120A">
        <w:rPr>
          <w:rFonts w:ascii="Cambria" w:hAnsi="Cambria"/>
          <w:sz w:val="24"/>
          <w:szCs w:val="24"/>
        </w:rPr>
        <w:t xml:space="preserve"> (1866) </w:t>
      </w:r>
      <w:r w:rsidR="00540B0E" w:rsidRPr="0038120A">
        <w:rPr>
          <w:rFonts w:ascii="Cambria" w:hAnsi="Cambria"/>
          <w:sz w:val="24"/>
          <w:szCs w:val="24"/>
        </w:rPr>
        <w:t xml:space="preserve">y </w:t>
      </w:r>
      <w:r w:rsidR="00E32245" w:rsidRPr="0038120A">
        <w:rPr>
          <w:rFonts w:ascii="Cambria" w:hAnsi="Cambria"/>
          <w:sz w:val="24"/>
          <w:szCs w:val="24"/>
        </w:rPr>
        <w:t>Pedro Salinas decía que a principios del XX el sainete estaba de capa caída porque el público estaba agotado de lo mismo, hasta que legó Arniches</w:t>
      </w:r>
      <w:r w:rsidR="00540B0E" w:rsidRPr="0038120A">
        <w:rPr>
          <w:rFonts w:ascii="Cambria" w:hAnsi="Cambria"/>
          <w:sz w:val="24"/>
          <w:szCs w:val="24"/>
        </w:rPr>
        <w:t xml:space="preserve">; </w:t>
      </w:r>
      <w:r w:rsidR="00E32245" w:rsidRPr="0038120A">
        <w:rPr>
          <w:rFonts w:ascii="Cambria" w:hAnsi="Cambria"/>
          <w:sz w:val="24"/>
          <w:szCs w:val="24"/>
        </w:rPr>
        <w:t xml:space="preserve">Ramón Pérez de Ayala y Lauro Olmo </w:t>
      </w:r>
      <w:r w:rsidR="00540B0E" w:rsidRPr="0038120A">
        <w:rPr>
          <w:rFonts w:ascii="Cambria" w:hAnsi="Cambria"/>
          <w:sz w:val="24"/>
          <w:szCs w:val="24"/>
        </w:rPr>
        <w:t>también le admiraban</w:t>
      </w:r>
      <w:r w:rsidR="00E32245" w:rsidRPr="0038120A">
        <w:rPr>
          <w:rFonts w:ascii="Cambria" w:hAnsi="Cambria"/>
          <w:sz w:val="24"/>
          <w:szCs w:val="24"/>
        </w:rPr>
        <w:t>. No pertenecía al grupo del 98</w:t>
      </w:r>
      <w:r w:rsidR="00540B0E" w:rsidRPr="0038120A">
        <w:rPr>
          <w:rFonts w:ascii="Cambria" w:hAnsi="Cambria"/>
          <w:sz w:val="24"/>
          <w:szCs w:val="24"/>
        </w:rPr>
        <w:t>,</w:t>
      </w:r>
      <w:r w:rsidR="00E32245" w:rsidRPr="0038120A">
        <w:rPr>
          <w:rFonts w:ascii="Cambria" w:hAnsi="Cambria"/>
          <w:sz w:val="24"/>
          <w:szCs w:val="24"/>
        </w:rPr>
        <w:t xml:space="preserve"> pero denunciaba lo mismo que ellos</w:t>
      </w:r>
      <w:r w:rsidR="00540B0E" w:rsidRPr="0038120A">
        <w:rPr>
          <w:rFonts w:ascii="Cambria" w:hAnsi="Cambria"/>
          <w:sz w:val="24"/>
          <w:szCs w:val="24"/>
        </w:rPr>
        <w:t xml:space="preserve">, también sigue un estilo galdosiano con </w:t>
      </w:r>
      <w:r w:rsidR="00E32245" w:rsidRPr="0038120A">
        <w:rPr>
          <w:rFonts w:ascii="Cambria" w:hAnsi="Cambria"/>
          <w:sz w:val="24"/>
          <w:szCs w:val="24"/>
        </w:rPr>
        <w:t xml:space="preserve">“Los pobres” </w:t>
      </w:r>
      <w:r w:rsidR="00540B0E" w:rsidRPr="0038120A">
        <w:rPr>
          <w:rFonts w:ascii="Cambria" w:hAnsi="Cambria"/>
          <w:sz w:val="24"/>
          <w:szCs w:val="24"/>
        </w:rPr>
        <w:t>(parecido a “Misericordia” de Galdós). Otras obras son</w:t>
      </w:r>
      <w:r w:rsidR="00E32245" w:rsidRPr="0038120A">
        <w:rPr>
          <w:rFonts w:ascii="Cambria" w:hAnsi="Cambria"/>
          <w:sz w:val="24"/>
          <w:szCs w:val="24"/>
        </w:rPr>
        <w:t xml:space="preserve"> “Los ricos”</w:t>
      </w:r>
      <w:r w:rsidR="00540B0E" w:rsidRPr="0038120A">
        <w:rPr>
          <w:rFonts w:ascii="Cambria" w:hAnsi="Cambria"/>
          <w:sz w:val="24"/>
          <w:szCs w:val="24"/>
        </w:rPr>
        <w:t xml:space="preserve"> o su particular homenaje </w:t>
      </w:r>
      <w:r w:rsidR="00E32245" w:rsidRPr="0038120A">
        <w:rPr>
          <w:rFonts w:ascii="Cambria" w:hAnsi="Cambria"/>
          <w:sz w:val="24"/>
          <w:szCs w:val="24"/>
        </w:rPr>
        <w:t>a la capital, “Del Madrid castizo”</w:t>
      </w:r>
      <w:r w:rsidR="00540B0E" w:rsidRPr="0038120A">
        <w:rPr>
          <w:rFonts w:ascii="Cambria" w:hAnsi="Cambria"/>
          <w:sz w:val="24"/>
          <w:szCs w:val="24"/>
        </w:rPr>
        <w:t>.</w:t>
      </w:r>
    </w:p>
    <w:p w14:paraId="49D43EBA" w14:textId="77777777" w:rsidR="000C2EAA" w:rsidRPr="0038120A" w:rsidRDefault="00AB17AC" w:rsidP="0038120A">
      <w:pPr>
        <w:pStyle w:val="Prrafodelista"/>
        <w:numPr>
          <w:ilvl w:val="0"/>
          <w:numId w:val="17"/>
        </w:numPr>
        <w:suppressAutoHyphens w:val="0"/>
        <w:autoSpaceDN/>
        <w:spacing w:after="0" w:line="240" w:lineRule="auto"/>
        <w:contextualSpacing/>
        <w:jc w:val="both"/>
        <w:textAlignment w:val="auto"/>
        <w:rPr>
          <w:rStyle w:val="normaltextrun"/>
          <w:rFonts w:ascii="Cambria" w:hAnsi="Cambria"/>
          <w:sz w:val="24"/>
          <w:szCs w:val="24"/>
        </w:rPr>
      </w:pPr>
      <w:r w:rsidRPr="0038120A">
        <w:rPr>
          <w:rStyle w:val="normaltextrun"/>
          <w:rFonts w:ascii="Cambria" w:hAnsi="Cambria"/>
          <w:sz w:val="24"/>
          <w:szCs w:val="24"/>
        </w:rPr>
        <w:t xml:space="preserve">La </w:t>
      </w:r>
      <w:r w:rsidRPr="0038120A">
        <w:rPr>
          <w:rStyle w:val="normaltextrun"/>
          <w:rFonts w:ascii="Cambria" w:hAnsi="Cambria"/>
          <w:sz w:val="24"/>
          <w:szCs w:val="24"/>
          <w:u w:val="single"/>
        </w:rPr>
        <w:t>tragicomedia grotesca</w:t>
      </w:r>
      <w:r w:rsidRPr="0038120A">
        <w:rPr>
          <w:rStyle w:val="normaltextrun"/>
          <w:rFonts w:ascii="Cambria" w:hAnsi="Cambria"/>
          <w:sz w:val="24"/>
          <w:szCs w:val="24"/>
        </w:rPr>
        <w:t xml:space="preserve"> plantea unas situaciones dramáticas y personajes ridículos que producen risa y lástima, denuncia de las lacras de la sociedad con actitud moralizadora. Ejemplo: </w:t>
      </w:r>
      <w:r w:rsidRPr="0038120A">
        <w:rPr>
          <w:rStyle w:val="normaltextrun"/>
          <w:rFonts w:ascii="Cambria" w:hAnsi="Cambria"/>
          <w:b/>
          <w:bCs/>
          <w:sz w:val="24"/>
          <w:szCs w:val="24"/>
        </w:rPr>
        <w:t>Carlos Arniches</w:t>
      </w:r>
      <w:r w:rsidRPr="0038120A">
        <w:rPr>
          <w:rStyle w:val="normaltextrun"/>
          <w:rFonts w:ascii="Cambria" w:hAnsi="Cambria"/>
          <w:sz w:val="24"/>
          <w:szCs w:val="24"/>
        </w:rPr>
        <w:t xml:space="preserve"> y </w:t>
      </w:r>
      <w:r w:rsidR="00540B0E" w:rsidRPr="0038120A">
        <w:rPr>
          <w:rStyle w:val="normaltextrun"/>
          <w:rFonts w:ascii="Cambria" w:hAnsi="Cambria"/>
          <w:sz w:val="24"/>
          <w:szCs w:val="24"/>
        </w:rPr>
        <w:t>“</w:t>
      </w:r>
      <w:r w:rsidRPr="0038120A">
        <w:rPr>
          <w:rStyle w:val="normaltextrun"/>
          <w:rFonts w:ascii="Cambria" w:hAnsi="Cambria"/>
          <w:sz w:val="24"/>
          <w:szCs w:val="24"/>
        </w:rPr>
        <w:t>La señorita de </w:t>
      </w:r>
      <w:proofErr w:type="spellStart"/>
      <w:r w:rsidRPr="0038120A">
        <w:rPr>
          <w:rStyle w:val="normaltextrun"/>
          <w:rFonts w:ascii="Cambria" w:hAnsi="Cambria"/>
          <w:sz w:val="24"/>
          <w:szCs w:val="24"/>
        </w:rPr>
        <w:t>Trevélez</w:t>
      </w:r>
      <w:proofErr w:type="spellEnd"/>
      <w:r w:rsidR="00540B0E" w:rsidRPr="0038120A">
        <w:rPr>
          <w:rStyle w:val="normaltextrun"/>
          <w:rFonts w:ascii="Cambria" w:hAnsi="Cambria"/>
          <w:sz w:val="24"/>
          <w:szCs w:val="24"/>
        </w:rPr>
        <w:t>”</w:t>
      </w:r>
      <w:r w:rsidRPr="0038120A">
        <w:rPr>
          <w:rStyle w:val="normaltextrun"/>
          <w:rFonts w:ascii="Cambria" w:hAnsi="Cambria"/>
          <w:sz w:val="24"/>
          <w:szCs w:val="24"/>
        </w:rPr>
        <w:t>. Unos señoritos le gastan una cruel broma a la poco agraciada solterona, Flora de </w:t>
      </w:r>
      <w:proofErr w:type="spellStart"/>
      <w:r w:rsidRPr="0038120A">
        <w:rPr>
          <w:rStyle w:val="normaltextrun"/>
          <w:rFonts w:ascii="Cambria" w:hAnsi="Cambria"/>
          <w:sz w:val="24"/>
          <w:szCs w:val="24"/>
        </w:rPr>
        <w:t>Trevélez</w:t>
      </w:r>
      <w:proofErr w:type="spellEnd"/>
      <w:r w:rsidRPr="0038120A">
        <w:rPr>
          <w:rStyle w:val="normaltextrun"/>
          <w:rFonts w:ascii="Cambria" w:hAnsi="Cambria"/>
          <w:sz w:val="24"/>
          <w:szCs w:val="24"/>
        </w:rPr>
        <w:t>; estos le hacen creer, a través de una carta, que un apuesto joven se ha enamorado de ella. </w:t>
      </w:r>
    </w:p>
    <w:p w14:paraId="6E773631" w14:textId="77777777" w:rsidR="00AB17AC" w:rsidRPr="0038120A" w:rsidRDefault="00AB17AC" w:rsidP="0038120A">
      <w:pPr>
        <w:pStyle w:val="Prrafodelista"/>
        <w:numPr>
          <w:ilvl w:val="0"/>
          <w:numId w:val="17"/>
        </w:numPr>
        <w:suppressAutoHyphens w:val="0"/>
        <w:autoSpaceDN/>
        <w:spacing w:after="0" w:line="240" w:lineRule="auto"/>
        <w:contextualSpacing/>
        <w:jc w:val="both"/>
        <w:textAlignment w:val="auto"/>
        <w:rPr>
          <w:rStyle w:val="eop"/>
          <w:rFonts w:ascii="Cambria" w:hAnsi="Cambria"/>
          <w:sz w:val="24"/>
          <w:szCs w:val="24"/>
        </w:rPr>
      </w:pPr>
      <w:r w:rsidRPr="0038120A">
        <w:rPr>
          <w:rStyle w:val="normaltextrun"/>
          <w:rFonts w:ascii="Cambria" w:hAnsi="Cambria"/>
          <w:sz w:val="24"/>
          <w:szCs w:val="24"/>
        </w:rPr>
        <w:t xml:space="preserve">El </w:t>
      </w:r>
      <w:r w:rsidRPr="0038120A">
        <w:rPr>
          <w:rStyle w:val="normaltextrun"/>
          <w:rFonts w:ascii="Cambria" w:hAnsi="Cambria"/>
          <w:sz w:val="24"/>
          <w:szCs w:val="24"/>
          <w:u w:val="single"/>
        </w:rPr>
        <w:t>astracán</w:t>
      </w:r>
      <w:r w:rsidRPr="0038120A">
        <w:rPr>
          <w:rStyle w:val="normaltextrun"/>
          <w:rFonts w:ascii="Cambria" w:hAnsi="Cambria"/>
          <w:sz w:val="24"/>
          <w:szCs w:val="24"/>
        </w:rPr>
        <w:t xml:space="preserve"> tuvo un notable éxito en los escenarios madrileños. Su creador, </w:t>
      </w:r>
      <w:r w:rsidRPr="0038120A">
        <w:rPr>
          <w:rStyle w:val="normaltextrun"/>
          <w:rFonts w:ascii="Cambria" w:hAnsi="Cambria"/>
          <w:b/>
          <w:bCs/>
          <w:sz w:val="24"/>
          <w:szCs w:val="24"/>
        </w:rPr>
        <w:t>Pedro Muñoz Seca</w:t>
      </w:r>
      <w:r w:rsidRPr="0038120A">
        <w:rPr>
          <w:rStyle w:val="normaltextrun"/>
          <w:rFonts w:ascii="Cambria" w:hAnsi="Cambria"/>
          <w:sz w:val="24"/>
          <w:szCs w:val="24"/>
        </w:rPr>
        <w:t>, intenta provocar la carcajada recurriendo al chiste fácil</w:t>
      </w:r>
      <w:r w:rsidR="00540B0E" w:rsidRPr="0038120A">
        <w:rPr>
          <w:rStyle w:val="normaltextrun"/>
          <w:rFonts w:ascii="Cambria" w:hAnsi="Cambria"/>
          <w:sz w:val="24"/>
          <w:szCs w:val="24"/>
        </w:rPr>
        <w:t xml:space="preserve"> “</w:t>
      </w:r>
      <w:r w:rsidRPr="0038120A">
        <w:rPr>
          <w:rStyle w:val="normaltextrun"/>
          <w:rFonts w:ascii="Cambria" w:hAnsi="Cambria"/>
          <w:sz w:val="24"/>
          <w:szCs w:val="24"/>
        </w:rPr>
        <w:t>La venganza de don Mendo</w:t>
      </w:r>
      <w:r w:rsidR="00540B0E" w:rsidRPr="0038120A">
        <w:rPr>
          <w:rStyle w:val="normaltextrun"/>
          <w:rFonts w:ascii="Cambria" w:hAnsi="Cambria"/>
          <w:sz w:val="24"/>
          <w:szCs w:val="24"/>
        </w:rPr>
        <w:t>”</w:t>
      </w:r>
      <w:r w:rsidRPr="0038120A">
        <w:rPr>
          <w:rStyle w:val="normaltextrun"/>
          <w:rFonts w:ascii="Cambria" w:hAnsi="Cambria"/>
          <w:sz w:val="24"/>
          <w:szCs w:val="24"/>
        </w:rPr>
        <w:t> es una de sus piezas más conocidas. </w:t>
      </w:r>
      <w:r w:rsidRPr="0038120A">
        <w:rPr>
          <w:rStyle w:val="eop"/>
          <w:rFonts w:ascii="Cambria" w:hAnsi="Cambria"/>
          <w:sz w:val="24"/>
          <w:szCs w:val="24"/>
        </w:rPr>
        <w:t> </w:t>
      </w:r>
    </w:p>
    <w:p w14:paraId="6E66E0B9" w14:textId="77777777" w:rsidR="00382291" w:rsidRPr="0038120A" w:rsidRDefault="00382291" w:rsidP="0038120A">
      <w:pPr>
        <w:contextualSpacing/>
        <w:jc w:val="both"/>
        <w:rPr>
          <w:rFonts w:ascii="Cambria" w:hAnsi="Cambria"/>
          <w:b/>
          <w:bCs/>
        </w:rPr>
      </w:pPr>
    </w:p>
    <w:p w14:paraId="7BC7FAD6" w14:textId="77777777" w:rsidR="00AB17AC" w:rsidRPr="0038120A" w:rsidRDefault="00407842" w:rsidP="0038120A">
      <w:pPr>
        <w:pStyle w:val="paragraph"/>
        <w:spacing w:before="0" w:beforeAutospacing="0" w:after="0" w:afterAutospacing="0"/>
        <w:jc w:val="both"/>
        <w:textAlignment w:val="baseline"/>
        <w:rPr>
          <w:rStyle w:val="eop"/>
          <w:rFonts w:ascii="Cambria" w:hAnsi="Cambria" w:cs="Calibri"/>
        </w:rPr>
      </w:pPr>
      <w:r>
        <w:rPr>
          <w:rStyle w:val="normaltextrun"/>
          <w:rFonts w:ascii="Cambria" w:hAnsi="Cambria" w:cs="Calibri"/>
        </w:rPr>
        <w:t xml:space="preserve">7 </w:t>
      </w:r>
      <w:r w:rsidR="00AB17AC" w:rsidRPr="0038120A">
        <w:rPr>
          <w:rStyle w:val="normaltextrun"/>
          <w:rFonts w:ascii="Cambria" w:hAnsi="Cambria" w:cs="Calibri"/>
        </w:rPr>
        <w:t>TEATRO IN</w:t>
      </w:r>
      <w:r w:rsidR="000C2EAA" w:rsidRPr="0038120A">
        <w:rPr>
          <w:rStyle w:val="normaltextrun"/>
          <w:rFonts w:ascii="Cambria" w:hAnsi="Cambria" w:cs="Calibri"/>
        </w:rPr>
        <w:t>N</w:t>
      </w:r>
      <w:r w:rsidR="00AB17AC" w:rsidRPr="0038120A">
        <w:rPr>
          <w:rStyle w:val="normaltextrun"/>
          <w:rFonts w:ascii="Cambria" w:hAnsi="Cambria" w:cs="Calibri"/>
        </w:rPr>
        <w:t>OVADOR</w:t>
      </w:r>
      <w:r w:rsidR="00331EE8" w:rsidRPr="0038120A">
        <w:rPr>
          <w:rStyle w:val="normaltextrun"/>
          <w:rFonts w:ascii="Cambria" w:hAnsi="Cambria" w:cs="Calibri"/>
        </w:rPr>
        <w:t xml:space="preserve"> </w:t>
      </w:r>
      <w:r w:rsidR="00AB17AC" w:rsidRPr="0038120A">
        <w:rPr>
          <w:rStyle w:val="normaltextrun"/>
          <w:rFonts w:ascii="Cambria" w:hAnsi="Cambria" w:cs="Calibri"/>
        </w:rPr>
        <w:t> </w:t>
      </w:r>
      <w:r w:rsidR="00AB17AC" w:rsidRPr="0038120A">
        <w:rPr>
          <w:rStyle w:val="eop"/>
          <w:rFonts w:ascii="Cambria" w:hAnsi="Cambria" w:cs="Calibri"/>
        </w:rPr>
        <w:t> </w:t>
      </w:r>
    </w:p>
    <w:p w14:paraId="41EED7A8" w14:textId="77777777" w:rsidR="00331EE8" w:rsidRPr="0038120A" w:rsidRDefault="00331EE8" w:rsidP="0038120A">
      <w:pPr>
        <w:pStyle w:val="paragraph"/>
        <w:spacing w:before="0" w:beforeAutospacing="0" w:after="0" w:afterAutospacing="0"/>
        <w:jc w:val="both"/>
        <w:textAlignment w:val="baseline"/>
        <w:rPr>
          <w:rStyle w:val="eop"/>
          <w:rFonts w:ascii="Cambria" w:hAnsi="Cambria" w:cs="Calibri"/>
        </w:rPr>
      </w:pPr>
    </w:p>
    <w:p w14:paraId="02D421E0" w14:textId="77777777" w:rsidR="00331EE8" w:rsidRDefault="00331EE8" w:rsidP="0038120A">
      <w:pPr>
        <w:jc w:val="both"/>
        <w:rPr>
          <w:rFonts w:ascii="Cambria" w:hAnsi="Cambria"/>
        </w:rPr>
      </w:pPr>
      <w:r w:rsidRPr="0038120A">
        <w:rPr>
          <w:rFonts w:ascii="Cambria" w:hAnsi="Cambria"/>
        </w:rPr>
        <w:t xml:space="preserve">Inspirado por las corrientes europeas, más plurales e innovadoras que las españolas en lo que al teatro respecta, no solía llegar siquiera a representarse. </w:t>
      </w:r>
    </w:p>
    <w:p w14:paraId="1F2439B0" w14:textId="77777777" w:rsidR="0038120A" w:rsidRPr="0038120A" w:rsidRDefault="0038120A" w:rsidP="0038120A">
      <w:pPr>
        <w:jc w:val="both"/>
        <w:rPr>
          <w:rFonts w:ascii="Cambria" w:hAnsi="Cambria"/>
        </w:rPr>
      </w:pPr>
    </w:p>
    <w:p w14:paraId="4BC5C7F7" w14:textId="77777777" w:rsidR="002C7DCF" w:rsidRPr="0038120A" w:rsidRDefault="002C7DCF" w:rsidP="0038120A">
      <w:pPr>
        <w:pStyle w:val="paragraph"/>
        <w:numPr>
          <w:ilvl w:val="0"/>
          <w:numId w:val="1"/>
        </w:numPr>
        <w:spacing w:before="0" w:beforeAutospacing="0" w:after="0" w:afterAutospacing="0"/>
        <w:jc w:val="both"/>
        <w:textAlignment w:val="baseline"/>
        <w:rPr>
          <w:rStyle w:val="normaltextrun"/>
          <w:rFonts w:ascii="Cambria" w:hAnsi="Cambria" w:cs="Calibri"/>
        </w:rPr>
      </w:pPr>
      <w:r w:rsidRPr="0038120A">
        <w:rPr>
          <w:rStyle w:val="normaltextrun"/>
          <w:rFonts w:ascii="Cambria" w:hAnsi="Cambria" w:cs="Calibri"/>
          <w:u w:val="single"/>
        </w:rPr>
        <w:t xml:space="preserve">Teatro de la Generación </w:t>
      </w:r>
      <w:r w:rsidR="0038120A" w:rsidRPr="0038120A">
        <w:rPr>
          <w:rStyle w:val="normaltextrun"/>
          <w:rFonts w:ascii="Cambria" w:hAnsi="Cambria" w:cs="Calibri"/>
          <w:u w:val="single"/>
        </w:rPr>
        <w:t>del 98</w:t>
      </w:r>
      <w:r w:rsidRPr="0038120A">
        <w:rPr>
          <w:rStyle w:val="normaltextrun"/>
          <w:rFonts w:ascii="Cambria" w:hAnsi="Cambria" w:cs="Calibri"/>
        </w:rPr>
        <w:t> (también llamado grupo del 98 o autores finiseculares, según algunos críticos).</w:t>
      </w:r>
      <w:r w:rsidRPr="0038120A">
        <w:rPr>
          <w:rStyle w:val="normaltextrun"/>
          <w:rFonts w:ascii="Cambria" w:hAnsi="Cambria" w:cs="Calibri"/>
          <w:b/>
          <w:bCs/>
        </w:rPr>
        <w:t xml:space="preserve"> Unamuno, Azorín</w:t>
      </w:r>
      <w:r w:rsidRPr="0038120A">
        <w:rPr>
          <w:rStyle w:val="normaltextrun"/>
          <w:rFonts w:ascii="Cambria" w:hAnsi="Cambria" w:cs="Calibri"/>
        </w:rPr>
        <w:t> o los </w:t>
      </w:r>
      <w:r w:rsidRPr="0038120A">
        <w:rPr>
          <w:rStyle w:val="normaltextrun"/>
          <w:rFonts w:ascii="Cambria" w:hAnsi="Cambria" w:cs="Calibri"/>
          <w:b/>
          <w:bCs/>
        </w:rPr>
        <w:t>hermanos Machado</w:t>
      </w:r>
      <w:r w:rsidRPr="0038120A">
        <w:rPr>
          <w:rStyle w:val="normaltextrun"/>
          <w:rFonts w:ascii="Cambria" w:hAnsi="Cambria" w:cs="Calibri"/>
        </w:rPr>
        <w:t> cultivaron este género, pero el autor que más destacó fue </w:t>
      </w:r>
      <w:r w:rsidRPr="0038120A">
        <w:rPr>
          <w:rStyle w:val="normaltextrun"/>
          <w:rFonts w:ascii="Cambria" w:hAnsi="Cambria" w:cs="Calibri"/>
          <w:b/>
          <w:bCs/>
        </w:rPr>
        <w:t>Valle-Inclán</w:t>
      </w:r>
      <w:r w:rsidRPr="0038120A">
        <w:rPr>
          <w:rStyle w:val="normaltextrun"/>
          <w:rFonts w:ascii="Cambria" w:hAnsi="Cambria" w:cs="Calibri"/>
        </w:rPr>
        <w:t xml:space="preserve">, del que hablaremos </w:t>
      </w:r>
      <w:r w:rsidR="00407842">
        <w:rPr>
          <w:rStyle w:val="normaltextrun"/>
          <w:rFonts w:ascii="Cambria" w:hAnsi="Cambria" w:cs="Calibri"/>
        </w:rPr>
        <w:t xml:space="preserve">más tarde. </w:t>
      </w:r>
      <w:r w:rsidRPr="0038120A">
        <w:rPr>
          <w:rStyle w:val="normaltextrun"/>
          <w:rFonts w:ascii="Cambria" w:hAnsi="Cambria" w:cs="Calibri"/>
        </w:rPr>
        <w:t xml:space="preserve"> </w:t>
      </w:r>
    </w:p>
    <w:p w14:paraId="7D9533F5" w14:textId="77777777" w:rsidR="002C7DCF" w:rsidRPr="0038120A" w:rsidRDefault="002C7DCF" w:rsidP="0038120A">
      <w:pPr>
        <w:pStyle w:val="paragraph"/>
        <w:spacing w:before="0" w:beforeAutospacing="0" w:after="0" w:afterAutospacing="0"/>
        <w:ind w:left="720" w:firstLine="696"/>
        <w:jc w:val="both"/>
        <w:textAlignment w:val="baseline"/>
        <w:rPr>
          <w:rStyle w:val="eop"/>
          <w:rFonts w:ascii="Cambria" w:hAnsi="Cambria" w:cs="Calibri"/>
        </w:rPr>
      </w:pPr>
      <w:r w:rsidRPr="0038120A">
        <w:rPr>
          <w:rStyle w:val="normaltextrun"/>
          <w:rFonts w:ascii="Cambria" w:hAnsi="Cambria" w:cs="Calibri"/>
        </w:rPr>
        <w:t>El teatro unamuniano, de carácter intelectual, reflexionaba sobre los problemas vitales, buscaba la desnudez escénica y reducía los personajes al mínimo, como “La venda”, que refleja su propia crisis nerviosa o “Fedra”, que trata e</w:t>
      </w:r>
      <w:r w:rsidRPr="0038120A">
        <w:rPr>
          <w:rFonts w:ascii="Cambria" w:hAnsi="Cambria"/>
        </w:rPr>
        <w:t>l incesto a través del mito griego de Hipólito</w:t>
      </w:r>
      <w:r w:rsidRPr="0038120A">
        <w:rPr>
          <w:rStyle w:val="normaltextrun"/>
          <w:rFonts w:ascii="Cambria" w:hAnsi="Cambria" w:cs="Calibri"/>
        </w:rPr>
        <w:t xml:space="preserve"> (no tuvo mucho éxito). </w:t>
      </w:r>
      <w:r w:rsidRPr="0038120A">
        <w:rPr>
          <w:rStyle w:val="eop"/>
          <w:rFonts w:ascii="Cambria" w:hAnsi="Cambria" w:cs="Calibri"/>
        </w:rPr>
        <w:t> </w:t>
      </w:r>
    </w:p>
    <w:p w14:paraId="5FF7270D" w14:textId="77777777" w:rsidR="002C7DCF" w:rsidRPr="0038120A" w:rsidRDefault="002C7DCF" w:rsidP="0038120A">
      <w:pPr>
        <w:pStyle w:val="paragraph"/>
        <w:spacing w:before="0" w:beforeAutospacing="0" w:after="0" w:afterAutospacing="0"/>
        <w:ind w:left="720" w:firstLine="696"/>
        <w:jc w:val="both"/>
        <w:textAlignment w:val="baseline"/>
        <w:rPr>
          <w:rStyle w:val="eop"/>
          <w:rFonts w:ascii="Cambria" w:hAnsi="Cambria" w:cs="Calibri"/>
        </w:rPr>
      </w:pPr>
      <w:r w:rsidRPr="0038120A">
        <w:rPr>
          <w:rStyle w:val="normaltextrun"/>
          <w:rFonts w:ascii="Cambria" w:hAnsi="Cambria" w:cs="Calibri"/>
        </w:rPr>
        <w:t>El prolífico José Martínez Ruiz escribió teatro con la intención de renovar la escena teatral española, como en “Lo invisible”. </w:t>
      </w:r>
      <w:r w:rsidRPr="0038120A">
        <w:rPr>
          <w:rStyle w:val="eop"/>
          <w:rFonts w:ascii="Cambria" w:hAnsi="Cambria" w:cs="Calibri"/>
        </w:rPr>
        <w:t> </w:t>
      </w:r>
    </w:p>
    <w:p w14:paraId="27A2110A" w14:textId="77777777" w:rsidR="002C7DCF" w:rsidRDefault="002C7DCF" w:rsidP="0038120A">
      <w:pPr>
        <w:pStyle w:val="paragraph"/>
        <w:spacing w:before="0" w:beforeAutospacing="0" w:after="0" w:afterAutospacing="0"/>
        <w:ind w:left="720" w:firstLine="696"/>
        <w:jc w:val="both"/>
        <w:textAlignment w:val="baseline"/>
        <w:rPr>
          <w:rStyle w:val="eop"/>
          <w:rFonts w:ascii="Cambria" w:hAnsi="Cambria" w:cs="Calibri"/>
        </w:rPr>
      </w:pPr>
      <w:r w:rsidRPr="0038120A">
        <w:rPr>
          <w:rStyle w:val="normaltextrun"/>
          <w:rFonts w:ascii="Cambria" w:hAnsi="Cambria" w:cs="Calibri"/>
        </w:rPr>
        <w:lastRenderedPageBreak/>
        <w:t>Los hermanos Machado escribían comedias siguiendo el estilo de Lope de Vega, destacaremos “La Lola se va a los puertos”. </w:t>
      </w:r>
      <w:r w:rsidRPr="0038120A">
        <w:rPr>
          <w:rStyle w:val="eop"/>
          <w:rFonts w:ascii="Cambria" w:hAnsi="Cambria" w:cs="Calibri"/>
        </w:rPr>
        <w:t> </w:t>
      </w:r>
    </w:p>
    <w:p w14:paraId="0F747504" w14:textId="77777777" w:rsidR="0038120A" w:rsidRPr="0038120A" w:rsidRDefault="0038120A" w:rsidP="0038120A">
      <w:pPr>
        <w:pStyle w:val="paragraph"/>
        <w:spacing w:before="0" w:beforeAutospacing="0" w:after="0" w:afterAutospacing="0"/>
        <w:ind w:left="720" w:firstLine="696"/>
        <w:jc w:val="both"/>
        <w:textAlignment w:val="baseline"/>
        <w:rPr>
          <w:rFonts w:ascii="Cambria" w:hAnsi="Cambria" w:cs="Calibri"/>
        </w:rPr>
      </w:pPr>
    </w:p>
    <w:p w14:paraId="01B9DFC4" w14:textId="77777777" w:rsidR="002C7DCF" w:rsidRPr="0038120A" w:rsidRDefault="00331EE8" w:rsidP="0038120A">
      <w:pPr>
        <w:pStyle w:val="paragraph"/>
        <w:numPr>
          <w:ilvl w:val="0"/>
          <w:numId w:val="1"/>
        </w:numPr>
        <w:spacing w:before="0" w:beforeAutospacing="0" w:after="0" w:afterAutospacing="0"/>
        <w:jc w:val="both"/>
        <w:textAlignment w:val="baseline"/>
        <w:rPr>
          <w:rStyle w:val="normaltextrun"/>
          <w:rFonts w:ascii="Cambria" w:hAnsi="Cambria" w:cs="Calibri"/>
        </w:rPr>
      </w:pPr>
      <w:r w:rsidRPr="0038120A">
        <w:rPr>
          <w:rFonts w:ascii="Cambria" w:hAnsi="Cambria"/>
          <w:u w:val="single"/>
        </w:rPr>
        <w:t>Teatro vanguardista</w:t>
      </w:r>
      <w:r w:rsidR="002C7DCF" w:rsidRPr="0038120A">
        <w:rPr>
          <w:rFonts w:ascii="Cambria" w:hAnsi="Cambria"/>
        </w:rPr>
        <w:t xml:space="preserve">, </w:t>
      </w:r>
      <w:r w:rsidR="002C7DCF" w:rsidRPr="0038120A">
        <w:rPr>
          <w:rStyle w:val="normaltextrun"/>
          <w:rFonts w:ascii="Cambria" w:hAnsi="Cambria" w:cs="Calibri"/>
        </w:rPr>
        <w:t>con </w:t>
      </w:r>
      <w:r w:rsidR="002C7DCF" w:rsidRPr="0038120A">
        <w:rPr>
          <w:rStyle w:val="normaltextrun"/>
          <w:rFonts w:ascii="Cambria" w:hAnsi="Cambria" w:cs="Calibri"/>
          <w:b/>
          <w:bCs/>
        </w:rPr>
        <w:t>Jacinto Grau</w:t>
      </w:r>
      <w:r w:rsidR="002C7DCF" w:rsidRPr="0038120A">
        <w:rPr>
          <w:rStyle w:val="normaltextrun"/>
          <w:rFonts w:ascii="Cambria" w:hAnsi="Cambria" w:cs="Calibri"/>
        </w:rPr>
        <w:t> o </w:t>
      </w:r>
      <w:r w:rsidR="002C7DCF" w:rsidRPr="0038120A">
        <w:rPr>
          <w:rStyle w:val="normaltextrun"/>
          <w:rFonts w:ascii="Cambria" w:hAnsi="Cambria" w:cs="Calibri"/>
          <w:b/>
          <w:bCs/>
        </w:rPr>
        <w:t>Ramón Gómez de la Serna</w:t>
      </w:r>
      <w:r w:rsidR="002C7DCF" w:rsidRPr="0038120A">
        <w:rPr>
          <w:rStyle w:val="normaltextrun"/>
          <w:rFonts w:ascii="Cambria" w:hAnsi="Cambria" w:cs="Calibri"/>
        </w:rPr>
        <w:t xml:space="preserve">, que intentaron renovar la escena, pero obtuvieron un rotundo fracaso. </w:t>
      </w:r>
    </w:p>
    <w:p w14:paraId="52CA165A" w14:textId="77777777" w:rsidR="002C7DCF" w:rsidRDefault="002C7DCF" w:rsidP="0038120A">
      <w:pPr>
        <w:pStyle w:val="paragraph"/>
        <w:spacing w:before="0" w:beforeAutospacing="0" w:after="0" w:afterAutospacing="0"/>
        <w:ind w:left="720" w:firstLine="696"/>
        <w:jc w:val="both"/>
        <w:textAlignment w:val="baseline"/>
        <w:rPr>
          <w:rStyle w:val="normaltextrun"/>
          <w:rFonts w:ascii="Cambria" w:hAnsi="Cambria" w:cs="Calibri"/>
        </w:rPr>
      </w:pPr>
      <w:r w:rsidRPr="0038120A">
        <w:rPr>
          <w:rStyle w:val="normaltextrun"/>
          <w:rFonts w:ascii="Cambria" w:hAnsi="Cambria" w:cs="Calibri"/>
        </w:rPr>
        <w:t xml:space="preserve">“Los medios seres”, del creador de las greguerías, es una pieza original en la que los actores aparecen con un cuerpo pintado de negro por la mitad, como símbolo de la búsqueda incansable de la felicidad completa que a todos nos falta, porque el hombre es un medio ser. </w:t>
      </w:r>
    </w:p>
    <w:p w14:paraId="2DC864B9" w14:textId="77777777" w:rsidR="0038120A" w:rsidRPr="0038120A" w:rsidRDefault="0038120A" w:rsidP="0038120A">
      <w:pPr>
        <w:pStyle w:val="paragraph"/>
        <w:spacing w:before="0" w:beforeAutospacing="0" w:after="0" w:afterAutospacing="0"/>
        <w:ind w:left="720" w:firstLine="696"/>
        <w:jc w:val="both"/>
        <w:textAlignment w:val="baseline"/>
        <w:rPr>
          <w:rStyle w:val="normaltextrun"/>
          <w:rFonts w:ascii="Cambria" w:hAnsi="Cambria" w:cs="Calibri"/>
        </w:rPr>
      </w:pPr>
    </w:p>
    <w:p w14:paraId="7BCCD882" w14:textId="77777777" w:rsidR="002C7DCF" w:rsidRPr="0038120A" w:rsidRDefault="00331EE8" w:rsidP="0038120A">
      <w:pPr>
        <w:pStyle w:val="paragraph"/>
        <w:numPr>
          <w:ilvl w:val="0"/>
          <w:numId w:val="1"/>
        </w:numPr>
        <w:spacing w:before="0" w:beforeAutospacing="0" w:after="0" w:afterAutospacing="0"/>
        <w:jc w:val="both"/>
        <w:textAlignment w:val="baseline"/>
        <w:rPr>
          <w:rFonts w:ascii="Cambria" w:hAnsi="Cambria" w:cs="Calibri"/>
        </w:rPr>
      </w:pPr>
      <w:r w:rsidRPr="0038120A">
        <w:rPr>
          <w:rFonts w:ascii="Cambria" w:hAnsi="Cambria"/>
          <w:u w:val="single"/>
        </w:rPr>
        <w:t>Otros autores del 27</w:t>
      </w:r>
      <w:r w:rsidR="002C7DCF" w:rsidRPr="0038120A">
        <w:rPr>
          <w:rFonts w:ascii="Cambria" w:hAnsi="Cambria"/>
        </w:rPr>
        <w:t xml:space="preserve">. </w:t>
      </w:r>
      <w:r w:rsidR="002C7DCF" w:rsidRPr="0038120A">
        <w:rPr>
          <w:rStyle w:val="normaltextrun"/>
          <w:rFonts w:ascii="Cambria" w:hAnsi="Cambria" w:cs="Calibri"/>
          <w:b/>
          <w:bCs/>
        </w:rPr>
        <w:t>García Lorca </w:t>
      </w:r>
      <w:r w:rsidR="002C7DCF" w:rsidRPr="0038120A">
        <w:rPr>
          <w:rStyle w:val="normaltextrun"/>
          <w:rFonts w:ascii="Cambria" w:hAnsi="Cambria" w:cs="Calibri"/>
        </w:rPr>
        <w:t xml:space="preserve">será el más destacado dramaturgo de la generación, del que hablaremos </w:t>
      </w:r>
      <w:r w:rsidR="00407842">
        <w:rPr>
          <w:rStyle w:val="normaltextrun"/>
          <w:rFonts w:ascii="Cambria" w:hAnsi="Cambria" w:cs="Calibri"/>
        </w:rPr>
        <w:t>más tarde</w:t>
      </w:r>
      <w:r w:rsidR="002C7DCF" w:rsidRPr="0038120A">
        <w:rPr>
          <w:rStyle w:val="normaltextrun"/>
          <w:rFonts w:ascii="Cambria" w:hAnsi="Cambria" w:cs="Calibri"/>
        </w:rPr>
        <w:t>. También </w:t>
      </w:r>
      <w:r w:rsidR="002C7DCF" w:rsidRPr="0038120A">
        <w:rPr>
          <w:rStyle w:val="normaltextrun"/>
          <w:rFonts w:ascii="Cambria" w:hAnsi="Cambria" w:cs="Calibri"/>
          <w:b/>
          <w:bCs/>
        </w:rPr>
        <w:t>Salinas</w:t>
      </w:r>
      <w:r w:rsidR="002C7DCF" w:rsidRPr="0038120A">
        <w:rPr>
          <w:rStyle w:val="normaltextrun"/>
          <w:rFonts w:ascii="Cambria" w:hAnsi="Cambria" w:cs="Calibri"/>
        </w:rPr>
        <w:t xml:space="preserve"> desde el exilio o </w:t>
      </w:r>
      <w:r w:rsidR="002C7DCF" w:rsidRPr="0038120A">
        <w:rPr>
          <w:rStyle w:val="normaltextrun"/>
          <w:rFonts w:ascii="Cambria" w:hAnsi="Cambria" w:cs="Calibri"/>
          <w:b/>
          <w:bCs/>
        </w:rPr>
        <w:t>Rafael Alberti</w:t>
      </w:r>
      <w:r w:rsidR="002C7DCF" w:rsidRPr="0038120A">
        <w:rPr>
          <w:rStyle w:val="normaltextrun"/>
          <w:rFonts w:ascii="Cambria" w:hAnsi="Cambria" w:cs="Calibri"/>
        </w:rPr>
        <w:t> escribieron teatro, incluso el poeta </w:t>
      </w:r>
      <w:r w:rsidR="002C7DCF" w:rsidRPr="0038120A">
        <w:rPr>
          <w:rStyle w:val="normaltextrun"/>
          <w:rFonts w:ascii="Cambria" w:hAnsi="Cambria" w:cs="Calibri"/>
          <w:b/>
          <w:bCs/>
        </w:rPr>
        <w:t>Miguel Hernández</w:t>
      </w:r>
      <w:r w:rsidR="002C7DCF" w:rsidRPr="0038120A">
        <w:rPr>
          <w:rStyle w:val="normaltextrun"/>
          <w:rFonts w:ascii="Cambria" w:hAnsi="Cambria" w:cs="Calibri"/>
        </w:rPr>
        <w:t xml:space="preserve">, que tuvo una vida difícil e hizo de puente de la Generación del 36. </w:t>
      </w:r>
    </w:p>
    <w:p w14:paraId="7C9AE21E" w14:textId="77777777" w:rsidR="00331EE8" w:rsidRPr="0038120A" w:rsidRDefault="00331EE8" w:rsidP="0038120A">
      <w:pPr>
        <w:pStyle w:val="paragraph"/>
        <w:spacing w:before="0" w:beforeAutospacing="0" w:after="0" w:afterAutospacing="0"/>
        <w:jc w:val="both"/>
        <w:textAlignment w:val="baseline"/>
        <w:rPr>
          <w:rFonts w:ascii="Cambria" w:hAnsi="Cambria" w:cs="Calibri"/>
        </w:rPr>
      </w:pPr>
    </w:p>
    <w:p w14:paraId="5CE19281" w14:textId="77777777" w:rsidR="00E32245" w:rsidRPr="0038120A" w:rsidRDefault="00407842" w:rsidP="0038120A">
      <w:pPr>
        <w:jc w:val="both"/>
        <w:rPr>
          <w:rFonts w:ascii="Cambria" w:hAnsi="Cambria"/>
        </w:rPr>
      </w:pPr>
      <w:r>
        <w:rPr>
          <w:rFonts w:ascii="Cambria" w:hAnsi="Cambria"/>
        </w:rPr>
        <w:t>8</w:t>
      </w:r>
      <w:r w:rsidR="00331EE8" w:rsidRPr="0038120A">
        <w:rPr>
          <w:rFonts w:ascii="Cambria" w:hAnsi="Cambria"/>
        </w:rPr>
        <w:t xml:space="preserve"> </w:t>
      </w:r>
      <w:r w:rsidR="00E32245" w:rsidRPr="0038120A">
        <w:rPr>
          <w:rFonts w:ascii="Cambria" w:hAnsi="Cambria"/>
        </w:rPr>
        <w:t>RAMÓN MARÍA DEL VALLE-INCLÁN</w:t>
      </w:r>
    </w:p>
    <w:p w14:paraId="54BE5792" w14:textId="77777777" w:rsidR="00E32245" w:rsidRPr="0038120A" w:rsidRDefault="00E32245" w:rsidP="0038120A">
      <w:pPr>
        <w:jc w:val="both"/>
        <w:rPr>
          <w:rFonts w:ascii="Cambria" w:hAnsi="Cambria"/>
        </w:rPr>
      </w:pPr>
    </w:p>
    <w:p w14:paraId="25326DC8" w14:textId="77777777" w:rsidR="00557C9E" w:rsidRPr="0038120A" w:rsidRDefault="008A2651" w:rsidP="0038120A">
      <w:pPr>
        <w:jc w:val="both"/>
        <w:rPr>
          <w:rFonts w:ascii="Cambria" w:hAnsi="Cambria" w:cstheme="minorHAnsi"/>
        </w:rPr>
      </w:pPr>
      <w:r w:rsidRPr="0038120A">
        <w:rPr>
          <w:rFonts w:ascii="Cambria" w:hAnsi="Cambria" w:cstheme="minorHAnsi"/>
        </w:rPr>
        <w:t>Máximo representante del teatro de</w:t>
      </w:r>
      <w:r w:rsidR="00557C9E" w:rsidRPr="0038120A">
        <w:rPr>
          <w:rFonts w:ascii="Cambria" w:hAnsi="Cambria" w:cstheme="minorHAnsi"/>
        </w:rPr>
        <w:t xml:space="preserve">l grupo del 98, autores finiseculares o </w:t>
      </w:r>
      <w:r w:rsidRPr="0038120A">
        <w:rPr>
          <w:rFonts w:ascii="Cambria" w:hAnsi="Cambria" w:cstheme="minorHAnsi"/>
        </w:rPr>
        <w:t xml:space="preserve">generación del 98, </w:t>
      </w:r>
      <w:r w:rsidR="00E32245" w:rsidRPr="0038120A">
        <w:rPr>
          <w:rFonts w:ascii="Cambria" w:hAnsi="Cambria" w:cstheme="minorHAnsi"/>
        </w:rPr>
        <w:t>término propuesto por José Martínez Ruíz (</w:t>
      </w:r>
      <w:r w:rsidR="00E32245" w:rsidRPr="0038120A">
        <w:rPr>
          <w:rFonts w:ascii="Cambria" w:hAnsi="Cambria" w:cstheme="minorHAnsi"/>
          <w:b/>
          <w:bCs/>
        </w:rPr>
        <w:t>Azorín</w:t>
      </w:r>
      <w:r w:rsidR="00E32245" w:rsidRPr="0038120A">
        <w:rPr>
          <w:rFonts w:ascii="Cambria" w:hAnsi="Cambria" w:cstheme="minorHAnsi"/>
        </w:rPr>
        <w:t xml:space="preserve">) en los famosos artículos de ABC de 1913, aunque </w:t>
      </w:r>
      <w:r w:rsidR="00E32245" w:rsidRPr="0038120A">
        <w:rPr>
          <w:rFonts w:ascii="Cambria" w:hAnsi="Cambria" w:cstheme="minorHAnsi"/>
          <w:b/>
        </w:rPr>
        <w:t>Pío Baroja</w:t>
      </w:r>
      <w:r w:rsidR="00E32245" w:rsidRPr="0038120A">
        <w:rPr>
          <w:rFonts w:ascii="Cambria" w:hAnsi="Cambria" w:cstheme="minorHAnsi"/>
        </w:rPr>
        <w:t xml:space="preserve"> llegó a negar la existencia de este grupo. Tradicionalmente se ha hecho una distinción entre los autores modernistas y noventayochistas, señalando a los primeros como los poetas y a los segundos como los novelistas</w:t>
      </w:r>
      <w:r w:rsidR="00557C9E" w:rsidRPr="0038120A">
        <w:rPr>
          <w:rFonts w:ascii="Cambria" w:hAnsi="Cambria" w:cstheme="minorHAnsi"/>
        </w:rPr>
        <w:t xml:space="preserve">, aunque la faceta de V-I como dramaturgo cada vez tiene más repercusión. </w:t>
      </w:r>
    </w:p>
    <w:p w14:paraId="1AAA6128" w14:textId="77777777" w:rsidR="00557C9E" w:rsidRPr="0038120A" w:rsidRDefault="00557C9E" w:rsidP="0038120A">
      <w:pPr>
        <w:jc w:val="both"/>
        <w:rPr>
          <w:rFonts w:ascii="Cambria" w:hAnsi="Cambria" w:cstheme="minorHAnsi"/>
        </w:rPr>
      </w:pPr>
    </w:p>
    <w:p w14:paraId="155E0AA9" w14:textId="77777777" w:rsidR="00E32245" w:rsidRPr="0038120A" w:rsidRDefault="00E32245" w:rsidP="0038120A">
      <w:pPr>
        <w:ind w:firstLine="708"/>
        <w:jc w:val="both"/>
        <w:rPr>
          <w:rFonts w:ascii="Cambria" w:hAnsi="Cambria"/>
        </w:rPr>
      </w:pPr>
      <w:r w:rsidRPr="0038120A">
        <w:rPr>
          <w:rFonts w:ascii="Cambria" w:hAnsi="Cambria" w:cstheme="minorHAnsi"/>
        </w:rPr>
        <w:t xml:space="preserve">El grupo está compuesto por una serie de escritores procedentes de la clase media, anti burgueses (aún habiendo estudiado en la universidad), valoran a Larra, conectan con Fray Luis, Quevedo, Cervantes, simpatía por la literatura medieval. Son autodidactas, de ideas progresistas en su juventud, excéntricos, rebeldes, influidos en primer lugar por las ideas krausistas de </w:t>
      </w:r>
      <w:r w:rsidRPr="0038120A">
        <w:rPr>
          <w:rFonts w:ascii="Cambria" w:hAnsi="Cambria" w:cstheme="minorHAnsi"/>
          <w:b/>
          <w:bCs/>
        </w:rPr>
        <w:t>Giner de los Ríos</w:t>
      </w:r>
      <w:r w:rsidRPr="0038120A">
        <w:rPr>
          <w:rFonts w:ascii="Cambria" w:hAnsi="Cambria" w:cstheme="minorHAnsi"/>
        </w:rPr>
        <w:t xml:space="preserve"> y la Institución de Libre Enseñanza y en segundo lugar por el regeneracionismo de </w:t>
      </w:r>
      <w:r w:rsidRPr="0038120A">
        <w:rPr>
          <w:rFonts w:ascii="Cambria" w:hAnsi="Cambria" w:cstheme="minorHAnsi"/>
          <w:b/>
          <w:bCs/>
        </w:rPr>
        <w:t>Joaquín Costa,</w:t>
      </w:r>
      <w:r w:rsidRPr="0038120A">
        <w:rPr>
          <w:rFonts w:ascii="Cambria" w:hAnsi="Cambria" w:cstheme="minorHAnsi"/>
        </w:rPr>
        <w:t xml:space="preserve"> proceden de la periferia (Unamuno, Maeztu, Baroja son vascos; los hermanos Machado y </w:t>
      </w:r>
      <w:proofErr w:type="spellStart"/>
      <w:r w:rsidRPr="0038120A">
        <w:rPr>
          <w:rFonts w:ascii="Cambria" w:hAnsi="Cambria" w:cstheme="minorHAnsi"/>
        </w:rPr>
        <w:t>Gavivet</w:t>
      </w:r>
      <w:proofErr w:type="spellEnd"/>
      <w:r w:rsidRPr="0038120A">
        <w:rPr>
          <w:rFonts w:ascii="Cambria" w:hAnsi="Cambria" w:cstheme="minorHAnsi"/>
        </w:rPr>
        <w:t xml:space="preserve"> andaluces) y están abrumados por el desastre colonial y la crisis finisecular de España (Maeztu describe España como “páramo horrible”); se replantean el problema español sobre una base nueva, abrumados por el desastre colonial y el futuro de España, estudian su historia y su geografía para encontrar el ser de la patria y creen hallarlo en la Edad Media.  </w:t>
      </w:r>
    </w:p>
    <w:p w14:paraId="53CBA1AD" w14:textId="77777777" w:rsidR="00557C9E" w:rsidRPr="0038120A" w:rsidRDefault="00557C9E" w:rsidP="0038120A">
      <w:pPr>
        <w:contextualSpacing/>
        <w:jc w:val="both"/>
        <w:rPr>
          <w:rFonts w:ascii="Cambria" w:hAnsi="Cambria" w:cstheme="minorHAnsi"/>
        </w:rPr>
      </w:pPr>
    </w:p>
    <w:p w14:paraId="46065119" w14:textId="77777777" w:rsidR="00557C9E" w:rsidRPr="0038120A" w:rsidRDefault="00557C9E" w:rsidP="0038120A">
      <w:pPr>
        <w:ind w:firstLine="708"/>
        <w:contextualSpacing/>
        <w:jc w:val="both"/>
        <w:rPr>
          <w:rFonts w:ascii="Cambria" w:hAnsi="Cambria" w:cstheme="minorHAnsi"/>
        </w:rPr>
      </w:pPr>
      <w:r w:rsidRPr="0038120A">
        <w:rPr>
          <w:rFonts w:ascii="Cambria" w:hAnsi="Cambria" w:cstheme="minorHAnsi"/>
        </w:rPr>
        <w:t xml:space="preserve">Uno de sus destacados componentes se llamaban </w:t>
      </w:r>
      <w:r w:rsidR="00E32245" w:rsidRPr="0038120A">
        <w:rPr>
          <w:rFonts w:ascii="Cambria" w:hAnsi="Cambria" w:cstheme="minorHAnsi"/>
        </w:rPr>
        <w:t xml:space="preserve">Ramón Valle Peña, que pasó al aristocrático Ramón María del Valle-Inclán, luego apocopado a Ramón del Valle-Inclán; muy relacionado con su personaje el marqués de </w:t>
      </w:r>
      <w:proofErr w:type="spellStart"/>
      <w:r w:rsidR="00E32245" w:rsidRPr="0038120A">
        <w:rPr>
          <w:rFonts w:ascii="Cambria" w:hAnsi="Cambria" w:cstheme="minorHAnsi"/>
        </w:rPr>
        <w:t>Bradomín</w:t>
      </w:r>
      <w:proofErr w:type="spellEnd"/>
      <w:r w:rsidR="00E32245" w:rsidRPr="0038120A">
        <w:rPr>
          <w:rFonts w:ascii="Cambria" w:hAnsi="Cambria" w:cstheme="minorHAnsi"/>
        </w:rPr>
        <w:t xml:space="preserve">, un don juan feo, católico, sentimental y carlista. Nació en </w:t>
      </w:r>
      <w:proofErr w:type="spellStart"/>
      <w:r w:rsidR="00E32245" w:rsidRPr="0038120A">
        <w:rPr>
          <w:rFonts w:ascii="Cambria" w:hAnsi="Cambria" w:cstheme="minorHAnsi"/>
        </w:rPr>
        <w:t>Vilanova</w:t>
      </w:r>
      <w:proofErr w:type="spellEnd"/>
      <w:r w:rsidR="00E32245" w:rsidRPr="0038120A">
        <w:rPr>
          <w:rFonts w:ascii="Cambria" w:hAnsi="Cambria" w:cstheme="minorHAnsi"/>
        </w:rPr>
        <w:t xml:space="preserve"> de </w:t>
      </w:r>
      <w:proofErr w:type="spellStart"/>
      <w:r w:rsidR="00E32245" w:rsidRPr="0038120A">
        <w:rPr>
          <w:rFonts w:ascii="Cambria" w:hAnsi="Cambria" w:cstheme="minorHAnsi"/>
        </w:rPr>
        <w:t>Arousa</w:t>
      </w:r>
      <w:proofErr w:type="spellEnd"/>
      <w:r w:rsidR="00E32245" w:rsidRPr="0038120A">
        <w:rPr>
          <w:rFonts w:ascii="Cambria" w:hAnsi="Cambria" w:cstheme="minorHAnsi"/>
        </w:rPr>
        <w:t xml:space="preserve">, en Pontevedra en 1866, en una familia distinguida venida a menos. </w:t>
      </w:r>
    </w:p>
    <w:p w14:paraId="7B621175" w14:textId="77777777" w:rsidR="00557C9E" w:rsidRPr="0038120A" w:rsidRDefault="00E32245" w:rsidP="0038120A">
      <w:pPr>
        <w:ind w:firstLine="708"/>
        <w:contextualSpacing/>
        <w:jc w:val="both"/>
        <w:rPr>
          <w:rFonts w:ascii="Cambria" w:hAnsi="Cambria" w:cstheme="minorHAnsi"/>
        </w:rPr>
      </w:pPr>
      <w:r w:rsidRPr="0038120A">
        <w:rPr>
          <w:rFonts w:ascii="Cambria" w:hAnsi="Cambria" w:cstheme="minorHAnsi"/>
        </w:rPr>
        <w:t xml:space="preserve">Vivió en México donde adquirió el típico aspecto de barba larga y capa que tan característico fue del ambiente bohemio de Madrid. </w:t>
      </w:r>
    </w:p>
    <w:p w14:paraId="7C44AC7D" w14:textId="77777777" w:rsidR="00557C9E" w:rsidRPr="0038120A" w:rsidRDefault="00E32245" w:rsidP="0038120A">
      <w:pPr>
        <w:ind w:firstLine="708"/>
        <w:contextualSpacing/>
        <w:jc w:val="both"/>
        <w:rPr>
          <w:rFonts w:ascii="Cambria" w:hAnsi="Cambria" w:cstheme="minorHAnsi"/>
        </w:rPr>
      </w:pPr>
      <w:r w:rsidRPr="0038120A">
        <w:rPr>
          <w:rFonts w:ascii="Cambria" w:hAnsi="Cambria" w:cstheme="minorHAnsi"/>
        </w:rPr>
        <w:t xml:space="preserve">En política apoyó a los carlistas, luego se opondría a Primo de Rivera y por último fue partidario de la República. </w:t>
      </w:r>
    </w:p>
    <w:p w14:paraId="719A2255" w14:textId="77777777" w:rsidR="00557C9E" w:rsidRPr="0038120A" w:rsidRDefault="00E32245" w:rsidP="0038120A">
      <w:pPr>
        <w:ind w:firstLine="708"/>
        <w:contextualSpacing/>
        <w:jc w:val="both"/>
        <w:rPr>
          <w:rFonts w:ascii="Cambria" w:hAnsi="Cambria" w:cstheme="minorHAnsi"/>
        </w:rPr>
      </w:pPr>
      <w:r w:rsidRPr="0038120A">
        <w:rPr>
          <w:rFonts w:ascii="Cambria" w:hAnsi="Cambria" w:cstheme="minorHAnsi"/>
        </w:rPr>
        <w:t xml:space="preserve">Era un </w:t>
      </w:r>
      <w:proofErr w:type="spellStart"/>
      <w:r w:rsidRPr="0038120A">
        <w:rPr>
          <w:rFonts w:ascii="Cambria" w:hAnsi="Cambria" w:cstheme="minorHAnsi"/>
        </w:rPr>
        <w:t>dandy</w:t>
      </w:r>
      <w:proofErr w:type="spellEnd"/>
      <w:r w:rsidRPr="0038120A">
        <w:rPr>
          <w:rFonts w:ascii="Cambria" w:hAnsi="Cambria" w:cstheme="minorHAnsi"/>
        </w:rPr>
        <w:t xml:space="preserve"> aristocrático, condenado por su modernismo, que se inició como escritor a través de sus colaboraciones periodísticas</w:t>
      </w:r>
      <w:r w:rsidR="00557C9E" w:rsidRPr="0038120A">
        <w:rPr>
          <w:rFonts w:ascii="Cambria" w:hAnsi="Cambria" w:cstheme="minorHAnsi"/>
        </w:rPr>
        <w:t xml:space="preserve">. </w:t>
      </w:r>
    </w:p>
    <w:p w14:paraId="4123F883" w14:textId="77777777" w:rsidR="00E32245" w:rsidRPr="0038120A" w:rsidRDefault="00E32245" w:rsidP="0038120A">
      <w:pPr>
        <w:ind w:firstLine="708"/>
        <w:contextualSpacing/>
        <w:jc w:val="both"/>
        <w:rPr>
          <w:rFonts w:ascii="Cambria" w:hAnsi="Cambria" w:cstheme="minorHAnsi"/>
        </w:rPr>
      </w:pPr>
      <w:r w:rsidRPr="0038120A">
        <w:rPr>
          <w:rFonts w:ascii="Cambria" w:hAnsi="Cambria" w:cstheme="minorHAnsi"/>
        </w:rPr>
        <w:lastRenderedPageBreak/>
        <w:t xml:space="preserve">Estudió derecho, pero su profesión fue la escritura: novelista, ensayista, dramaturgo y poeta, formado en la escuela de Darío y del simbolismo francés. </w:t>
      </w:r>
    </w:p>
    <w:p w14:paraId="1C018725" w14:textId="77777777" w:rsidR="00E32245" w:rsidRPr="0038120A" w:rsidRDefault="00E32245" w:rsidP="0038120A">
      <w:pPr>
        <w:ind w:firstLine="708"/>
        <w:contextualSpacing/>
        <w:jc w:val="both"/>
        <w:rPr>
          <w:rFonts w:ascii="Cambria" w:hAnsi="Cambria" w:cstheme="minorHAnsi"/>
        </w:rPr>
      </w:pPr>
      <w:r w:rsidRPr="0038120A">
        <w:rPr>
          <w:rFonts w:ascii="Cambria" w:hAnsi="Cambria" w:cstheme="minorHAnsi"/>
        </w:rPr>
        <w:t>Fue precursor del teatro contemporáneo europeo, famoso por el empleo del lenguaje y se anticipó a su tiempo. Su teatro es de casi imposible plasmación escénica: escenarios múltiples, juegos de luces y sombras, animales...</w:t>
      </w:r>
    </w:p>
    <w:p w14:paraId="01AA49D9" w14:textId="77777777" w:rsidR="00E32245" w:rsidRPr="0038120A" w:rsidRDefault="00E32245" w:rsidP="0038120A">
      <w:pPr>
        <w:ind w:firstLine="708"/>
        <w:contextualSpacing/>
        <w:jc w:val="both"/>
        <w:rPr>
          <w:rFonts w:ascii="Cambria" w:hAnsi="Cambria" w:cstheme="minorHAnsi"/>
        </w:rPr>
      </w:pPr>
    </w:p>
    <w:p w14:paraId="7CDFAE2B" w14:textId="77777777" w:rsidR="00E32245" w:rsidRPr="0038120A" w:rsidRDefault="00E32245" w:rsidP="0038120A">
      <w:pPr>
        <w:ind w:firstLine="708"/>
        <w:contextualSpacing/>
        <w:jc w:val="both"/>
        <w:rPr>
          <w:rFonts w:ascii="Cambria" w:hAnsi="Cambria" w:cstheme="minorHAnsi"/>
        </w:rPr>
      </w:pPr>
      <w:r w:rsidRPr="0038120A">
        <w:rPr>
          <w:rFonts w:ascii="Cambria" w:hAnsi="Cambria" w:cstheme="minorHAnsi"/>
        </w:rPr>
        <w:t xml:space="preserve">Decía </w:t>
      </w:r>
      <w:r w:rsidRPr="0038120A">
        <w:rPr>
          <w:rFonts w:ascii="Cambria" w:hAnsi="Cambria" w:cstheme="minorHAnsi"/>
          <w:b/>
          <w:bCs/>
        </w:rPr>
        <w:t>Azorín</w:t>
      </w:r>
      <w:r w:rsidRPr="0038120A">
        <w:rPr>
          <w:rFonts w:ascii="Cambria" w:hAnsi="Cambria" w:cstheme="minorHAnsi"/>
        </w:rPr>
        <w:t xml:space="preserve"> que Valle-Inclán dirigía sus acotaciones más al lector que a los personajes, porque él creaba una literatura dramática para ser leída. Modernizó la narrativa y la dramaturgia; de hecho, llegó a fusionar los dos géneros. Hoy en día sigue siendo uno de los autores más estudiados y traducidos y el estudio de su literatura sigue creando debate.</w:t>
      </w:r>
    </w:p>
    <w:p w14:paraId="2C29AB7F" w14:textId="77777777" w:rsidR="00E32245" w:rsidRPr="0038120A" w:rsidRDefault="00E32245" w:rsidP="0038120A">
      <w:pPr>
        <w:ind w:firstLine="708"/>
        <w:contextualSpacing/>
        <w:jc w:val="both"/>
        <w:rPr>
          <w:rFonts w:ascii="Cambria" w:hAnsi="Cambria" w:cstheme="minorHAnsi"/>
        </w:rPr>
      </w:pPr>
    </w:p>
    <w:p w14:paraId="55A50086" w14:textId="77777777" w:rsidR="00E32245" w:rsidRPr="0038120A" w:rsidRDefault="00407842" w:rsidP="0038120A">
      <w:pPr>
        <w:contextualSpacing/>
        <w:jc w:val="both"/>
        <w:rPr>
          <w:rFonts w:ascii="Cambria" w:hAnsi="Cambria" w:cstheme="minorHAnsi"/>
          <w:b/>
          <w:bCs/>
        </w:rPr>
      </w:pPr>
      <w:r>
        <w:rPr>
          <w:rFonts w:ascii="Cambria" w:hAnsi="Cambria" w:cstheme="minorHAnsi"/>
          <w:b/>
          <w:bCs/>
        </w:rPr>
        <w:t>OBRA</w:t>
      </w:r>
    </w:p>
    <w:p w14:paraId="36120945" w14:textId="77777777" w:rsidR="00E32245" w:rsidRPr="0038120A" w:rsidRDefault="00E32245" w:rsidP="0038120A">
      <w:pPr>
        <w:contextualSpacing/>
        <w:jc w:val="both"/>
        <w:rPr>
          <w:rFonts w:ascii="Cambria" w:hAnsi="Cambria" w:cstheme="minorHAnsi"/>
        </w:rPr>
      </w:pPr>
      <w:r w:rsidRPr="0038120A">
        <w:rPr>
          <w:rFonts w:ascii="Cambria" w:hAnsi="Cambria" w:cstheme="minorHAnsi"/>
        </w:rPr>
        <w:t xml:space="preserve">Nació para la literatura. Fue un escritor manco como Cervantes, complejo y el más apasionante del XX, según Rico. Se caracteriza por la permanente voluntad de originalidad e innovación. De inicios modernistas, se le estudia por su novela y principalmente por su teatro, pero trasgredió todos los géneros. </w:t>
      </w:r>
    </w:p>
    <w:p w14:paraId="6CFA67D1" w14:textId="77777777" w:rsidR="00E32245" w:rsidRPr="0038120A" w:rsidRDefault="00E32245" w:rsidP="0038120A">
      <w:pPr>
        <w:pStyle w:val="Prrafodelista"/>
        <w:numPr>
          <w:ilvl w:val="0"/>
          <w:numId w:val="1"/>
        </w:numPr>
        <w:spacing w:line="240" w:lineRule="auto"/>
        <w:contextualSpacing/>
        <w:jc w:val="both"/>
        <w:rPr>
          <w:rFonts w:ascii="Cambria" w:hAnsi="Cambria" w:cstheme="minorHAnsi"/>
          <w:sz w:val="24"/>
          <w:szCs w:val="24"/>
        </w:rPr>
      </w:pPr>
      <w:r w:rsidRPr="0038120A">
        <w:rPr>
          <w:rFonts w:ascii="Cambria" w:hAnsi="Cambria" w:cstheme="minorHAnsi"/>
          <w:sz w:val="24"/>
          <w:szCs w:val="24"/>
        </w:rPr>
        <w:t>Sus primeros cuentos, “Femeninas”, están dedicados a Manuel Murguía, patriarca del galleguismo y viudo de Rosalía de Castro (tema 57).</w:t>
      </w:r>
    </w:p>
    <w:p w14:paraId="5D6DAF44" w14:textId="77777777" w:rsidR="00E32245" w:rsidRPr="0038120A" w:rsidRDefault="00557C9E" w:rsidP="0038120A">
      <w:pPr>
        <w:pStyle w:val="Prrafodelista"/>
        <w:numPr>
          <w:ilvl w:val="0"/>
          <w:numId w:val="1"/>
        </w:numPr>
        <w:spacing w:line="240" w:lineRule="auto"/>
        <w:contextualSpacing/>
        <w:jc w:val="both"/>
        <w:rPr>
          <w:rFonts w:ascii="Cambria" w:hAnsi="Cambria" w:cstheme="minorHAnsi"/>
          <w:sz w:val="24"/>
          <w:szCs w:val="24"/>
        </w:rPr>
      </w:pPr>
      <w:r w:rsidRPr="0038120A">
        <w:rPr>
          <w:rFonts w:ascii="Cambria" w:hAnsi="Cambria" w:cstheme="minorHAnsi"/>
          <w:sz w:val="24"/>
          <w:szCs w:val="24"/>
        </w:rPr>
        <w:t xml:space="preserve">Se inició como modernista con “La lámpara maravillosa”, de tema esotérico y por supuesto, sus </w:t>
      </w:r>
      <w:r w:rsidR="00E32245" w:rsidRPr="0038120A">
        <w:rPr>
          <w:rFonts w:ascii="Cambria" w:hAnsi="Cambria" w:cstheme="minorHAnsi"/>
          <w:sz w:val="24"/>
          <w:szCs w:val="24"/>
        </w:rPr>
        <w:t xml:space="preserve">“Sonatas” (de </w:t>
      </w:r>
      <w:proofErr w:type="gramStart"/>
      <w:r w:rsidR="00E32245" w:rsidRPr="0038120A">
        <w:rPr>
          <w:rFonts w:ascii="Cambria" w:hAnsi="Cambria" w:cstheme="minorHAnsi"/>
          <w:sz w:val="24"/>
          <w:szCs w:val="24"/>
        </w:rPr>
        <w:t>Otoño</w:t>
      </w:r>
      <w:proofErr w:type="gramEnd"/>
      <w:r w:rsidR="00E32245" w:rsidRPr="0038120A">
        <w:rPr>
          <w:rFonts w:ascii="Cambria" w:hAnsi="Cambria" w:cstheme="minorHAnsi"/>
          <w:sz w:val="24"/>
          <w:szCs w:val="24"/>
        </w:rPr>
        <w:t xml:space="preserve">, de Estío, de Primavera y de Invierno), cada una de ellas referida a una estación, un paisaje y una edad de la vida, al estilo de las “Soledades” de Góngora. </w:t>
      </w:r>
    </w:p>
    <w:p w14:paraId="53E9A4BC" w14:textId="77777777" w:rsidR="00557C9E" w:rsidRPr="0038120A" w:rsidRDefault="00557C9E" w:rsidP="0038120A">
      <w:pPr>
        <w:pStyle w:val="Prrafodelista"/>
        <w:numPr>
          <w:ilvl w:val="0"/>
          <w:numId w:val="1"/>
        </w:numPr>
        <w:spacing w:line="240" w:lineRule="auto"/>
        <w:contextualSpacing/>
        <w:jc w:val="both"/>
        <w:rPr>
          <w:rFonts w:ascii="Cambria" w:hAnsi="Cambria" w:cstheme="minorHAnsi"/>
          <w:sz w:val="24"/>
          <w:szCs w:val="24"/>
        </w:rPr>
      </w:pPr>
      <w:r w:rsidRPr="0038120A">
        <w:rPr>
          <w:rFonts w:ascii="Cambria" w:hAnsi="Cambria" w:cstheme="minorHAnsi"/>
          <w:sz w:val="24"/>
          <w:szCs w:val="24"/>
        </w:rPr>
        <w:t xml:space="preserve">Trilogía “La guerra carlista”. Incursión en el género histórico, de ambientación campesina y ornamentación modernista, ambientada en la Galicia rural. El protagonista el marqués de </w:t>
      </w:r>
      <w:proofErr w:type="spellStart"/>
      <w:r w:rsidRPr="0038120A">
        <w:rPr>
          <w:rFonts w:ascii="Cambria" w:hAnsi="Cambria" w:cstheme="minorHAnsi"/>
          <w:sz w:val="24"/>
          <w:szCs w:val="24"/>
        </w:rPr>
        <w:t>Bradomín</w:t>
      </w:r>
      <w:proofErr w:type="spellEnd"/>
      <w:r w:rsidRPr="0038120A">
        <w:rPr>
          <w:rFonts w:ascii="Cambria" w:hAnsi="Cambria" w:cstheme="minorHAnsi"/>
          <w:sz w:val="24"/>
          <w:szCs w:val="24"/>
        </w:rPr>
        <w:t xml:space="preserve"> narra sus andanzas con la guerra carlista de fondo. </w:t>
      </w:r>
    </w:p>
    <w:p w14:paraId="4561A2C1" w14:textId="77777777" w:rsidR="00557C9E" w:rsidRPr="0038120A" w:rsidRDefault="00557C9E" w:rsidP="0038120A">
      <w:pPr>
        <w:pStyle w:val="Prrafodelista"/>
        <w:numPr>
          <w:ilvl w:val="0"/>
          <w:numId w:val="1"/>
        </w:numPr>
        <w:spacing w:line="240" w:lineRule="auto"/>
        <w:contextualSpacing/>
        <w:jc w:val="both"/>
        <w:rPr>
          <w:rFonts w:ascii="Cambria" w:hAnsi="Cambria" w:cstheme="minorHAnsi"/>
          <w:sz w:val="24"/>
          <w:szCs w:val="24"/>
        </w:rPr>
      </w:pPr>
      <w:r w:rsidRPr="0038120A">
        <w:rPr>
          <w:rFonts w:ascii="Cambria" w:hAnsi="Cambria" w:cstheme="minorHAnsi"/>
          <w:sz w:val="24"/>
          <w:szCs w:val="24"/>
        </w:rPr>
        <w:t xml:space="preserve">“Tirano banderas”, una de sus novelas favoritas, el final de una imaginaria dictadura latinoamericana. </w:t>
      </w:r>
    </w:p>
    <w:p w14:paraId="4DAD9384" w14:textId="77777777" w:rsidR="00557C9E" w:rsidRPr="0038120A" w:rsidRDefault="00557C9E" w:rsidP="0038120A">
      <w:pPr>
        <w:pStyle w:val="Prrafodelista"/>
        <w:numPr>
          <w:ilvl w:val="0"/>
          <w:numId w:val="1"/>
        </w:numPr>
        <w:spacing w:line="240" w:lineRule="auto"/>
        <w:contextualSpacing/>
        <w:jc w:val="both"/>
        <w:rPr>
          <w:rFonts w:ascii="Cambria" w:hAnsi="Cambria" w:cstheme="minorHAnsi"/>
          <w:sz w:val="24"/>
          <w:szCs w:val="24"/>
        </w:rPr>
      </w:pPr>
      <w:r w:rsidRPr="0038120A">
        <w:rPr>
          <w:rFonts w:ascii="Cambria" w:hAnsi="Cambria" w:cstheme="minorHAnsi"/>
          <w:sz w:val="24"/>
          <w:szCs w:val="24"/>
        </w:rPr>
        <w:t>“El ruedo ibérico” era otro ciclo de novelas, pero no llegó a terminarlo, destacaremos “La corte de los milagros”</w:t>
      </w:r>
      <w:r w:rsidR="00407842">
        <w:rPr>
          <w:rFonts w:ascii="Cambria" w:hAnsi="Cambria" w:cstheme="minorHAnsi"/>
          <w:sz w:val="24"/>
          <w:szCs w:val="24"/>
        </w:rPr>
        <w:t xml:space="preserve"> del final del </w:t>
      </w:r>
      <w:r w:rsidRPr="0038120A">
        <w:rPr>
          <w:rFonts w:ascii="Cambria" w:hAnsi="Cambria" w:cstheme="minorHAnsi"/>
          <w:sz w:val="24"/>
          <w:szCs w:val="24"/>
        </w:rPr>
        <w:t xml:space="preserve">reinado de Isabel II. </w:t>
      </w:r>
    </w:p>
    <w:p w14:paraId="1700FAC9" w14:textId="77777777" w:rsidR="00557C9E" w:rsidRPr="0038120A" w:rsidRDefault="005C094B" w:rsidP="0038120A">
      <w:pPr>
        <w:contextualSpacing/>
        <w:jc w:val="both"/>
        <w:rPr>
          <w:rFonts w:ascii="Cambria" w:hAnsi="Cambria" w:cstheme="minorHAnsi"/>
        </w:rPr>
      </w:pPr>
      <w:r w:rsidRPr="0038120A">
        <w:rPr>
          <w:rFonts w:ascii="Cambria" w:hAnsi="Cambria" w:cstheme="minorHAnsi"/>
          <w:b/>
          <w:bCs/>
          <w:u w:val="single"/>
        </w:rPr>
        <w:t>TEATRO</w:t>
      </w:r>
      <w:r w:rsidRPr="0038120A">
        <w:rPr>
          <w:rFonts w:ascii="Cambria" w:hAnsi="Cambria" w:cstheme="minorHAnsi"/>
        </w:rPr>
        <w:t>. E</w:t>
      </w:r>
      <w:r w:rsidR="00D83C3E" w:rsidRPr="0038120A">
        <w:rPr>
          <w:rFonts w:ascii="Cambria" w:hAnsi="Cambria" w:cstheme="minorHAnsi"/>
        </w:rPr>
        <w:t>s un espectáculo total,</w:t>
      </w:r>
      <w:r w:rsidR="00243931" w:rsidRPr="0038120A">
        <w:rPr>
          <w:rFonts w:ascii="Cambria" w:hAnsi="Cambria"/>
        </w:rPr>
        <w:t xml:space="preserve"> es de lo más original del siglo, grotesco y sarcástico, pero con una profunda crítica a la sociedad y con una intención moral. </w:t>
      </w:r>
      <w:r w:rsidR="00243931" w:rsidRPr="0038120A">
        <w:rPr>
          <w:rFonts w:ascii="Cambria" w:hAnsi="Cambria" w:cstheme="minorHAnsi"/>
        </w:rPr>
        <w:t>S</w:t>
      </w:r>
      <w:r w:rsidR="00557C9E" w:rsidRPr="0038120A">
        <w:rPr>
          <w:rFonts w:ascii="Cambria" w:hAnsi="Cambria" w:cstheme="minorHAnsi"/>
        </w:rPr>
        <w:t>e suele dividir en tres ciclos</w:t>
      </w:r>
      <w:r w:rsidR="00D83C3E" w:rsidRPr="0038120A">
        <w:rPr>
          <w:rFonts w:ascii="Cambria" w:hAnsi="Cambria" w:cstheme="minorHAnsi"/>
        </w:rPr>
        <w:t xml:space="preserve">, aunque hay autores que distinguen cuatro periodos (dividen el primero en modernismo y primitivismo) y otros que afirman que no convendría señalarlas cronológicamente, sino por temática. </w:t>
      </w:r>
    </w:p>
    <w:p w14:paraId="1BA19D9B" w14:textId="77777777" w:rsidR="005C094B" w:rsidRPr="0038120A" w:rsidRDefault="00557C9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Ciclo mítico</w:t>
      </w:r>
      <w:r w:rsidRPr="0038120A">
        <w:rPr>
          <w:rFonts w:ascii="Cambria" w:hAnsi="Cambria"/>
          <w:sz w:val="24"/>
          <w:szCs w:val="24"/>
        </w:rPr>
        <w:t xml:space="preserve">. </w:t>
      </w:r>
      <w:r w:rsidR="00D83C3E" w:rsidRPr="0038120A">
        <w:rPr>
          <w:rFonts w:ascii="Cambria" w:hAnsi="Cambria"/>
          <w:sz w:val="24"/>
          <w:szCs w:val="24"/>
        </w:rPr>
        <w:t xml:space="preserve">Rompe con el teatro al uso, los personajes adquieren una dimensión mítica. Hay que destacar la trilogía de “Comedias bárbaras”, que presentan el final de la familia aristocrática Montenegro dividida por las luchas internas y </w:t>
      </w:r>
      <w:r w:rsidRPr="0038120A">
        <w:rPr>
          <w:rFonts w:ascii="Cambria" w:hAnsi="Cambria"/>
          <w:sz w:val="24"/>
          <w:szCs w:val="24"/>
        </w:rPr>
        <w:t>“Divinas palabras”</w:t>
      </w:r>
      <w:r w:rsidR="00D83C3E" w:rsidRPr="0038120A">
        <w:rPr>
          <w:rFonts w:ascii="Cambria" w:hAnsi="Cambria"/>
          <w:sz w:val="24"/>
          <w:szCs w:val="24"/>
        </w:rPr>
        <w:t>, que tiene como protagonista a un enano.</w:t>
      </w:r>
    </w:p>
    <w:p w14:paraId="2227F9B5" w14:textId="77777777" w:rsidR="005C094B" w:rsidRPr="0038120A" w:rsidRDefault="00557C9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Ciclo de las farsas</w:t>
      </w:r>
      <w:r w:rsidRPr="0038120A">
        <w:rPr>
          <w:rFonts w:ascii="Cambria" w:hAnsi="Cambria"/>
          <w:sz w:val="24"/>
          <w:szCs w:val="24"/>
        </w:rPr>
        <w:t>, transición del modernismo al esperpento</w:t>
      </w:r>
      <w:r w:rsidR="00D83C3E" w:rsidRPr="0038120A">
        <w:rPr>
          <w:rFonts w:ascii="Cambria" w:hAnsi="Cambria"/>
          <w:sz w:val="24"/>
          <w:szCs w:val="24"/>
        </w:rPr>
        <w:t xml:space="preserve">, en las que aparece la realeza continuamente, con un intento de criticar a Isabel II. </w:t>
      </w:r>
    </w:p>
    <w:p w14:paraId="72A369A5" w14:textId="77777777" w:rsidR="00557C9E" w:rsidRPr="0038120A" w:rsidRDefault="00557C9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Ciclo esperpéntico</w:t>
      </w:r>
      <w:r w:rsidRPr="0038120A">
        <w:rPr>
          <w:rFonts w:ascii="Cambria" w:hAnsi="Cambria"/>
          <w:sz w:val="24"/>
          <w:szCs w:val="24"/>
        </w:rPr>
        <w:t>,</w:t>
      </w:r>
      <w:r w:rsidR="00D83C3E" w:rsidRPr="0038120A">
        <w:rPr>
          <w:rFonts w:ascii="Cambria" w:hAnsi="Cambria"/>
          <w:sz w:val="24"/>
          <w:szCs w:val="24"/>
        </w:rPr>
        <w:t xml:space="preserve"> </w:t>
      </w:r>
      <w:r w:rsidR="002A5039" w:rsidRPr="0038120A">
        <w:rPr>
          <w:rFonts w:ascii="Cambria" w:hAnsi="Cambria"/>
          <w:sz w:val="24"/>
          <w:szCs w:val="24"/>
        </w:rPr>
        <w:t xml:space="preserve">compuesto por su </w:t>
      </w:r>
      <w:proofErr w:type="spellStart"/>
      <w:r w:rsidR="002A5039" w:rsidRPr="0038120A">
        <w:rPr>
          <w:rFonts w:ascii="Cambria" w:hAnsi="Cambria"/>
          <w:sz w:val="24"/>
          <w:szCs w:val="24"/>
        </w:rPr>
        <w:t>archifamoso</w:t>
      </w:r>
      <w:proofErr w:type="spellEnd"/>
      <w:r w:rsidR="002A5039" w:rsidRPr="0038120A">
        <w:rPr>
          <w:rFonts w:ascii="Cambria" w:hAnsi="Cambria"/>
          <w:sz w:val="24"/>
          <w:szCs w:val="24"/>
        </w:rPr>
        <w:t xml:space="preserve"> </w:t>
      </w:r>
      <w:r w:rsidRPr="0038120A">
        <w:rPr>
          <w:rFonts w:ascii="Cambria" w:hAnsi="Cambria"/>
          <w:sz w:val="24"/>
          <w:szCs w:val="24"/>
        </w:rPr>
        <w:t>“Luces de Bohemia”</w:t>
      </w:r>
      <w:r w:rsidR="002A5039" w:rsidRPr="0038120A">
        <w:rPr>
          <w:rFonts w:ascii="Cambria" w:hAnsi="Cambria"/>
          <w:sz w:val="24"/>
          <w:szCs w:val="24"/>
        </w:rPr>
        <w:t xml:space="preserve"> y la trilogía “Martes de Carnaval”, compuesta por </w:t>
      </w:r>
      <w:r w:rsidRPr="0038120A">
        <w:rPr>
          <w:rFonts w:ascii="Cambria" w:hAnsi="Cambria"/>
          <w:sz w:val="24"/>
          <w:szCs w:val="24"/>
        </w:rPr>
        <w:t>“Los cuernos de don Friolera”</w:t>
      </w:r>
      <w:r w:rsidR="002A5039" w:rsidRPr="0038120A">
        <w:rPr>
          <w:rFonts w:ascii="Cambria" w:hAnsi="Cambria"/>
          <w:sz w:val="24"/>
          <w:szCs w:val="24"/>
        </w:rPr>
        <w:t>, que parodia la tragedia de honor de Calderón de la Barca, “Las galas del difunto”, una versión del Don Juan Tenorio de Zorrilla y</w:t>
      </w:r>
      <w:r w:rsidRPr="0038120A">
        <w:rPr>
          <w:rFonts w:ascii="Cambria" w:hAnsi="Cambria"/>
          <w:sz w:val="24"/>
          <w:szCs w:val="24"/>
        </w:rPr>
        <w:t xml:space="preserve"> “La hija del capitán”, </w:t>
      </w:r>
      <w:r w:rsidR="002A5039" w:rsidRPr="0038120A">
        <w:rPr>
          <w:rFonts w:ascii="Cambria" w:hAnsi="Cambria"/>
          <w:sz w:val="24"/>
          <w:szCs w:val="24"/>
        </w:rPr>
        <w:t xml:space="preserve">último esperpento que era una sátira de los pronunciamientos militares </w:t>
      </w:r>
      <w:r w:rsidR="002A5039" w:rsidRPr="0038120A">
        <w:rPr>
          <w:rFonts w:ascii="Cambria" w:hAnsi="Cambria"/>
          <w:sz w:val="24"/>
          <w:szCs w:val="24"/>
        </w:rPr>
        <w:lastRenderedPageBreak/>
        <w:t xml:space="preserve">(clara crítica de Primo de Rivera), lo que representó un escándalo y por ello se prohibió su representación durante años. </w:t>
      </w:r>
    </w:p>
    <w:p w14:paraId="0218D76E" w14:textId="77777777" w:rsidR="002A5039" w:rsidRPr="0038120A" w:rsidRDefault="002A5039" w:rsidP="0038120A">
      <w:pPr>
        <w:contextualSpacing/>
        <w:jc w:val="both"/>
        <w:rPr>
          <w:rFonts w:ascii="Cambria" w:hAnsi="Cambria" w:cstheme="minorHAnsi"/>
        </w:rPr>
      </w:pPr>
      <w:r w:rsidRPr="0038120A">
        <w:rPr>
          <w:rFonts w:ascii="Cambria" w:hAnsi="Cambria" w:cstheme="minorHAnsi"/>
        </w:rPr>
        <w:t>LUCES DE BOHEMIA</w:t>
      </w:r>
    </w:p>
    <w:p w14:paraId="0E0D4D70" w14:textId="77777777" w:rsidR="00E32245" w:rsidRPr="0038120A" w:rsidRDefault="002A5039" w:rsidP="0038120A">
      <w:pPr>
        <w:contextualSpacing/>
        <w:jc w:val="both"/>
        <w:rPr>
          <w:rFonts w:ascii="Cambria" w:hAnsi="Cambria" w:cstheme="minorHAnsi"/>
        </w:rPr>
      </w:pPr>
      <w:r w:rsidRPr="0038120A">
        <w:rPr>
          <w:rFonts w:ascii="Cambria" w:hAnsi="Cambria" w:cstheme="minorHAnsi"/>
        </w:rPr>
        <w:t>F</w:t>
      </w:r>
      <w:r w:rsidR="00E32245" w:rsidRPr="0038120A">
        <w:rPr>
          <w:rFonts w:ascii="Cambria" w:hAnsi="Cambria" w:cstheme="minorHAnsi"/>
        </w:rPr>
        <w:t>ue la primera obra que tituló esperpento y refleja con crueldad y piedad el mundo de los escritores</w:t>
      </w:r>
      <w:r w:rsidRPr="0038120A">
        <w:rPr>
          <w:rFonts w:ascii="Cambria" w:hAnsi="Cambria" w:cstheme="minorHAnsi"/>
        </w:rPr>
        <w:t xml:space="preserve"> del 98</w:t>
      </w:r>
      <w:r w:rsidR="00E32245" w:rsidRPr="0038120A">
        <w:rPr>
          <w:rFonts w:ascii="Cambria" w:hAnsi="Cambria" w:cstheme="minorHAnsi"/>
        </w:rPr>
        <w:t>, a través de la peripecia (entre la vida y la muerte) de</w:t>
      </w:r>
      <w:r w:rsidRPr="0038120A">
        <w:rPr>
          <w:rFonts w:ascii="Cambria" w:hAnsi="Cambria" w:cstheme="minorHAnsi"/>
        </w:rPr>
        <w:t>l poeta</w:t>
      </w:r>
      <w:r w:rsidR="00E32245" w:rsidRPr="0038120A">
        <w:rPr>
          <w:rFonts w:ascii="Cambria" w:hAnsi="Cambria" w:cstheme="minorHAnsi"/>
        </w:rPr>
        <w:t xml:space="preserve"> Max Estrella, ciego y visionario a la vez</w:t>
      </w:r>
      <w:r w:rsidRPr="0038120A">
        <w:rPr>
          <w:rFonts w:ascii="Cambria" w:hAnsi="Cambria" w:cstheme="minorHAnsi"/>
        </w:rPr>
        <w:t xml:space="preserve">, que recorre las calles los bajos fondos de Madrid, acompañado de su amigo (que resulta no ser tan amigo) Latino de </w:t>
      </w:r>
      <w:proofErr w:type="spellStart"/>
      <w:r w:rsidRPr="0038120A">
        <w:rPr>
          <w:rFonts w:ascii="Cambria" w:hAnsi="Cambria" w:cstheme="minorHAnsi"/>
        </w:rPr>
        <w:t>Hispalis</w:t>
      </w:r>
      <w:proofErr w:type="spellEnd"/>
      <w:r w:rsidRPr="0038120A">
        <w:rPr>
          <w:rFonts w:ascii="Cambria" w:hAnsi="Cambria" w:cstheme="minorHAnsi"/>
        </w:rPr>
        <w:t>, en la que será la última noche de su vida. De hecho, la acción comienza con la invitación al suicidio y termina precisamente así, no hay héroe trágico ni tragedia</w:t>
      </w:r>
      <w:r w:rsidR="00243931" w:rsidRPr="0038120A">
        <w:rPr>
          <w:rFonts w:ascii="Cambria" w:hAnsi="Cambria" w:cstheme="minorHAnsi"/>
        </w:rPr>
        <w:t xml:space="preserve">, sino un mundo cerrado que termina con la muerte. Max Estrella no puede alimentar a su familia, pierde su dignidad al aceptar una pensión, es encarcelado, burlado y muere a la puerta de su casa traicionado por su supuesto amigo y lazarillo. </w:t>
      </w:r>
      <w:r w:rsidR="00E32245" w:rsidRPr="0038120A">
        <w:rPr>
          <w:rFonts w:ascii="Cambria" w:hAnsi="Cambria" w:cstheme="minorHAnsi"/>
        </w:rPr>
        <w:t xml:space="preserve"> </w:t>
      </w:r>
    </w:p>
    <w:p w14:paraId="2F607731" w14:textId="77777777" w:rsidR="00243931" w:rsidRPr="0038120A" w:rsidRDefault="00243931" w:rsidP="0038120A">
      <w:pPr>
        <w:contextualSpacing/>
        <w:jc w:val="both"/>
        <w:rPr>
          <w:rFonts w:ascii="Cambria" w:hAnsi="Cambria"/>
          <w:u w:val="single"/>
        </w:rPr>
      </w:pPr>
    </w:p>
    <w:p w14:paraId="22C95171" w14:textId="77777777" w:rsidR="00D83C3E" w:rsidRPr="0038120A" w:rsidRDefault="00D83C3E" w:rsidP="0038120A">
      <w:pPr>
        <w:ind w:firstLine="708"/>
        <w:contextualSpacing/>
        <w:jc w:val="both"/>
        <w:rPr>
          <w:rFonts w:ascii="Cambria" w:hAnsi="Cambria"/>
        </w:rPr>
      </w:pPr>
      <w:r w:rsidRPr="0038120A">
        <w:rPr>
          <w:rFonts w:ascii="Cambria" w:hAnsi="Cambria"/>
          <w:u w:val="single"/>
        </w:rPr>
        <w:t>Esperpento</w:t>
      </w:r>
      <w:r w:rsidRPr="0038120A">
        <w:rPr>
          <w:rFonts w:ascii="Cambria" w:hAnsi="Cambria"/>
        </w:rPr>
        <w:t>: la teoría del esperpento fue expuesta por su autor en “Los cuernos de Don Friolera” y</w:t>
      </w:r>
      <w:r w:rsidR="002A5039" w:rsidRPr="0038120A">
        <w:rPr>
          <w:rFonts w:ascii="Cambria" w:hAnsi="Cambria"/>
        </w:rPr>
        <w:t xml:space="preserve"> en boca de Max de</w:t>
      </w:r>
      <w:r w:rsidRPr="0038120A">
        <w:rPr>
          <w:rFonts w:ascii="Cambria" w:hAnsi="Cambria"/>
        </w:rPr>
        <w:t xml:space="preserve"> “Luces de Bohemia”.</w:t>
      </w:r>
      <w:r w:rsidR="002A5039" w:rsidRPr="0038120A">
        <w:rPr>
          <w:rFonts w:ascii="Cambria" w:hAnsi="Cambria"/>
        </w:rPr>
        <w:t xml:space="preserve"> </w:t>
      </w:r>
      <w:r w:rsidRPr="0038120A">
        <w:rPr>
          <w:rFonts w:ascii="Cambria" w:hAnsi="Cambria"/>
        </w:rPr>
        <w:t>Se caracteriza por la deformación de las situaciones y la realidad, la degradación de los personajes, las situaciones absurdas, la intención satírica y los diálogos ágiles de numerosos personajes. Valle-Inclán lo comparad</w:t>
      </w:r>
      <w:r w:rsidR="00734431">
        <w:rPr>
          <w:rFonts w:ascii="Cambria" w:hAnsi="Cambria"/>
        </w:rPr>
        <w:t>o</w:t>
      </w:r>
      <w:r w:rsidRPr="0038120A">
        <w:rPr>
          <w:rFonts w:ascii="Cambria" w:hAnsi="Cambria"/>
        </w:rPr>
        <w:t xml:space="preserve"> con los espejos cóncavos del Callejón del Gato de Madrid, que nos muestran la realidad, pero de manera distorsionada. </w:t>
      </w:r>
      <w:r w:rsidR="002A5039" w:rsidRPr="0038120A">
        <w:rPr>
          <w:rFonts w:ascii="Cambria" w:hAnsi="Cambria"/>
        </w:rPr>
        <w:t xml:space="preserve">Sería una especie de metamorfosis, ya que </w:t>
      </w:r>
      <w:r w:rsidR="002A5039" w:rsidRPr="0038120A">
        <w:rPr>
          <w:rFonts w:ascii="Cambria" w:hAnsi="Cambria" w:cstheme="minorHAnsi"/>
        </w:rPr>
        <w:t>por bella que parezca una imagen en sí misma, queda deformada si se ve desde un contexto inadecuado.</w:t>
      </w:r>
    </w:p>
    <w:p w14:paraId="20463033" w14:textId="77777777" w:rsidR="00E32245" w:rsidRPr="0038120A" w:rsidRDefault="00E32245" w:rsidP="0038120A">
      <w:pPr>
        <w:contextualSpacing/>
        <w:jc w:val="both"/>
        <w:rPr>
          <w:rFonts w:ascii="Cambria" w:hAnsi="Cambria"/>
        </w:rPr>
      </w:pPr>
    </w:p>
    <w:p w14:paraId="3FB3C754" w14:textId="2DC47090" w:rsidR="00E32245" w:rsidRPr="0038120A" w:rsidRDefault="00410F79" w:rsidP="0038120A">
      <w:pPr>
        <w:contextualSpacing/>
        <w:jc w:val="both"/>
        <w:rPr>
          <w:rFonts w:ascii="Cambria" w:hAnsi="Cambria"/>
        </w:rPr>
      </w:pPr>
      <w:r>
        <w:rPr>
          <w:rFonts w:ascii="Cambria" w:hAnsi="Cambria"/>
        </w:rPr>
        <w:t>9</w:t>
      </w:r>
      <w:r w:rsidR="00331EE8" w:rsidRPr="0038120A">
        <w:rPr>
          <w:rFonts w:ascii="Cambria" w:hAnsi="Cambria"/>
        </w:rPr>
        <w:t xml:space="preserve"> </w:t>
      </w:r>
      <w:r w:rsidR="00E32245" w:rsidRPr="0038120A">
        <w:rPr>
          <w:rFonts w:ascii="Cambria" w:hAnsi="Cambria"/>
        </w:rPr>
        <w:t>FEDERICO GARCÍA LORCA</w:t>
      </w:r>
    </w:p>
    <w:p w14:paraId="6EF2C132" w14:textId="77777777" w:rsidR="002E502E" w:rsidRPr="0038120A" w:rsidRDefault="002E502E" w:rsidP="0038120A">
      <w:pPr>
        <w:contextualSpacing/>
        <w:jc w:val="both"/>
        <w:rPr>
          <w:rFonts w:ascii="Cambria" w:hAnsi="Cambria"/>
        </w:rPr>
      </w:pPr>
    </w:p>
    <w:p w14:paraId="71EA99A4" w14:textId="77777777" w:rsidR="002E502E" w:rsidRPr="0038120A" w:rsidRDefault="002E502E" w:rsidP="0038120A">
      <w:pPr>
        <w:ind w:firstLine="708"/>
        <w:jc w:val="both"/>
        <w:rPr>
          <w:rFonts w:ascii="Cambria" w:hAnsi="Cambria" w:cstheme="minorHAnsi"/>
          <w:i/>
          <w:iCs/>
        </w:rPr>
      </w:pPr>
      <w:r w:rsidRPr="0038120A">
        <w:rPr>
          <w:rFonts w:ascii="Cambria" w:hAnsi="Cambria" w:cstheme="minorHAnsi"/>
        </w:rPr>
        <w:t xml:space="preserve">Máximo representante del teatro de la generación del 27, también llamada grupo poético del 27, nietos del 98, generación del 24 o </w:t>
      </w:r>
      <w:r w:rsidR="00E32245" w:rsidRPr="0038120A">
        <w:rPr>
          <w:rFonts w:ascii="Cambria" w:hAnsi="Cambria" w:cstheme="minorHAnsi"/>
          <w:i/>
          <w:iCs/>
        </w:rPr>
        <w:t>“generación de la vanguardia”,</w:t>
      </w:r>
      <w:r w:rsidR="00E32245" w:rsidRPr="0038120A">
        <w:rPr>
          <w:rFonts w:ascii="Cambria" w:hAnsi="Cambria" w:cstheme="minorHAnsi"/>
        </w:rPr>
        <w:t xml:space="preserve"> ya que fueron los encargados de traer y asimilar los ismos en España, lo que parece un contrasentido, porque aceptan los ismos y la tradición a la vez. </w:t>
      </w:r>
      <w:r w:rsidRPr="0038120A">
        <w:rPr>
          <w:rFonts w:ascii="Cambria" w:hAnsi="Cambria" w:cstheme="minorHAnsi"/>
        </w:rPr>
        <w:t xml:space="preserve">Podríamos decir generación porque entre el mayor (Salinas, nacido en 1891) y el pequeño (Altolaguirre, nacido en 1905), pasaron menos de 15 años; del 27 porque en 1927 se reunieron en el Ateneo de Sevilla para celebrar el 300 aniversario de la muerte del </w:t>
      </w:r>
      <w:proofErr w:type="spellStart"/>
      <w:r w:rsidRPr="0038120A">
        <w:rPr>
          <w:rFonts w:ascii="Cambria" w:hAnsi="Cambria" w:cstheme="minorHAnsi"/>
        </w:rPr>
        <w:t>culteranista</w:t>
      </w:r>
      <w:proofErr w:type="spellEnd"/>
      <w:r w:rsidRPr="0038120A">
        <w:rPr>
          <w:rFonts w:ascii="Cambria" w:hAnsi="Cambria" w:cstheme="minorHAnsi"/>
        </w:rPr>
        <w:t xml:space="preserve"> y cordobés Luis de Góngora. </w:t>
      </w:r>
    </w:p>
    <w:p w14:paraId="501519CB" w14:textId="77777777" w:rsidR="002E502E" w:rsidRPr="0038120A" w:rsidRDefault="002E502E" w:rsidP="0038120A">
      <w:pPr>
        <w:ind w:firstLine="708"/>
        <w:jc w:val="both"/>
        <w:rPr>
          <w:rFonts w:ascii="Cambria" w:hAnsi="Cambria" w:cstheme="minorHAnsi"/>
          <w:i/>
          <w:iCs/>
        </w:rPr>
      </w:pPr>
    </w:p>
    <w:p w14:paraId="548B6C44" w14:textId="77777777" w:rsidR="002E502E" w:rsidRPr="0038120A" w:rsidRDefault="002E502E" w:rsidP="0038120A">
      <w:pPr>
        <w:ind w:firstLine="708"/>
        <w:jc w:val="both"/>
        <w:rPr>
          <w:rFonts w:ascii="Cambria" w:hAnsi="Cambria" w:cstheme="minorHAnsi"/>
        </w:rPr>
      </w:pPr>
      <w:r w:rsidRPr="0038120A">
        <w:rPr>
          <w:rFonts w:ascii="Cambria" w:hAnsi="Cambria" w:cstheme="minorHAnsi"/>
        </w:rPr>
        <w:t>En resumen, v</w:t>
      </w:r>
      <w:r w:rsidR="00E32245" w:rsidRPr="0038120A">
        <w:rPr>
          <w:rFonts w:ascii="Cambria" w:hAnsi="Cambria" w:cstheme="minorHAnsi"/>
        </w:rPr>
        <w:t xml:space="preserve">arios jóvenes escritores </w:t>
      </w:r>
      <w:r w:rsidRPr="0038120A">
        <w:rPr>
          <w:rFonts w:ascii="Cambria" w:hAnsi="Cambria" w:cstheme="minorHAnsi"/>
        </w:rPr>
        <w:t xml:space="preserve">que </w:t>
      </w:r>
      <w:r w:rsidR="00E32245" w:rsidRPr="0038120A">
        <w:rPr>
          <w:rFonts w:ascii="Cambria" w:hAnsi="Cambria" w:cstheme="minorHAnsi"/>
        </w:rPr>
        <w:t xml:space="preserve">entraron en escena de manera aislada a través de las revistas de vanguardia, como </w:t>
      </w:r>
      <w:r w:rsidR="00E32245" w:rsidRPr="0038120A">
        <w:rPr>
          <w:rFonts w:ascii="Cambria" w:hAnsi="Cambria" w:cstheme="minorHAnsi"/>
          <w:u w:val="single"/>
        </w:rPr>
        <w:t>España</w:t>
      </w:r>
      <w:r w:rsidR="00E32245" w:rsidRPr="0038120A">
        <w:rPr>
          <w:rFonts w:ascii="Cambria" w:hAnsi="Cambria" w:cstheme="minorHAnsi"/>
        </w:rPr>
        <w:t xml:space="preserve">. Sin embargo, la </w:t>
      </w:r>
      <w:r w:rsidR="00E32245" w:rsidRPr="0038120A">
        <w:rPr>
          <w:rFonts w:ascii="Cambria" w:hAnsi="Cambria" w:cstheme="minorHAnsi"/>
          <w:u w:val="single"/>
        </w:rPr>
        <w:t>Antología de la poesía española</w:t>
      </w:r>
      <w:r w:rsidR="00E32245" w:rsidRPr="0038120A">
        <w:rPr>
          <w:rFonts w:ascii="Cambria" w:hAnsi="Cambria" w:cstheme="minorHAnsi"/>
        </w:rPr>
        <w:t xml:space="preserve"> de </w:t>
      </w:r>
      <w:r w:rsidR="00E32245" w:rsidRPr="0038120A">
        <w:rPr>
          <w:rFonts w:ascii="Cambria" w:hAnsi="Cambria" w:cstheme="minorHAnsi"/>
          <w:b/>
          <w:bCs/>
        </w:rPr>
        <w:t>Gerardo Diego</w:t>
      </w:r>
      <w:r w:rsidR="00E32245" w:rsidRPr="0038120A">
        <w:rPr>
          <w:rFonts w:ascii="Cambria" w:hAnsi="Cambria" w:cstheme="minorHAnsi"/>
        </w:rPr>
        <w:t xml:space="preserve">, preparada en equipo entre 1915 y 31 sería la primera muestra crítica del colectivo, como una carta de presentación de sus aspiraciones colectivas. A continuación, nombramos a los fijos, como aparecen en el manual de </w:t>
      </w:r>
      <w:r w:rsidR="00E32245" w:rsidRPr="0038120A">
        <w:rPr>
          <w:rFonts w:ascii="Cambria" w:hAnsi="Cambria" w:cstheme="minorHAnsi"/>
          <w:b/>
          <w:bCs/>
        </w:rPr>
        <w:t>Rico</w:t>
      </w:r>
      <w:r w:rsidR="00E32245" w:rsidRPr="0038120A">
        <w:rPr>
          <w:rFonts w:ascii="Cambria" w:hAnsi="Cambria" w:cstheme="minorHAnsi"/>
        </w:rPr>
        <w:t xml:space="preserve">, por orden de edad: </w:t>
      </w:r>
      <w:r w:rsidRPr="0038120A">
        <w:rPr>
          <w:rFonts w:ascii="Cambria" w:hAnsi="Cambria" w:cstheme="minorHAnsi"/>
        </w:rPr>
        <w:t xml:space="preserve">Pedro </w:t>
      </w:r>
      <w:r w:rsidR="00E32245" w:rsidRPr="0038120A">
        <w:rPr>
          <w:rFonts w:ascii="Cambria" w:hAnsi="Cambria" w:cstheme="minorHAnsi"/>
        </w:rPr>
        <w:t xml:space="preserve">Salinas (1891), </w:t>
      </w:r>
      <w:r w:rsidRPr="0038120A">
        <w:rPr>
          <w:rFonts w:ascii="Cambria" w:hAnsi="Cambria" w:cstheme="minorHAnsi"/>
        </w:rPr>
        <w:t xml:space="preserve">Jorge </w:t>
      </w:r>
      <w:r w:rsidR="00E32245" w:rsidRPr="0038120A">
        <w:rPr>
          <w:rFonts w:ascii="Cambria" w:hAnsi="Cambria" w:cstheme="minorHAnsi"/>
        </w:rPr>
        <w:t xml:space="preserve">Guillén, </w:t>
      </w:r>
      <w:r w:rsidRPr="0038120A">
        <w:rPr>
          <w:rFonts w:ascii="Cambria" w:hAnsi="Cambria" w:cstheme="minorHAnsi"/>
        </w:rPr>
        <w:t xml:space="preserve">Gerardo </w:t>
      </w:r>
      <w:r w:rsidR="00E32245" w:rsidRPr="0038120A">
        <w:rPr>
          <w:rFonts w:ascii="Cambria" w:hAnsi="Cambria" w:cstheme="minorHAnsi"/>
        </w:rPr>
        <w:t xml:space="preserve">Diego, </w:t>
      </w:r>
      <w:r w:rsidRPr="0038120A">
        <w:rPr>
          <w:rFonts w:ascii="Cambria" w:hAnsi="Cambria" w:cstheme="minorHAnsi"/>
        </w:rPr>
        <w:t xml:space="preserve">Dámaso </w:t>
      </w:r>
      <w:r w:rsidR="00E32245" w:rsidRPr="0038120A">
        <w:rPr>
          <w:rFonts w:ascii="Cambria" w:hAnsi="Cambria" w:cstheme="minorHAnsi"/>
        </w:rPr>
        <w:t xml:space="preserve">Alonso, </w:t>
      </w:r>
      <w:r w:rsidRPr="0038120A">
        <w:rPr>
          <w:rFonts w:ascii="Cambria" w:hAnsi="Cambria" w:cstheme="minorHAnsi"/>
        </w:rPr>
        <w:t xml:space="preserve">Vicente </w:t>
      </w:r>
      <w:r w:rsidR="00E32245" w:rsidRPr="0038120A">
        <w:rPr>
          <w:rFonts w:ascii="Cambria" w:hAnsi="Cambria" w:cstheme="minorHAnsi"/>
        </w:rPr>
        <w:t xml:space="preserve">Aleixandre, </w:t>
      </w:r>
      <w:r w:rsidRPr="0038120A">
        <w:rPr>
          <w:rFonts w:ascii="Cambria" w:hAnsi="Cambria" w:cstheme="minorHAnsi"/>
        </w:rPr>
        <w:t xml:space="preserve">Federico García </w:t>
      </w:r>
      <w:r w:rsidR="00E32245" w:rsidRPr="0038120A">
        <w:rPr>
          <w:rFonts w:ascii="Cambria" w:hAnsi="Cambria" w:cstheme="minorHAnsi"/>
        </w:rPr>
        <w:t xml:space="preserve">Lorca (estos tres 1898), </w:t>
      </w:r>
      <w:r w:rsidRPr="0038120A">
        <w:rPr>
          <w:rFonts w:ascii="Cambria" w:hAnsi="Cambria" w:cstheme="minorHAnsi"/>
        </w:rPr>
        <w:t xml:space="preserve">Emilio </w:t>
      </w:r>
      <w:r w:rsidR="00E32245" w:rsidRPr="0038120A">
        <w:rPr>
          <w:rFonts w:ascii="Cambria" w:hAnsi="Cambria" w:cstheme="minorHAnsi"/>
        </w:rPr>
        <w:t xml:space="preserve">Prados, </w:t>
      </w:r>
      <w:r w:rsidRPr="0038120A">
        <w:rPr>
          <w:rFonts w:ascii="Cambria" w:hAnsi="Cambria" w:cstheme="minorHAnsi"/>
        </w:rPr>
        <w:t xml:space="preserve">Rafael </w:t>
      </w:r>
      <w:r w:rsidR="00E32245" w:rsidRPr="0038120A">
        <w:rPr>
          <w:rFonts w:ascii="Cambria" w:hAnsi="Cambria" w:cstheme="minorHAnsi"/>
        </w:rPr>
        <w:t xml:space="preserve">Alberti, </w:t>
      </w:r>
      <w:r w:rsidRPr="0038120A">
        <w:rPr>
          <w:rFonts w:ascii="Cambria" w:hAnsi="Cambria" w:cstheme="minorHAnsi"/>
        </w:rPr>
        <w:t xml:space="preserve">Luis </w:t>
      </w:r>
      <w:r w:rsidR="00E32245" w:rsidRPr="0038120A">
        <w:rPr>
          <w:rFonts w:ascii="Cambria" w:hAnsi="Cambria" w:cstheme="minorHAnsi"/>
        </w:rPr>
        <w:t xml:space="preserve">Cernuda (ambos en 1902) y </w:t>
      </w:r>
      <w:r w:rsidRPr="0038120A">
        <w:rPr>
          <w:rFonts w:ascii="Cambria" w:hAnsi="Cambria" w:cstheme="minorHAnsi"/>
        </w:rPr>
        <w:t xml:space="preserve">Manuel </w:t>
      </w:r>
      <w:r w:rsidR="00E32245" w:rsidRPr="0038120A">
        <w:rPr>
          <w:rFonts w:ascii="Cambria" w:hAnsi="Cambria" w:cstheme="minorHAnsi"/>
        </w:rPr>
        <w:t>Altolaguirre (1905</w:t>
      </w:r>
      <w:r w:rsidRPr="0038120A">
        <w:rPr>
          <w:rFonts w:ascii="Cambria" w:hAnsi="Cambria" w:cstheme="minorHAnsi"/>
        </w:rPr>
        <w:t>)</w:t>
      </w:r>
      <w:r w:rsidR="00734431">
        <w:rPr>
          <w:rFonts w:ascii="Cambria" w:hAnsi="Cambria" w:cstheme="minorHAnsi"/>
        </w:rPr>
        <w:t xml:space="preserve">, aunque sobre esto hay discusión. </w:t>
      </w:r>
    </w:p>
    <w:p w14:paraId="03C55FA6" w14:textId="77777777" w:rsidR="002E502E" w:rsidRPr="0038120A" w:rsidRDefault="002E502E" w:rsidP="0038120A">
      <w:pPr>
        <w:ind w:firstLine="708"/>
        <w:jc w:val="both"/>
        <w:rPr>
          <w:rFonts w:ascii="Cambria" w:hAnsi="Cambria" w:cstheme="minorHAnsi"/>
        </w:rPr>
      </w:pPr>
    </w:p>
    <w:p w14:paraId="45F308D8" w14:textId="77777777" w:rsidR="00BD7254" w:rsidRPr="0038120A" w:rsidRDefault="00BD7254" w:rsidP="0038120A">
      <w:pPr>
        <w:ind w:firstLine="708"/>
        <w:jc w:val="both"/>
        <w:rPr>
          <w:rFonts w:ascii="Cambria" w:hAnsi="Cambria" w:cstheme="minorHAnsi"/>
          <w:i/>
          <w:iCs/>
        </w:rPr>
      </w:pPr>
      <w:r w:rsidRPr="0038120A">
        <w:rPr>
          <w:rFonts w:ascii="Cambria" w:hAnsi="Cambria"/>
        </w:rPr>
        <w:t xml:space="preserve">Federico, así le llamaron sus padres, colegas y casi hasta los críticos. </w:t>
      </w:r>
      <w:r w:rsidRPr="0038120A">
        <w:rPr>
          <w:rFonts w:ascii="Cambria" w:hAnsi="Cambria" w:cstheme="minorHAnsi"/>
        </w:rPr>
        <w:t xml:space="preserve">Las circunstancias de su muerte, su simpatía personal y su capacidad de improvisación hicieron de él una figura clave de su generación y de toda la literatura; no solo en España sino en todo el mundo (en EEUU hay una García Lorca </w:t>
      </w:r>
      <w:proofErr w:type="spellStart"/>
      <w:r w:rsidRPr="0038120A">
        <w:rPr>
          <w:rFonts w:ascii="Cambria" w:hAnsi="Cambria" w:cstheme="minorHAnsi"/>
        </w:rPr>
        <w:t>Review</w:t>
      </w:r>
      <w:proofErr w:type="spellEnd"/>
      <w:r w:rsidRPr="0038120A">
        <w:rPr>
          <w:rFonts w:ascii="Cambria" w:hAnsi="Cambria" w:cstheme="minorHAnsi"/>
        </w:rPr>
        <w:t xml:space="preserve">). </w:t>
      </w:r>
      <w:r w:rsidRPr="0038120A">
        <w:rPr>
          <w:rFonts w:ascii="Cambria" w:hAnsi="Cambria" w:cstheme="minorHAnsi"/>
          <w:lang w:eastAsia="es-ES"/>
        </w:rPr>
        <w:t xml:space="preserve">Poeta, dramaturgo, músico, guitarrista, pintor y actor; de la poesía infantil hasta las más </w:t>
      </w:r>
      <w:r w:rsidRPr="0038120A">
        <w:rPr>
          <w:rFonts w:ascii="Cambria" w:hAnsi="Cambria" w:cstheme="minorHAnsi"/>
          <w:lang w:eastAsia="es-ES"/>
        </w:rPr>
        <w:lastRenderedPageBreak/>
        <w:t>bellas elegías; del teatro de títeres hasta la grandeza de “La casa de Bernarda Alba”; del cante jondo más tradicional al pianista más refinado; de los garabatos en lápiz hasta las grandes escenografías</w:t>
      </w:r>
      <w:r w:rsidRPr="0038120A">
        <w:rPr>
          <w:rFonts w:ascii="Cambria" w:hAnsi="Cambria" w:cstheme="minorHAnsi"/>
        </w:rPr>
        <w:t xml:space="preserve">: no hay arte ni género que no se rinda ante su talento mágico, cortado y enterrado en 1936 bajo el </w:t>
      </w:r>
      <w:proofErr w:type="spellStart"/>
      <w:r w:rsidRPr="0038120A">
        <w:rPr>
          <w:rFonts w:ascii="Cambria" w:hAnsi="Cambria" w:cstheme="minorHAnsi"/>
        </w:rPr>
        <w:t>cri</w:t>
      </w:r>
      <w:proofErr w:type="spellEnd"/>
      <w:r w:rsidRPr="0038120A">
        <w:rPr>
          <w:rFonts w:ascii="Cambria" w:hAnsi="Cambria" w:cstheme="minorHAnsi"/>
        </w:rPr>
        <w:t xml:space="preserve"> </w:t>
      </w:r>
      <w:proofErr w:type="spellStart"/>
      <w:r w:rsidRPr="0038120A">
        <w:rPr>
          <w:rFonts w:ascii="Cambria" w:hAnsi="Cambria" w:cstheme="minorHAnsi"/>
        </w:rPr>
        <w:t>cri</w:t>
      </w:r>
      <w:proofErr w:type="spellEnd"/>
      <w:r w:rsidRPr="0038120A">
        <w:rPr>
          <w:rFonts w:ascii="Cambria" w:hAnsi="Cambria" w:cstheme="minorHAnsi"/>
        </w:rPr>
        <w:t xml:space="preserve"> de las margaritas cuando acababa de cumplir 38 años. Un juglar moderno que l</w:t>
      </w:r>
      <w:r w:rsidRPr="0038120A">
        <w:rPr>
          <w:rFonts w:ascii="Cambria" w:hAnsi="Cambria" w:cstheme="minorHAnsi"/>
          <w:lang w:eastAsia="es-ES"/>
        </w:rPr>
        <w:t xml:space="preserve">o era todo. </w:t>
      </w:r>
      <w:r w:rsidRPr="0038120A">
        <w:rPr>
          <w:rFonts w:ascii="Cambria" w:hAnsi="Cambria" w:cstheme="minorHAnsi"/>
          <w:i/>
        </w:rPr>
        <w:t>“Cuando yo me muera, / enterradme con mi guitarra / bajo la arena”.</w:t>
      </w:r>
    </w:p>
    <w:p w14:paraId="17A72063" w14:textId="77777777" w:rsidR="00BD7254" w:rsidRPr="0038120A" w:rsidRDefault="00BD7254" w:rsidP="0038120A">
      <w:pPr>
        <w:pStyle w:val="Standard"/>
        <w:spacing w:before="28" w:after="0" w:line="240" w:lineRule="auto"/>
        <w:jc w:val="both"/>
        <w:rPr>
          <w:rFonts w:ascii="Cambria" w:hAnsi="Cambria" w:cstheme="minorHAnsi"/>
          <w:sz w:val="24"/>
          <w:szCs w:val="24"/>
          <w:lang w:eastAsia="es-ES"/>
        </w:rPr>
      </w:pPr>
    </w:p>
    <w:p w14:paraId="0192283F" w14:textId="77777777" w:rsidR="00BD7254" w:rsidRPr="0038120A" w:rsidRDefault="00BD7254" w:rsidP="0038120A">
      <w:pPr>
        <w:pStyle w:val="Standard"/>
        <w:spacing w:before="28" w:after="0" w:line="240" w:lineRule="auto"/>
        <w:ind w:firstLine="708"/>
        <w:jc w:val="both"/>
        <w:rPr>
          <w:rFonts w:ascii="Cambria" w:hAnsi="Cambria" w:cstheme="minorHAnsi"/>
          <w:sz w:val="24"/>
          <w:szCs w:val="24"/>
        </w:rPr>
      </w:pPr>
      <w:r w:rsidRPr="0038120A">
        <w:rPr>
          <w:rFonts w:ascii="Cambria" w:hAnsi="Cambria" w:cstheme="minorHAnsi"/>
          <w:sz w:val="24"/>
          <w:szCs w:val="24"/>
        </w:rPr>
        <w:t xml:space="preserve">Era capaz de toda la alegría del universo, pero como todo gran poeta tenía dos caras, algunos críticos dicen </w:t>
      </w:r>
      <w:proofErr w:type="gramStart"/>
      <w:r w:rsidRPr="0038120A">
        <w:rPr>
          <w:rFonts w:ascii="Cambria" w:hAnsi="Cambria" w:cstheme="minorHAnsi"/>
          <w:sz w:val="24"/>
          <w:szCs w:val="24"/>
        </w:rPr>
        <w:t>que</w:t>
      </w:r>
      <w:proofErr w:type="gramEnd"/>
      <w:r w:rsidRPr="0038120A">
        <w:rPr>
          <w:rFonts w:ascii="Cambria" w:hAnsi="Cambria" w:cstheme="minorHAnsi"/>
          <w:sz w:val="24"/>
          <w:szCs w:val="24"/>
        </w:rPr>
        <w:t xml:space="preserve"> por </w:t>
      </w:r>
      <w:r w:rsidR="00734431">
        <w:rPr>
          <w:rFonts w:ascii="Cambria" w:hAnsi="Cambria" w:cstheme="minorHAnsi"/>
          <w:sz w:val="24"/>
          <w:szCs w:val="24"/>
        </w:rPr>
        <w:t>la</w:t>
      </w:r>
      <w:r w:rsidRPr="0038120A">
        <w:rPr>
          <w:rFonts w:ascii="Cambria" w:hAnsi="Cambria" w:cstheme="minorHAnsi"/>
          <w:sz w:val="24"/>
          <w:szCs w:val="24"/>
        </w:rPr>
        <w:t xml:space="preserve"> frustración erótica fruto de su homosexualidad, otros que por los enigmas de la vida. </w:t>
      </w:r>
    </w:p>
    <w:p w14:paraId="5F1EA7CA" w14:textId="77777777" w:rsidR="00BD7254" w:rsidRPr="0038120A" w:rsidRDefault="00BD7254" w:rsidP="0038120A">
      <w:pPr>
        <w:ind w:firstLine="708"/>
        <w:jc w:val="both"/>
        <w:rPr>
          <w:rFonts w:ascii="Cambria" w:hAnsi="Cambria" w:cstheme="minorHAnsi"/>
        </w:rPr>
      </w:pPr>
    </w:p>
    <w:p w14:paraId="3617E559" w14:textId="77777777" w:rsidR="00BD7254" w:rsidRPr="0038120A" w:rsidRDefault="00BD7254" w:rsidP="0038120A">
      <w:pPr>
        <w:pStyle w:val="Standard"/>
        <w:spacing w:line="240" w:lineRule="auto"/>
        <w:ind w:firstLine="708"/>
        <w:jc w:val="both"/>
        <w:rPr>
          <w:rFonts w:ascii="Cambria" w:hAnsi="Cambria" w:cstheme="minorHAnsi"/>
          <w:iCs/>
          <w:sz w:val="24"/>
          <w:szCs w:val="24"/>
        </w:rPr>
      </w:pPr>
      <w:r w:rsidRPr="0038120A">
        <w:rPr>
          <w:rFonts w:ascii="Cambria" w:hAnsi="Cambria" w:cstheme="minorHAnsi"/>
          <w:sz w:val="24"/>
          <w:szCs w:val="24"/>
        </w:rPr>
        <w:t xml:space="preserve">Nació en 1898 en Fuente Vaqueros, donde podemos visitar su </w:t>
      </w:r>
      <w:r w:rsidRPr="00734431">
        <w:rPr>
          <w:rFonts w:ascii="Cambria" w:hAnsi="Cambria" w:cstheme="minorHAnsi"/>
          <w:sz w:val="24"/>
          <w:szCs w:val="24"/>
          <w:u w:val="single"/>
        </w:rPr>
        <w:t>casa-museo</w:t>
      </w:r>
      <w:r w:rsidRPr="0038120A">
        <w:rPr>
          <w:rFonts w:ascii="Cambria" w:hAnsi="Cambria" w:cstheme="minorHAnsi"/>
          <w:sz w:val="24"/>
          <w:szCs w:val="24"/>
        </w:rPr>
        <w:t xml:space="preserve">. Fue educado por su madre, maestra; inició Filosofía y Letras y terminó Derecho. En Madrid vivió en la Residencia de Estudiantes y se </w:t>
      </w:r>
      <w:r w:rsidRPr="00734431">
        <w:rPr>
          <w:rFonts w:ascii="Cambria" w:hAnsi="Cambria" w:cstheme="minorHAnsi"/>
          <w:sz w:val="24"/>
          <w:szCs w:val="24"/>
          <w:u w:val="single"/>
        </w:rPr>
        <w:t>relacionó con personajes</w:t>
      </w:r>
      <w:r w:rsidRPr="0038120A">
        <w:rPr>
          <w:rFonts w:ascii="Cambria" w:hAnsi="Cambria" w:cstheme="minorHAnsi"/>
          <w:sz w:val="24"/>
          <w:szCs w:val="24"/>
        </w:rPr>
        <w:t xml:space="preserve"> de la época como JRJ, Dalí o Buñuel, era cuñado de la hija de Giner de los Ríos (casada con su hermano Francisco). </w:t>
      </w:r>
      <w:r w:rsidRPr="0038120A">
        <w:rPr>
          <w:rFonts w:ascii="Cambria" w:hAnsi="Cambria" w:cstheme="minorHAnsi"/>
          <w:sz w:val="24"/>
          <w:szCs w:val="24"/>
          <w:lang w:eastAsia="es-ES"/>
        </w:rPr>
        <w:t xml:space="preserve">Puede que no fuese un lector voraz, pero se jactaba de haber escuchado en la Residencia de Estudiantes cerca de </w:t>
      </w:r>
      <w:r w:rsidRPr="00734431">
        <w:rPr>
          <w:rFonts w:ascii="Cambria" w:hAnsi="Cambria" w:cstheme="minorHAnsi"/>
          <w:sz w:val="24"/>
          <w:szCs w:val="24"/>
          <w:u w:val="single"/>
          <w:lang w:eastAsia="es-ES"/>
        </w:rPr>
        <w:t>1000 conferencias</w:t>
      </w:r>
      <w:r w:rsidRPr="0038120A">
        <w:rPr>
          <w:rFonts w:ascii="Cambria" w:hAnsi="Cambria" w:cstheme="minorHAnsi"/>
          <w:sz w:val="24"/>
          <w:szCs w:val="24"/>
          <w:lang w:eastAsia="es-ES"/>
        </w:rPr>
        <w:t>. V</w:t>
      </w:r>
      <w:r w:rsidRPr="0038120A">
        <w:rPr>
          <w:rFonts w:ascii="Cambria" w:hAnsi="Cambria" w:cstheme="minorHAnsi"/>
          <w:sz w:val="24"/>
          <w:szCs w:val="24"/>
        </w:rPr>
        <w:t xml:space="preserve">iajó a NY como becario, donde descubrió la gran urbe que tanto marcaría sus escritos y su pensamiento. Entre otros apuntes biográficos, puede afirmarse que fue un extraordinario creador visionario, capaz de ver en sus vaticinios hasta su propio fin trágico, como sus versos de Poeta en Nueva York: </w:t>
      </w:r>
      <w:r w:rsidRPr="0038120A">
        <w:rPr>
          <w:rFonts w:ascii="Cambria" w:hAnsi="Cambria" w:cstheme="minorHAnsi"/>
          <w:i/>
          <w:sz w:val="24"/>
          <w:szCs w:val="24"/>
        </w:rPr>
        <w:t xml:space="preserve">“cuando se hundieron las formas puras / bajo el </w:t>
      </w:r>
      <w:proofErr w:type="spellStart"/>
      <w:r w:rsidRPr="0038120A">
        <w:rPr>
          <w:rFonts w:ascii="Cambria" w:hAnsi="Cambria" w:cstheme="minorHAnsi"/>
          <w:i/>
          <w:sz w:val="24"/>
          <w:szCs w:val="24"/>
        </w:rPr>
        <w:t>cricri</w:t>
      </w:r>
      <w:proofErr w:type="spellEnd"/>
      <w:r w:rsidRPr="0038120A">
        <w:rPr>
          <w:rFonts w:ascii="Cambria" w:hAnsi="Cambria" w:cstheme="minorHAnsi"/>
          <w:i/>
          <w:sz w:val="24"/>
          <w:szCs w:val="24"/>
        </w:rPr>
        <w:t xml:space="preserve"> de las margaritas, comprendí que me habían asesinado”. </w:t>
      </w:r>
      <w:r w:rsidRPr="0038120A">
        <w:rPr>
          <w:rFonts w:ascii="Cambria" w:hAnsi="Cambria" w:cstheme="minorHAnsi"/>
          <w:iCs/>
          <w:sz w:val="24"/>
          <w:szCs w:val="24"/>
        </w:rPr>
        <w:t xml:space="preserve">Hay un capítulo del Ministerio del Tiempo en el que Rodolfo Sancho (Julián en la ficción) conversa con Federico sobre la muerte de su mujer, haciendo un guiño a este precioso y profundo poema. </w:t>
      </w:r>
    </w:p>
    <w:p w14:paraId="4DC65B07" w14:textId="77777777" w:rsidR="00BD7254" w:rsidRPr="0038120A" w:rsidRDefault="00BD7254" w:rsidP="0038120A">
      <w:pPr>
        <w:ind w:firstLine="708"/>
        <w:jc w:val="both"/>
        <w:rPr>
          <w:rFonts w:ascii="Cambria" w:hAnsi="Cambria" w:cstheme="minorHAnsi"/>
        </w:rPr>
      </w:pPr>
      <w:r w:rsidRPr="0038120A">
        <w:rPr>
          <w:rFonts w:ascii="Cambria" w:hAnsi="Cambria" w:cstheme="minorHAnsi"/>
          <w:b/>
        </w:rPr>
        <w:t>Ediciones</w:t>
      </w:r>
      <w:r w:rsidRPr="0038120A">
        <w:rPr>
          <w:rFonts w:ascii="Cambria" w:hAnsi="Cambria" w:cstheme="minorHAnsi"/>
        </w:rPr>
        <w:t xml:space="preserve">. </w:t>
      </w:r>
      <w:proofErr w:type="spellStart"/>
      <w:r w:rsidRPr="0038120A">
        <w:rPr>
          <w:rFonts w:ascii="Cambria" w:hAnsi="Cambria" w:cstheme="minorHAnsi"/>
          <w:b/>
        </w:rPr>
        <w:t>Ian</w:t>
      </w:r>
      <w:proofErr w:type="spellEnd"/>
      <w:r w:rsidRPr="0038120A">
        <w:rPr>
          <w:rFonts w:ascii="Cambria" w:hAnsi="Cambria" w:cstheme="minorHAnsi"/>
          <w:b/>
        </w:rPr>
        <w:t xml:space="preserve"> Gibson</w:t>
      </w:r>
      <w:r w:rsidRPr="0038120A">
        <w:rPr>
          <w:rFonts w:ascii="Cambria" w:hAnsi="Cambria" w:cstheme="minorHAnsi"/>
        </w:rPr>
        <w:t>, un gran estudioso de su vida, dice que</w:t>
      </w:r>
      <w:r w:rsidRPr="0038120A">
        <w:rPr>
          <w:rFonts w:ascii="Cambria" w:hAnsi="Cambria" w:cstheme="minorHAnsi"/>
          <w:lang w:eastAsia="es-ES"/>
        </w:rPr>
        <w:t xml:space="preserve"> fue el poeta español más conocido y leído en el mundo, además de quizá el más traducido. </w:t>
      </w:r>
      <w:r w:rsidRPr="0038120A">
        <w:rPr>
          <w:rFonts w:ascii="Cambria" w:hAnsi="Cambria" w:cstheme="minorHAnsi"/>
        </w:rPr>
        <w:t xml:space="preserve">Según </w:t>
      </w:r>
      <w:r w:rsidRPr="0038120A">
        <w:rPr>
          <w:rFonts w:ascii="Cambria" w:hAnsi="Cambria" w:cstheme="minorHAnsi"/>
          <w:b/>
        </w:rPr>
        <w:t>Rico</w:t>
      </w:r>
      <w:r w:rsidRPr="0038120A">
        <w:rPr>
          <w:rFonts w:ascii="Cambria" w:hAnsi="Cambria" w:cstheme="minorHAnsi"/>
        </w:rPr>
        <w:t xml:space="preserve">, no siempre la crítica le ha prestado la atención debida y muchas veces su obra Lorca ha sido mal leída. </w:t>
      </w:r>
      <w:r w:rsidR="00530D9F" w:rsidRPr="0038120A">
        <w:rPr>
          <w:rFonts w:ascii="Cambria" w:hAnsi="Cambria" w:cstheme="minorHAnsi"/>
        </w:rPr>
        <w:t xml:space="preserve">De hecho, a él le gustaba escribir, pero no publicar. </w:t>
      </w:r>
      <w:r w:rsidRPr="0038120A">
        <w:rPr>
          <w:rFonts w:ascii="Cambria" w:hAnsi="Cambria" w:cstheme="minorHAnsi"/>
          <w:lang w:eastAsia="es-ES"/>
        </w:rPr>
        <w:t>Por ello, la bibliografía lorquiana es abrumadora, tanto de su vida como de su obra. Además, n</w:t>
      </w:r>
      <w:r w:rsidRPr="0038120A">
        <w:rPr>
          <w:rFonts w:ascii="Cambria" w:hAnsi="Cambria" w:cstheme="minorHAnsi"/>
        </w:rPr>
        <w:t xml:space="preserve">o es fácil estudiar cronológicamente su producción, ya que algunas obras se publicaron más tarde o se escribieron paralelamente o se reelaboraron, por eso la clasificación de su poesía ha sido complicada. Casi todo está publicado en </w:t>
      </w:r>
      <w:r w:rsidRPr="0038120A">
        <w:rPr>
          <w:rFonts w:ascii="Cambria" w:hAnsi="Cambria" w:cstheme="minorHAnsi"/>
          <w:u w:val="single"/>
        </w:rPr>
        <w:t>Aguilar</w:t>
      </w:r>
      <w:r w:rsidRPr="0038120A">
        <w:rPr>
          <w:rFonts w:ascii="Cambria" w:hAnsi="Cambria" w:cstheme="minorHAnsi"/>
        </w:rPr>
        <w:t xml:space="preserve">, pero nombraremos algunos autores que han recopilado sus escritos (Aleixandre, el prólogo de Guillén a sus “Obras completas”, las anécdotas que recoge Dámaso Alonso, la reconstrucción de su muerte que realiza Gibson). </w:t>
      </w:r>
    </w:p>
    <w:p w14:paraId="4D9EF143" w14:textId="77777777" w:rsidR="00530D9F" w:rsidRPr="0038120A" w:rsidRDefault="00530D9F" w:rsidP="0038120A">
      <w:pPr>
        <w:pStyle w:val="Standard"/>
        <w:spacing w:before="28" w:after="0" w:line="240" w:lineRule="auto"/>
        <w:jc w:val="both"/>
        <w:rPr>
          <w:rFonts w:ascii="Cambria" w:hAnsi="Cambria" w:cstheme="minorHAnsi"/>
          <w:sz w:val="24"/>
          <w:szCs w:val="24"/>
        </w:rPr>
      </w:pPr>
    </w:p>
    <w:p w14:paraId="659A6962" w14:textId="77777777" w:rsidR="00BD7254" w:rsidRPr="0038120A" w:rsidRDefault="00BD7254" w:rsidP="0038120A">
      <w:pPr>
        <w:pStyle w:val="Standard"/>
        <w:spacing w:before="28" w:after="0" w:line="240" w:lineRule="auto"/>
        <w:jc w:val="both"/>
        <w:rPr>
          <w:rFonts w:ascii="Cambria" w:hAnsi="Cambria" w:cstheme="minorHAnsi"/>
          <w:sz w:val="24"/>
          <w:szCs w:val="24"/>
        </w:rPr>
      </w:pPr>
      <w:r w:rsidRPr="0038120A">
        <w:rPr>
          <w:rFonts w:ascii="Cambria" w:hAnsi="Cambria" w:cstheme="minorHAnsi"/>
          <w:b/>
          <w:bCs/>
          <w:sz w:val="24"/>
          <w:szCs w:val="24"/>
        </w:rPr>
        <w:t>OBRA</w:t>
      </w:r>
      <w:r w:rsidRPr="0038120A">
        <w:rPr>
          <w:rFonts w:ascii="Cambria" w:hAnsi="Cambria" w:cstheme="minorHAnsi"/>
          <w:sz w:val="24"/>
          <w:szCs w:val="24"/>
        </w:rPr>
        <w:t xml:space="preserve">. Su carrera literaria dura 18 años, la prosa procede al verso y da paso a la dramaturgia. Como ya hemos dicho, clasificar su obra es complicado, pero señalaremos unas etapas: </w:t>
      </w:r>
    </w:p>
    <w:p w14:paraId="6FC9D0D4" w14:textId="77777777" w:rsidR="00BD7254" w:rsidRPr="0038120A" w:rsidRDefault="00BD7254" w:rsidP="0038120A">
      <w:pPr>
        <w:pStyle w:val="Standard"/>
        <w:numPr>
          <w:ilvl w:val="0"/>
          <w:numId w:val="1"/>
        </w:numPr>
        <w:spacing w:before="28" w:after="0" w:line="240" w:lineRule="auto"/>
        <w:jc w:val="both"/>
        <w:rPr>
          <w:rFonts w:ascii="Cambria" w:hAnsi="Cambria" w:cstheme="minorHAnsi"/>
          <w:sz w:val="24"/>
          <w:szCs w:val="24"/>
        </w:rPr>
      </w:pPr>
      <w:r w:rsidRPr="0038120A">
        <w:rPr>
          <w:rFonts w:ascii="Cambria" w:hAnsi="Cambria" w:cstheme="minorHAnsi"/>
          <w:sz w:val="24"/>
          <w:szCs w:val="24"/>
        </w:rPr>
        <w:t xml:space="preserve">Comienza a publicar con “Impresiones y paisajes”, donde ya se perfila su orientación poética. </w:t>
      </w:r>
    </w:p>
    <w:p w14:paraId="2C5D5B5D" w14:textId="77777777" w:rsidR="00BD7254" w:rsidRPr="0038120A" w:rsidRDefault="00BD7254"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Primera época hasta 1928, que se ha recogido bajo el nombre de </w:t>
      </w:r>
      <w:r w:rsidRPr="0038120A">
        <w:rPr>
          <w:rFonts w:ascii="Cambria" w:hAnsi="Cambria" w:cstheme="minorHAnsi"/>
          <w:sz w:val="24"/>
          <w:szCs w:val="24"/>
          <w:u w:val="single"/>
        </w:rPr>
        <w:t>poesía temprana</w:t>
      </w:r>
      <w:r w:rsidRPr="0038120A">
        <w:rPr>
          <w:rFonts w:ascii="Cambria" w:hAnsi="Cambria" w:cstheme="minorHAnsi"/>
          <w:sz w:val="24"/>
          <w:szCs w:val="24"/>
        </w:rPr>
        <w:t xml:space="preserve">. </w:t>
      </w:r>
    </w:p>
    <w:p w14:paraId="1486CC7D" w14:textId="77777777" w:rsidR="00BD7254" w:rsidRPr="0038120A" w:rsidRDefault="00734431" w:rsidP="0038120A">
      <w:pPr>
        <w:pStyle w:val="Prrafodelista"/>
        <w:numPr>
          <w:ilvl w:val="1"/>
          <w:numId w:val="1"/>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rPr>
        <w:t>L</w:t>
      </w:r>
      <w:r w:rsidR="00BD7254" w:rsidRPr="0038120A">
        <w:rPr>
          <w:rFonts w:ascii="Cambria" w:hAnsi="Cambria" w:cstheme="minorHAnsi"/>
          <w:sz w:val="24"/>
          <w:szCs w:val="24"/>
        </w:rPr>
        <w:t>írica popular y tradicional, una selección antológica del material acumulado hasta los años 20.</w:t>
      </w:r>
    </w:p>
    <w:p w14:paraId="125F98C0" w14:textId="77777777" w:rsidR="002E502E" w:rsidRPr="0038120A" w:rsidRDefault="00BD7254" w:rsidP="0038120A">
      <w:pPr>
        <w:pStyle w:val="Prrafodelista"/>
        <w:numPr>
          <w:ilvl w:val="1"/>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“Poema del cante jondo”, que sufre un largo proceso de reelaboración</w:t>
      </w:r>
      <w:r w:rsidR="002E502E" w:rsidRPr="0038120A">
        <w:rPr>
          <w:rFonts w:ascii="Cambria" w:hAnsi="Cambria" w:cstheme="minorHAnsi"/>
          <w:sz w:val="24"/>
          <w:szCs w:val="24"/>
        </w:rPr>
        <w:t xml:space="preserve"> y r</w:t>
      </w:r>
      <w:r w:rsidRPr="0038120A">
        <w:rPr>
          <w:rFonts w:ascii="Cambria" w:hAnsi="Cambria" w:cstheme="minorHAnsi"/>
          <w:sz w:val="24"/>
          <w:szCs w:val="24"/>
        </w:rPr>
        <w:t>efleja el amor a su Andalucía</w:t>
      </w:r>
      <w:r w:rsidR="002E502E" w:rsidRPr="0038120A">
        <w:rPr>
          <w:rFonts w:ascii="Cambria" w:hAnsi="Cambria" w:cstheme="minorHAnsi"/>
          <w:sz w:val="24"/>
          <w:szCs w:val="24"/>
        </w:rPr>
        <w:t xml:space="preserve"> y </w:t>
      </w:r>
      <w:proofErr w:type="gramStart"/>
      <w:r w:rsidR="002E502E" w:rsidRPr="0038120A">
        <w:rPr>
          <w:rFonts w:ascii="Cambria" w:hAnsi="Cambria" w:cstheme="minorHAnsi"/>
          <w:sz w:val="24"/>
          <w:szCs w:val="24"/>
        </w:rPr>
        <w:t>sus gente</w:t>
      </w:r>
      <w:proofErr w:type="gramEnd"/>
      <w:r w:rsidR="002E502E" w:rsidRPr="0038120A">
        <w:rPr>
          <w:rFonts w:ascii="Cambria" w:hAnsi="Cambria" w:cstheme="minorHAnsi"/>
          <w:sz w:val="24"/>
          <w:szCs w:val="24"/>
        </w:rPr>
        <w:t xml:space="preserve">, como los gitanos. </w:t>
      </w:r>
    </w:p>
    <w:p w14:paraId="7873C035" w14:textId="77777777" w:rsidR="00BD7254" w:rsidRPr="0038120A" w:rsidRDefault="00BD7254" w:rsidP="0038120A">
      <w:pPr>
        <w:pStyle w:val="Prrafodelista"/>
        <w:numPr>
          <w:ilvl w:val="1"/>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lastRenderedPageBreak/>
        <w:t xml:space="preserve">“Romancero gitano” sigue su línea andalucista con rasgos vanguardistas. </w:t>
      </w:r>
    </w:p>
    <w:p w14:paraId="0BA1B5E1" w14:textId="77777777" w:rsidR="00BD7254" w:rsidRPr="0038120A" w:rsidRDefault="00BD7254"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Segunda época que recoge hasta la guerra, la llamada </w:t>
      </w:r>
      <w:r w:rsidRPr="0038120A">
        <w:rPr>
          <w:rFonts w:ascii="Cambria" w:hAnsi="Cambria" w:cstheme="minorHAnsi"/>
          <w:sz w:val="24"/>
          <w:szCs w:val="24"/>
          <w:u w:val="single"/>
        </w:rPr>
        <w:t xml:space="preserve">poesía de transición. </w:t>
      </w:r>
    </w:p>
    <w:p w14:paraId="55CB3FB2" w14:textId="77777777" w:rsidR="00BD7254" w:rsidRPr="0038120A" w:rsidRDefault="00BD7254" w:rsidP="0038120A">
      <w:pPr>
        <w:pStyle w:val="Prrafodelista"/>
        <w:numPr>
          <w:ilvl w:val="1"/>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“Poeta en NY”. Es un libro desafiantemente moderno e iconoclasta que evoluciona hacia el surrealismo, imágenes oníricas y dinámicas; ofrece la visión negativa de un andaluz en una gran metrópoli. </w:t>
      </w:r>
    </w:p>
    <w:p w14:paraId="71576A06" w14:textId="77777777" w:rsidR="00BD7254" w:rsidRPr="0038120A" w:rsidRDefault="00BD7254"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Tercera etapa, llamada </w:t>
      </w:r>
      <w:r w:rsidRPr="0038120A">
        <w:rPr>
          <w:rFonts w:ascii="Cambria" w:hAnsi="Cambria" w:cstheme="minorHAnsi"/>
          <w:sz w:val="24"/>
          <w:szCs w:val="24"/>
          <w:u w:val="single"/>
        </w:rPr>
        <w:t>poesía madura</w:t>
      </w:r>
      <w:r w:rsidRPr="0038120A">
        <w:rPr>
          <w:rFonts w:ascii="Cambria" w:hAnsi="Cambria" w:cstheme="minorHAnsi"/>
          <w:sz w:val="24"/>
          <w:szCs w:val="24"/>
        </w:rPr>
        <w:t xml:space="preserve">. </w:t>
      </w:r>
    </w:p>
    <w:p w14:paraId="418B6AA1" w14:textId="77777777" w:rsidR="00BD7254" w:rsidRPr="0038120A" w:rsidRDefault="00BD7254" w:rsidP="0038120A">
      <w:pPr>
        <w:pStyle w:val="Prrafodelista"/>
        <w:numPr>
          <w:ilvl w:val="1"/>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“Llanto por Ignacio Sánchez Mejías”, elegía que destaca por su extensión (la mitad de las Coplas de Jorge Manrique), su profundidad y sus sentimientos por el amigo fallecido (el torero con el que mantenía una relación de la que tanto se ha hablado). “Que no quiero ver la sangre, que no quiero verla”</w:t>
      </w:r>
    </w:p>
    <w:p w14:paraId="1C868579" w14:textId="77777777" w:rsidR="0046060A" w:rsidRPr="0038120A" w:rsidRDefault="00BD7254"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Escribió muchos otros libros que quedaron incompletos o inéditos (algunos se han descubierto en los 80). </w:t>
      </w:r>
    </w:p>
    <w:p w14:paraId="6FBB2468" w14:textId="77777777" w:rsidR="005C094B" w:rsidRPr="0038120A" w:rsidRDefault="005C094B" w:rsidP="0038120A">
      <w:pPr>
        <w:contextualSpacing/>
        <w:jc w:val="both"/>
        <w:rPr>
          <w:rFonts w:ascii="Cambria" w:hAnsi="Cambria" w:cstheme="minorHAnsi"/>
          <w:b/>
          <w:bCs/>
          <w:u w:val="single"/>
        </w:rPr>
      </w:pPr>
    </w:p>
    <w:p w14:paraId="7970A57C" w14:textId="77777777" w:rsidR="0046060A" w:rsidRPr="0038120A" w:rsidRDefault="005C094B" w:rsidP="0038120A">
      <w:pPr>
        <w:contextualSpacing/>
        <w:jc w:val="both"/>
        <w:rPr>
          <w:rFonts w:ascii="Cambria" w:hAnsi="Cambria" w:cstheme="minorHAnsi"/>
        </w:rPr>
      </w:pPr>
      <w:r w:rsidRPr="0038120A">
        <w:rPr>
          <w:rFonts w:ascii="Cambria" w:hAnsi="Cambria" w:cstheme="minorHAnsi"/>
          <w:b/>
          <w:bCs/>
          <w:u w:val="single"/>
        </w:rPr>
        <w:t>TEATRO</w:t>
      </w:r>
      <w:r w:rsidR="002E502E" w:rsidRPr="0038120A">
        <w:rPr>
          <w:rFonts w:ascii="Cambria" w:hAnsi="Cambria" w:cstheme="minorHAnsi"/>
        </w:rPr>
        <w:t xml:space="preserve">. </w:t>
      </w:r>
      <w:r w:rsidR="00D65C67" w:rsidRPr="0038120A">
        <w:rPr>
          <w:rFonts w:ascii="Cambria" w:hAnsi="Cambria"/>
        </w:rPr>
        <w:t xml:space="preserve">Leía sus obras para comentarlas, todos coinciden en que no era lo mismo oírlo de su propia boca que leerlo o visto representado, le daba ese toque telúrico y misterioso que le envolvía, ese duende. </w:t>
      </w:r>
      <w:r w:rsidR="0046060A" w:rsidRPr="0038120A">
        <w:rPr>
          <w:rFonts w:ascii="Cambria" w:hAnsi="Cambria" w:cstheme="minorHAnsi"/>
        </w:rPr>
        <w:t xml:space="preserve">La compañía de Margarita </w:t>
      </w:r>
      <w:proofErr w:type="spellStart"/>
      <w:r w:rsidR="0046060A" w:rsidRPr="0038120A">
        <w:rPr>
          <w:rFonts w:ascii="Cambria" w:hAnsi="Cambria" w:cstheme="minorHAnsi"/>
        </w:rPr>
        <w:t>Xirgu</w:t>
      </w:r>
      <w:proofErr w:type="spellEnd"/>
      <w:r w:rsidR="0046060A" w:rsidRPr="0038120A">
        <w:rPr>
          <w:rFonts w:ascii="Cambria" w:hAnsi="Cambria" w:cstheme="minorHAnsi"/>
        </w:rPr>
        <w:t xml:space="preserve">, actriz famosa de la época, representó la mayoría de sus obras. </w:t>
      </w:r>
      <w:r w:rsidR="00734431">
        <w:rPr>
          <w:rFonts w:ascii="Cambria" w:hAnsi="Cambria" w:cstheme="minorHAnsi"/>
        </w:rPr>
        <w:t xml:space="preserve">Han sido numerosas las formas de clasificar el teatro lorquiano, así que comentaremos brevemente algunas de las obras más importantes. </w:t>
      </w:r>
    </w:p>
    <w:p w14:paraId="7189820D" w14:textId="77777777" w:rsidR="005C094B" w:rsidRPr="0038120A" w:rsidRDefault="002E502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rPr>
        <w:t xml:space="preserve">El Ministerio de Educación le confió la dirección de </w:t>
      </w:r>
      <w:r w:rsidRPr="0038120A">
        <w:rPr>
          <w:rFonts w:ascii="Cambria" w:hAnsi="Cambria"/>
          <w:sz w:val="24"/>
          <w:szCs w:val="24"/>
          <w:u w:val="single"/>
        </w:rPr>
        <w:t>“La Barraca”</w:t>
      </w:r>
      <w:r w:rsidRPr="0038120A">
        <w:rPr>
          <w:rFonts w:ascii="Cambria" w:hAnsi="Cambria"/>
          <w:sz w:val="24"/>
          <w:szCs w:val="24"/>
        </w:rPr>
        <w:t>, grupo formado por estudiantes que representaban teatro clásico por los pueblos de España</w:t>
      </w:r>
      <w:r w:rsidR="004E7B1F" w:rsidRPr="0038120A">
        <w:rPr>
          <w:rFonts w:ascii="Cambria" w:hAnsi="Cambria"/>
          <w:sz w:val="24"/>
          <w:szCs w:val="24"/>
        </w:rPr>
        <w:t xml:space="preserve">. </w:t>
      </w:r>
    </w:p>
    <w:p w14:paraId="434F1E3D" w14:textId="77777777" w:rsidR="005C094B" w:rsidRPr="0038120A" w:rsidRDefault="004E7B1F"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rPr>
        <w:t>Se estrenó en teatro (sin éxito) con</w:t>
      </w:r>
      <w:r w:rsidR="002E502E" w:rsidRPr="0038120A">
        <w:rPr>
          <w:rFonts w:ascii="Cambria" w:hAnsi="Cambria"/>
          <w:sz w:val="24"/>
          <w:szCs w:val="24"/>
        </w:rPr>
        <w:t xml:space="preserve"> “El maleficio de la mariposa”</w:t>
      </w:r>
      <w:r w:rsidRPr="0038120A">
        <w:rPr>
          <w:rFonts w:ascii="Cambria" w:hAnsi="Cambria"/>
          <w:sz w:val="24"/>
          <w:szCs w:val="24"/>
        </w:rPr>
        <w:t xml:space="preserve">. </w:t>
      </w:r>
    </w:p>
    <w:p w14:paraId="4D47EB31" w14:textId="77777777" w:rsidR="005C094B" w:rsidRPr="0038120A" w:rsidRDefault="004E7B1F"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rPr>
        <w:t xml:space="preserve">Triunfó con </w:t>
      </w:r>
      <w:r w:rsidRPr="0038120A">
        <w:rPr>
          <w:rFonts w:ascii="Cambria" w:hAnsi="Cambria"/>
          <w:sz w:val="24"/>
          <w:szCs w:val="24"/>
          <w:u w:val="single"/>
        </w:rPr>
        <w:t>“Mariana Pineda”,</w:t>
      </w:r>
      <w:r w:rsidRPr="0038120A">
        <w:rPr>
          <w:rFonts w:ascii="Cambria" w:hAnsi="Cambria"/>
          <w:sz w:val="24"/>
          <w:szCs w:val="24"/>
        </w:rPr>
        <w:t xml:space="preserve"> íntegramente en verso, primer drama histórico de la heroína que fue ejecutada por bordar una bandera republicana. </w:t>
      </w:r>
    </w:p>
    <w:p w14:paraId="5B169941" w14:textId="77777777" w:rsidR="005C094B" w:rsidRPr="0038120A" w:rsidRDefault="002E502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Farsas</w:t>
      </w:r>
      <w:r w:rsidRPr="0038120A">
        <w:rPr>
          <w:rFonts w:ascii="Cambria" w:hAnsi="Cambria"/>
          <w:sz w:val="24"/>
          <w:szCs w:val="24"/>
        </w:rPr>
        <w:t xml:space="preserve">. “Amor de don </w:t>
      </w:r>
      <w:proofErr w:type="spellStart"/>
      <w:r w:rsidRPr="0038120A">
        <w:rPr>
          <w:rFonts w:ascii="Cambria" w:hAnsi="Cambria"/>
          <w:sz w:val="24"/>
          <w:szCs w:val="24"/>
        </w:rPr>
        <w:t>Perlimplín</w:t>
      </w:r>
      <w:proofErr w:type="spellEnd"/>
      <w:r w:rsidRPr="0038120A">
        <w:rPr>
          <w:rFonts w:ascii="Cambria" w:hAnsi="Cambria"/>
          <w:sz w:val="24"/>
          <w:szCs w:val="24"/>
        </w:rPr>
        <w:t xml:space="preserve"> con </w:t>
      </w:r>
      <w:proofErr w:type="spellStart"/>
      <w:r w:rsidRPr="0038120A">
        <w:rPr>
          <w:rFonts w:ascii="Cambria" w:hAnsi="Cambria"/>
          <w:sz w:val="24"/>
          <w:szCs w:val="24"/>
        </w:rPr>
        <w:t>Belisa</w:t>
      </w:r>
      <w:proofErr w:type="spellEnd"/>
      <w:r w:rsidRPr="0038120A">
        <w:rPr>
          <w:rFonts w:ascii="Cambria" w:hAnsi="Cambria"/>
          <w:sz w:val="24"/>
          <w:szCs w:val="24"/>
        </w:rPr>
        <w:t xml:space="preserve"> en su jardín” o</w:t>
      </w:r>
      <w:r w:rsidR="004E7B1F" w:rsidRPr="0038120A">
        <w:rPr>
          <w:rFonts w:ascii="Cambria" w:hAnsi="Cambria"/>
          <w:sz w:val="24"/>
          <w:szCs w:val="24"/>
        </w:rPr>
        <w:t xml:space="preserve"> </w:t>
      </w:r>
      <w:r w:rsidRPr="0038120A">
        <w:rPr>
          <w:rFonts w:ascii="Cambria" w:hAnsi="Cambria"/>
          <w:sz w:val="24"/>
          <w:szCs w:val="24"/>
        </w:rPr>
        <w:t xml:space="preserve">“La zapatera prodigiosa”. En esta última, Federico expresa sus conflictos más íntimos, nos enseña su parte </w:t>
      </w:r>
      <w:r w:rsidR="004E7B1F" w:rsidRPr="0038120A">
        <w:rPr>
          <w:rFonts w:ascii="Cambria" w:hAnsi="Cambria"/>
          <w:sz w:val="24"/>
          <w:szCs w:val="24"/>
        </w:rPr>
        <w:t>r</w:t>
      </w:r>
      <w:r w:rsidRPr="0038120A">
        <w:rPr>
          <w:rFonts w:ascii="Cambria" w:hAnsi="Cambria"/>
          <w:sz w:val="24"/>
          <w:szCs w:val="24"/>
        </w:rPr>
        <w:t xml:space="preserve">ebelde y </w:t>
      </w:r>
      <w:r w:rsidR="004E7B1F" w:rsidRPr="0038120A">
        <w:rPr>
          <w:rFonts w:ascii="Cambria" w:hAnsi="Cambria"/>
          <w:sz w:val="24"/>
          <w:szCs w:val="24"/>
        </w:rPr>
        <w:t>el miedo a la</w:t>
      </w:r>
      <w:r w:rsidRPr="0038120A">
        <w:rPr>
          <w:rFonts w:ascii="Cambria" w:hAnsi="Cambria"/>
          <w:sz w:val="24"/>
          <w:szCs w:val="24"/>
        </w:rPr>
        <w:t xml:space="preserve"> infertilidad, a no poder crear. La estructura de la obra corresponde al esquema de la tragedia clásica, al estilo aristotélico</w:t>
      </w:r>
      <w:r w:rsidR="004E7B1F" w:rsidRPr="0038120A">
        <w:rPr>
          <w:rFonts w:ascii="Cambria" w:hAnsi="Cambria"/>
          <w:sz w:val="24"/>
          <w:szCs w:val="24"/>
        </w:rPr>
        <w:t>, en la que h</w:t>
      </w:r>
      <w:r w:rsidRPr="0038120A">
        <w:rPr>
          <w:rFonts w:ascii="Cambria" w:hAnsi="Cambria"/>
          <w:sz w:val="24"/>
          <w:szCs w:val="24"/>
        </w:rPr>
        <w:t>ay una</w:t>
      </w:r>
      <w:r w:rsidR="004E7B1F" w:rsidRPr="0038120A">
        <w:rPr>
          <w:rFonts w:ascii="Cambria" w:hAnsi="Cambria"/>
          <w:sz w:val="24"/>
          <w:szCs w:val="24"/>
        </w:rPr>
        <w:t xml:space="preserve"> línea de acción y una</w:t>
      </w:r>
      <w:r w:rsidRPr="0038120A">
        <w:rPr>
          <w:rFonts w:ascii="Cambria" w:hAnsi="Cambria"/>
          <w:sz w:val="24"/>
          <w:szCs w:val="24"/>
        </w:rPr>
        <w:t xml:space="preserve"> protagonista</w:t>
      </w:r>
      <w:r w:rsidR="004E7B1F" w:rsidRPr="0038120A">
        <w:rPr>
          <w:rFonts w:ascii="Cambria" w:hAnsi="Cambria"/>
          <w:sz w:val="24"/>
          <w:szCs w:val="24"/>
        </w:rPr>
        <w:t xml:space="preserve"> </w:t>
      </w:r>
      <w:r w:rsidRPr="0038120A">
        <w:rPr>
          <w:rFonts w:ascii="Cambria" w:hAnsi="Cambria"/>
          <w:sz w:val="24"/>
          <w:szCs w:val="24"/>
        </w:rPr>
        <w:t>que lucha entre la realidad y el deseo. Al más puro estilo moratiniano, la zapatera es una chica joven que está casada con un señor bastante mayor que ella; pero a diferencia de la obra neoclásica, ella es dueña de su destino y por ello el zapatero la deja, aunque al final vuelven a coincidir</w:t>
      </w:r>
      <w:r w:rsidR="004E7B1F" w:rsidRPr="0038120A">
        <w:rPr>
          <w:rFonts w:ascii="Cambria" w:hAnsi="Cambria"/>
          <w:sz w:val="24"/>
          <w:szCs w:val="24"/>
        </w:rPr>
        <w:t xml:space="preserve"> en un fin</w:t>
      </w:r>
      <w:r w:rsidRPr="0038120A">
        <w:rPr>
          <w:rFonts w:ascii="Cambria" w:hAnsi="Cambria"/>
          <w:sz w:val="24"/>
          <w:szCs w:val="24"/>
        </w:rPr>
        <w:t xml:space="preserve">al abierto. </w:t>
      </w:r>
    </w:p>
    <w:p w14:paraId="0D024662" w14:textId="77777777" w:rsidR="005C094B" w:rsidRPr="0038120A" w:rsidRDefault="002E502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Teatro vanguardista</w:t>
      </w:r>
      <w:r w:rsidRPr="0038120A">
        <w:rPr>
          <w:rFonts w:ascii="Cambria" w:hAnsi="Cambria"/>
          <w:sz w:val="24"/>
          <w:szCs w:val="24"/>
        </w:rPr>
        <w:t>. Tras su estancia en NY, se adentra en el teatro experimental con “El público”, defensa de la homosexualidad en la que dos actores varones interpretan a Romeo y Julieta de Shakespeare con el escándalo del público</w:t>
      </w:r>
      <w:r w:rsidR="004E7B1F" w:rsidRPr="0038120A">
        <w:rPr>
          <w:rFonts w:ascii="Cambria" w:hAnsi="Cambria"/>
          <w:sz w:val="24"/>
          <w:szCs w:val="24"/>
        </w:rPr>
        <w:t>.</w:t>
      </w:r>
    </w:p>
    <w:p w14:paraId="2B52C311" w14:textId="77777777" w:rsidR="005C094B" w:rsidRPr="0038120A" w:rsidRDefault="00415D3F"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w:t>
      </w:r>
      <w:r w:rsidR="006D7DD1" w:rsidRPr="0038120A">
        <w:rPr>
          <w:rFonts w:ascii="Cambria" w:hAnsi="Cambria"/>
          <w:sz w:val="24"/>
          <w:szCs w:val="24"/>
          <w:u w:val="single"/>
        </w:rPr>
        <w:t>Doña Rosita la soltera</w:t>
      </w:r>
      <w:r w:rsidRPr="0038120A">
        <w:rPr>
          <w:rFonts w:ascii="Cambria" w:hAnsi="Cambria"/>
          <w:sz w:val="24"/>
          <w:szCs w:val="24"/>
          <w:u w:val="single"/>
        </w:rPr>
        <w:t>”</w:t>
      </w:r>
      <w:r w:rsidRPr="0038120A">
        <w:rPr>
          <w:rFonts w:ascii="Cambria" w:hAnsi="Cambria"/>
          <w:sz w:val="24"/>
          <w:szCs w:val="24"/>
        </w:rPr>
        <w:t xml:space="preserve"> fue la última obra representada en vida y la primera de un nuevo ciclo dramático que se quedó sin terminar. Su tema: el paso del tiempo y la soltería empedernida de doña Rosita, que nunca llegará a casarse con su primo. </w:t>
      </w:r>
    </w:p>
    <w:p w14:paraId="21123620" w14:textId="77777777" w:rsidR="00097D22" w:rsidRPr="0038120A" w:rsidRDefault="002E502E" w:rsidP="0038120A">
      <w:pPr>
        <w:pStyle w:val="Prrafodelista"/>
        <w:numPr>
          <w:ilvl w:val="0"/>
          <w:numId w:val="1"/>
        </w:numPr>
        <w:spacing w:line="240" w:lineRule="auto"/>
        <w:contextualSpacing/>
        <w:jc w:val="both"/>
        <w:rPr>
          <w:rFonts w:ascii="Cambria" w:hAnsi="Cambria"/>
          <w:sz w:val="24"/>
          <w:szCs w:val="24"/>
        </w:rPr>
      </w:pPr>
      <w:r w:rsidRPr="0038120A">
        <w:rPr>
          <w:rFonts w:ascii="Cambria" w:hAnsi="Cambria"/>
          <w:sz w:val="24"/>
          <w:szCs w:val="24"/>
          <w:u w:val="single"/>
        </w:rPr>
        <w:t>Tragedias rurales</w:t>
      </w:r>
      <w:r w:rsidRPr="0038120A">
        <w:rPr>
          <w:rFonts w:ascii="Cambria" w:hAnsi="Cambria"/>
          <w:sz w:val="24"/>
          <w:szCs w:val="24"/>
        </w:rPr>
        <w:t xml:space="preserve">. </w:t>
      </w:r>
      <w:r w:rsidR="004E7B1F" w:rsidRPr="0038120A">
        <w:rPr>
          <w:rFonts w:ascii="Cambria" w:hAnsi="Cambria"/>
          <w:sz w:val="24"/>
          <w:szCs w:val="24"/>
        </w:rPr>
        <w:t xml:space="preserve">En una entrevista a Lorca en 1933, dijo que “Bodas de sangre” sería la primera parte de una trilogía dramática de la tierra española. Y así fue como siguieron “Yerma” y “La casa de Bernarda Alba” en tan solo tres años. </w:t>
      </w:r>
      <w:r w:rsidR="00530D9F" w:rsidRPr="0038120A">
        <w:rPr>
          <w:rFonts w:ascii="Cambria" w:hAnsi="Cambria"/>
          <w:sz w:val="24"/>
          <w:szCs w:val="24"/>
        </w:rPr>
        <w:t xml:space="preserve">A pesar de que la tragedia no ha tenido mucha fortuna en </w:t>
      </w:r>
      <w:r w:rsidR="00530D9F" w:rsidRPr="0038120A">
        <w:rPr>
          <w:rFonts w:ascii="Cambria" w:hAnsi="Cambria"/>
          <w:sz w:val="24"/>
          <w:szCs w:val="24"/>
        </w:rPr>
        <w:lastRenderedPageBreak/>
        <w:t xml:space="preserve">el teatro español, ya que se inclina a la comedia, las tragedias de Lorca siguen representándose y leyéndose. </w:t>
      </w:r>
      <w:r w:rsidR="00097D22" w:rsidRPr="00734431">
        <w:rPr>
          <w:rFonts w:ascii="Cambria" w:hAnsi="Cambria"/>
          <w:i/>
          <w:iCs/>
          <w:sz w:val="24"/>
          <w:szCs w:val="24"/>
        </w:rPr>
        <w:t>“El teatro es cosa de poetas, sin sentido trágico no hay teatro y el pueblo sabe mucho de es</w:t>
      </w:r>
      <w:r w:rsidR="00097D22" w:rsidRPr="0038120A">
        <w:rPr>
          <w:rFonts w:ascii="Cambria" w:hAnsi="Cambria"/>
          <w:sz w:val="24"/>
          <w:szCs w:val="24"/>
        </w:rPr>
        <w:t>o” -decía él mismo.</w:t>
      </w:r>
      <w:r w:rsidR="00382291" w:rsidRPr="0038120A">
        <w:rPr>
          <w:rFonts w:ascii="Cambria" w:hAnsi="Cambria"/>
          <w:sz w:val="24"/>
          <w:szCs w:val="24"/>
        </w:rPr>
        <w:t xml:space="preserve"> A continuación, profundizaremos en ellas. </w:t>
      </w:r>
    </w:p>
    <w:p w14:paraId="52B32006" w14:textId="77777777" w:rsidR="00853DD2" w:rsidRPr="0038120A" w:rsidRDefault="007D338F" w:rsidP="0038120A">
      <w:pPr>
        <w:jc w:val="both"/>
        <w:rPr>
          <w:rFonts w:ascii="Cambria" w:hAnsi="Cambria"/>
        </w:rPr>
      </w:pPr>
      <w:r w:rsidRPr="0038120A">
        <w:rPr>
          <w:rFonts w:ascii="Cambria" w:hAnsi="Cambria"/>
        </w:rPr>
        <w:t>BODAS DE SANGRE</w:t>
      </w:r>
      <w:r w:rsidR="005C094B" w:rsidRPr="0038120A">
        <w:rPr>
          <w:rFonts w:ascii="Cambria" w:hAnsi="Cambria"/>
        </w:rPr>
        <w:t xml:space="preserve">. </w:t>
      </w:r>
      <w:r w:rsidR="00853DD2" w:rsidRPr="0038120A">
        <w:rPr>
          <w:rFonts w:ascii="Cambria" w:hAnsi="Cambria"/>
        </w:rPr>
        <w:t xml:space="preserve">Lorca estaba en la Residencia de Estudiantes y le pasaron el ABC con la noticia de un asesinato ocurrido en </w:t>
      </w:r>
      <w:proofErr w:type="spellStart"/>
      <w:r w:rsidR="00853DD2" w:rsidRPr="0038120A">
        <w:rPr>
          <w:rFonts w:ascii="Cambria" w:hAnsi="Cambria"/>
        </w:rPr>
        <w:t>Níjar</w:t>
      </w:r>
      <w:proofErr w:type="spellEnd"/>
      <w:r w:rsidR="00853DD2" w:rsidRPr="0038120A">
        <w:rPr>
          <w:rFonts w:ascii="Cambria" w:hAnsi="Cambria"/>
        </w:rPr>
        <w:t xml:space="preserve"> </w:t>
      </w:r>
      <w:r w:rsidR="00BD6C5D" w:rsidRPr="0038120A">
        <w:rPr>
          <w:rFonts w:ascii="Cambria" w:hAnsi="Cambria"/>
        </w:rPr>
        <w:t>(Almería)</w:t>
      </w:r>
      <w:r w:rsidR="00853DD2" w:rsidRPr="0038120A">
        <w:rPr>
          <w:rFonts w:ascii="Cambria" w:hAnsi="Cambria"/>
        </w:rPr>
        <w:t xml:space="preserve">, tras darle vueltas decidió que era la trama ideal para lo que sería según él su primer éxito dramaturgo: “Bodas de sangre”. </w:t>
      </w:r>
    </w:p>
    <w:p w14:paraId="3CE05B13" w14:textId="77777777" w:rsidR="007D338F" w:rsidRPr="0038120A" w:rsidRDefault="007D338F" w:rsidP="0038120A">
      <w:pPr>
        <w:ind w:firstLine="708"/>
        <w:jc w:val="both"/>
        <w:rPr>
          <w:rFonts w:ascii="Cambria" w:hAnsi="Cambria"/>
        </w:rPr>
      </w:pPr>
      <w:r w:rsidRPr="0038120A">
        <w:rPr>
          <w:rFonts w:ascii="Cambria" w:hAnsi="Cambria"/>
        </w:rPr>
        <w:t xml:space="preserve">El </w:t>
      </w:r>
      <w:r w:rsidRPr="0038120A">
        <w:rPr>
          <w:rFonts w:ascii="Cambria" w:hAnsi="Cambria"/>
          <w:u w:val="single"/>
        </w:rPr>
        <w:t>argumento</w:t>
      </w:r>
      <w:r w:rsidRPr="0038120A">
        <w:rPr>
          <w:rFonts w:ascii="Cambria" w:hAnsi="Cambria"/>
        </w:rPr>
        <w:t xml:space="preserve">: tras el noviazgo, su padre y la novia por un lado y su madre </w:t>
      </w:r>
      <w:r w:rsidR="00853DD2" w:rsidRPr="0038120A">
        <w:rPr>
          <w:rFonts w:ascii="Cambria" w:hAnsi="Cambria"/>
        </w:rPr>
        <w:t xml:space="preserve">(representada por Margarita </w:t>
      </w:r>
      <w:proofErr w:type="spellStart"/>
      <w:r w:rsidR="00853DD2" w:rsidRPr="0038120A">
        <w:rPr>
          <w:rFonts w:ascii="Cambria" w:hAnsi="Cambria"/>
        </w:rPr>
        <w:t>Xirgu</w:t>
      </w:r>
      <w:proofErr w:type="spellEnd"/>
      <w:r w:rsidR="00853DD2" w:rsidRPr="0038120A">
        <w:rPr>
          <w:rFonts w:ascii="Cambria" w:hAnsi="Cambria"/>
        </w:rPr>
        <w:t xml:space="preserve">) </w:t>
      </w:r>
      <w:r w:rsidRPr="0038120A">
        <w:rPr>
          <w:rFonts w:ascii="Cambria" w:hAnsi="Cambria"/>
        </w:rPr>
        <w:t>y el novio por otro lado, acuerdan la boda, a la que invitan a un primo de la novia con el que tuvo ya relaciones de joven, a pesar de que él está casado y tiene familia. No pudiendo resistir las tentaciones de la sangre, huyen los dos enamorados, dejando al novio plantado y a todos los invitados; no hay posible escapatoria y la historia se repite de nuevo</w:t>
      </w:r>
      <w:r w:rsidR="00853DD2" w:rsidRPr="0038120A">
        <w:rPr>
          <w:rFonts w:ascii="Cambria" w:hAnsi="Cambria"/>
        </w:rPr>
        <w:t xml:space="preserve">, </w:t>
      </w:r>
      <w:r w:rsidRPr="0038120A">
        <w:rPr>
          <w:rFonts w:ascii="Cambria" w:hAnsi="Cambria"/>
        </w:rPr>
        <w:t xml:space="preserve">el novio y el primo de la novia acaban muertos. La novia regresa para la deshonra de su padre y la aparente tranquilidad de la madre que tiene a toda su familia enterrada por culpa de la sangre. </w:t>
      </w:r>
      <w:r w:rsidR="00E1140A" w:rsidRPr="0038120A">
        <w:rPr>
          <w:rFonts w:ascii="Cambria" w:hAnsi="Cambria"/>
        </w:rPr>
        <w:t xml:space="preserve">A pesar de ello, la novia sigue virgen y así seguirá. </w:t>
      </w:r>
    </w:p>
    <w:p w14:paraId="0612BA07" w14:textId="77777777" w:rsidR="00450C35" w:rsidRPr="0038120A" w:rsidRDefault="00853DD2" w:rsidP="0038120A">
      <w:pPr>
        <w:jc w:val="both"/>
        <w:rPr>
          <w:rFonts w:ascii="Cambria" w:hAnsi="Cambria"/>
        </w:rPr>
      </w:pPr>
      <w:r w:rsidRPr="0038120A">
        <w:rPr>
          <w:rFonts w:ascii="Cambria" w:hAnsi="Cambria"/>
          <w:u w:val="single"/>
        </w:rPr>
        <w:t>Símbolos</w:t>
      </w:r>
      <w:r w:rsidRPr="0038120A">
        <w:rPr>
          <w:rFonts w:ascii="Cambria" w:hAnsi="Cambria"/>
        </w:rPr>
        <w:t xml:space="preserve">: la luna que representa la noche telúrica y la navaja que crea la sangre. </w:t>
      </w:r>
    </w:p>
    <w:p w14:paraId="17775505" w14:textId="77777777" w:rsidR="00853DD2" w:rsidRPr="0038120A" w:rsidRDefault="00853DD2" w:rsidP="0038120A">
      <w:pPr>
        <w:jc w:val="both"/>
        <w:rPr>
          <w:rFonts w:ascii="Cambria" w:hAnsi="Cambria"/>
        </w:rPr>
      </w:pPr>
    </w:p>
    <w:p w14:paraId="58055650" w14:textId="77777777" w:rsidR="0046060A" w:rsidRPr="0038120A" w:rsidRDefault="00E1140A" w:rsidP="0038120A">
      <w:pPr>
        <w:jc w:val="both"/>
        <w:rPr>
          <w:rFonts w:ascii="Cambria" w:hAnsi="Cambria"/>
        </w:rPr>
      </w:pPr>
      <w:r w:rsidRPr="0038120A">
        <w:rPr>
          <w:rFonts w:ascii="Cambria" w:hAnsi="Cambria"/>
        </w:rPr>
        <w:t>YERMA</w:t>
      </w:r>
      <w:r w:rsidR="005C094B" w:rsidRPr="0038120A">
        <w:rPr>
          <w:rFonts w:ascii="Cambria" w:hAnsi="Cambria"/>
        </w:rPr>
        <w:t xml:space="preserve">. </w:t>
      </w:r>
      <w:r w:rsidRPr="0038120A">
        <w:rPr>
          <w:rFonts w:ascii="Cambria" w:hAnsi="Cambria"/>
        </w:rPr>
        <w:t>Después del estreno de “Bodas de sangre”</w:t>
      </w:r>
      <w:r w:rsidR="0046060A" w:rsidRPr="0038120A">
        <w:rPr>
          <w:rFonts w:ascii="Cambria" w:hAnsi="Cambria"/>
        </w:rPr>
        <w:t xml:space="preserve">, le comentó </w:t>
      </w:r>
      <w:r w:rsidR="00CE3C1F" w:rsidRPr="0038120A">
        <w:rPr>
          <w:rFonts w:ascii="Cambria" w:hAnsi="Cambria"/>
        </w:rPr>
        <w:t>a su amigo</w:t>
      </w:r>
      <w:r w:rsidR="0046060A" w:rsidRPr="0038120A">
        <w:rPr>
          <w:rFonts w:ascii="Cambria" w:hAnsi="Cambria"/>
        </w:rPr>
        <w:t xml:space="preserve"> que tenía en mente su proyecto sobre</w:t>
      </w:r>
      <w:r w:rsidR="00CE3C1F" w:rsidRPr="0038120A">
        <w:rPr>
          <w:rFonts w:ascii="Cambria" w:hAnsi="Cambria"/>
        </w:rPr>
        <w:t xml:space="preserve"> la mujer estéril. Un año después, en 1934, “Yerma” se estrenaba en el Teatro Español de Madrid por la compañía titular del mismo, encabezada por Margarita </w:t>
      </w:r>
      <w:proofErr w:type="spellStart"/>
      <w:r w:rsidR="00CE3C1F" w:rsidRPr="0038120A">
        <w:rPr>
          <w:rFonts w:ascii="Cambria" w:hAnsi="Cambria"/>
        </w:rPr>
        <w:t>Xirgu</w:t>
      </w:r>
      <w:proofErr w:type="spellEnd"/>
      <w:r w:rsidR="00CE3C1F" w:rsidRPr="0038120A">
        <w:rPr>
          <w:rFonts w:ascii="Cambria" w:hAnsi="Cambria"/>
        </w:rPr>
        <w:t>. El éxito de la crític</w:t>
      </w:r>
      <w:r w:rsidR="00F01F61" w:rsidRPr="0038120A">
        <w:rPr>
          <w:rFonts w:ascii="Cambria" w:hAnsi="Cambria"/>
        </w:rPr>
        <w:t>a</w:t>
      </w:r>
      <w:r w:rsidR="00CE3C1F" w:rsidRPr="0038120A">
        <w:rPr>
          <w:rFonts w:ascii="Cambria" w:hAnsi="Cambria"/>
        </w:rPr>
        <w:t xml:space="preserve"> fue extraordinario</w:t>
      </w:r>
      <w:r w:rsidR="0046060A" w:rsidRPr="0038120A">
        <w:rPr>
          <w:rFonts w:ascii="Cambria" w:hAnsi="Cambria"/>
        </w:rPr>
        <w:t xml:space="preserve">, y aunque estuvo prohibida su representación varios años, cuando volvió a los escenarios, volvió a ser un éxito. </w:t>
      </w:r>
    </w:p>
    <w:p w14:paraId="5FCD2F6D" w14:textId="77777777" w:rsidR="009B0FC4" w:rsidRPr="0038120A" w:rsidRDefault="00F01F61" w:rsidP="0038120A">
      <w:pPr>
        <w:ind w:firstLine="708"/>
        <w:jc w:val="both"/>
        <w:rPr>
          <w:rFonts w:ascii="Cambria" w:hAnsi="Cambria"/>
        </w:rPr>
      </w:pPr>
      <w:r w:rsidRPr="0038120A">
        <w:rPr>
          <w:rFonts w:ascii="Cambria" w:hAnsi="Cambria"/>
          <w:u w:val="single"/>
        </w:rPr>
        <w:t>Argumento</w:t>
      </w:r>
      <w:r w:rsidRPr="0038120A">
        <w:rPr>
          <w:rFonts w:ascii="Cambria" w:hAnsi="Cambria"/>
        </w:rPr>
        <w:t xml:space="preserve">: Lorca declaró que Yerma tenía un </w:t>
      </w:r>
      <w:r w:rsidRPr="0038120A">
        <w:rPr>
          <w:rFonts w:ascii="Cambria" w:hAnsi="Cambria"/>
          <w:b/>
          <w:bCs/>
        </w:rPr>
        <w:t>tema</w:t>
      </w:r>
      <w:r w:rsidRPr="0038120A">
        <w:rPr>
          <w:rFonts w:ascii="Cambria" w:hAnsi="Cambria"/>
        </w:rPr>
        <w:t>, pero carecía de argumento</w:t>
      </w:r>
      <w:r w:rsidR="0046060A" w:rsidRPr="0038120A">
        <w:rPr>
          <w:rFonts w:ascii="Cambria" w:hAnsi="Cambria"/>
        </w:rPr>
        <w:t xml:space="preserve">. Tres actos en los </w:t>
      </w:r>
      <w:r w:rsidR="00F8661D" w:rsidRPr="0038120A">
        <w:rPr>
          <w:rFonts w:ascii="Cambria" w:hAnsi="Cambria"/>
        </w:rPr>
        <w:t xml:space="preserve">que aparecen: </w:t>
      </w:r>
      <w:r w:rsidR="0046060A" w:rsidRPr="0038120A">
        <w:rPr>
          <w:rFonts w:ascii="Cambria" w:hAnsi="Cambria"/>
        </w:rPr>
        <w:t xml:space="preserve">Yerma, </w:t>
      </w:r>
      <w:r w:rsidR="00F8661D" w:rsidRPr="0038120A">
        <w:rPr>
          <w:rFonts w:ascii="Cambria" w:hAnsi="Cambria"/>
        </w:rPr>
        <w:t xml:space="preserve">la protagonista, </w:t>
      </w:r>
      <w:r w:rsidR="00020CA3" w:rsidRPr="0038120A">
        <w:rPr>
          <w:rFonts w:ascii="Cambria" w:hAnsi="Cambria"/>
        </w:rPr>
        <w:t xml:space="preserve">en la línea de Anna </w:t>
      </w:r>
      <w:proofErr w:type="spellStart"/>
      <w:r w:rsidR="00020CA3" w:rsidRPr="0038120A">
        <w:rPr>
          <w:rFonts w:ascii="Cambria" w:hAnsi="Cambria"/>
        </w:rPr>
        <w:t>Karenina</w:t>
      </w:r>
      <w:proofErr w:type="spellEnd"/>
      <w:r w:rsidR="00020CA3" w:rsidRPr="0038120A">
        <w:rPr>
          <w:rFonts w:ascii="Cambria" w:hAnsi="Cambria"/>
        </w:rPr>
        <w:t xml:space="preserve"> o incluso la inicial Ana </w:t>
      </w:r>
      <w:proofErr w:type="spellStart"/>
      <w:r w:rsidR="00020CA3" w:rsidRPr="0038120A">
        <w:rPr>
          <w:rFonts w:ascii="Cambria" w:hAnsi="Cambria"/>
        </w:rPr>
        <w:t>Ozores</w:t>
      </w:r>
      <w:proofErr w:type="spellEnd"/>
      <w:r w:rsidR="00020CA3" w:rsidRPr="0038120A">
        <w:rPr>
          <w:rFonts w:ascii="Cambria" w:hAnsi="Cambria"/>
        </w:rPr>
        <w:t xml:space="preserve">, </w:t>
      </w:r>
      <w:r w:rsidR="0046060A" w:rsidRPr="0038120A">
        <w:rPr>
          <w:rFonts w:ascii="Cambria" w:hAnsi="Cambria"/>
        </w:rPr>
        <w:t>una mujer honrada que no consigue tener hijos y antes que ser adúltera, mata a su marido</w:t>
      </w:r>
      <w:r w:rsidR="00F8661D" w:rsidRPr="0038120A">
        <w:rPr>
          <w:rFonts w:ascii="Cambria" w:hAnsi="Cambria"/>
        </w:rPr>
        <w:t xml:space="preserve">. El problema no es su esterilidad, sino su obstinación en negarse a aceptarla, no quiere ser madre, pues podría adoptar al estilo de la Tula unamuniana o de la Jacinta galdosiana, sino que quiere ser madre biológica y pasa de ser una mujer tranquila a una asesina despiadada. Juan es un personaje mediocre, que intenta demostrar que es el hombre de la casa y controlar a su mujer para guardar su honra, pero acaba muerto. </w:t>
      </w:r>
    </w:p>
    <w:p w14:paraId="5DA145CF" w14:textId="77777777" w:rsidR="00F95C29" w:rsidRPr="0038120A" w:rsidRDefault="00F95C29" w:rsidP="0038120A">
      <w:pPr>
        <w:jc w:val="both"/>
        <w:rPr>
          <w:rFonts w:ascii="Cambria" w:hAnsi="Cambria"/>
        </w:rPr>
      </w:pPr>
      <w:r w:rsidRPr="0038120A">
        <w:rPr>
          <w:rFonts w:ascii="Cambria" w:hAnsi="Cambria"/>
          <w:u w:val="single"/>
        </w:rPr>
        <w:t>Símbolos</w:t>
      </w:r>
      <w:r w:rsidRPr="0038120A">
        <w:rPr>
          <w:rFonts w:ascii="Cambria" w:hAnsi="Cambria"/>
        </w:rPr>
        <w:t>:</w:t>
      </w:r>
      <w:r w:rsidR="0046060A" w:rsidRPr="0038120A">
        <w:rPr>
          <w:rFonts w:ascii="Cambria" w:hAnsi="Cambria"/>
        </w:rPr>
        <w:t xml:space="preserve"> el propio nombre de Yerma, el agua que no sacia la sed </w:t>
      </w:r>
      <w:r w:rsidR="00F8661D" w:rsidRPr="0038120A">
        <w:rPr>
          <w:rFonts w:ascii="Cambria" w:hAnsi="Cambria"/>
        </w:rPr>
        <w:t xml:space="preserve">de tener descendencia, la leche que no produce la maternidad, la sangre. </w:t>
      </w:r>
    </w:p>
    <w:p w14:paraId="0EFFEE8B" w14:textId="77777777" w:rsidR="00F8661D" w:rsidRPr="0038120A" w:rsidRDefault="00F8661D" w:rsidP="0038120A">
      <w:pPr>
        <w:jc w:val="both"/>
        <w:rPr>
          <w:rFonts w:ascii="Cambria" w:hAnsi="Cambria" w:cstheme="minorHAnsi"/>
        </w:rPr>
      </w:pPr>
    </w:p>
    <w:p w14:paraId="0B6F03E5" w14:textId="77777777" w:rsidR="00853DD2" w:rsidRPr="0038120A" w:rsidRDefault="0046060A" w:rsidP="0038120A">
      <w:pPr>
        <w:jc w:val="both"/>
        <w:rPr>
          <w:rFonts w:ascii="Cambria" w:hAnsi="Cambria" w:cstheme="minorHAnsi"/>
        </w:rPr>
      </w:pPr>
      <w:r w:rsidRPr="0038120A">
        <w:rPr>
          <w:rFonts w:ascii="Cambria" w:hAnsi="Cambria" w:cstheme="minorHAnsi"/>
        </w:rPr>
        <w:t>LA CASA DE BERNARDA ALBA</w:t>
      </w:r>
      <w:r w:rsidR="005C094B" w:rsidRPr="0038120A">
        <w:rPr>
          <w:rFonts w:ascii="Cambria" w:hAnsi="Cambria" w:cstheme="minorHAnsi"/>
        </w:rPr>
        <w:t xml:space="preserve">. </w:t>
      </w:r>
      <w:r w:rsidRPr="0038120A">
        <w:rPr>
          <w:rFonts w:ascii="Cambria" w:hAnsi="Cambria" w:cstheme="minorHAnsi"/>
        </w:rPr>
        <w:t>A dos meses de su muerte, dejó en tinta imborrable esta pieza póstuma, subtitulada “drama de mujeres en los pueblos de España”</w:t>
      </w:r>
      <w:r w:rsidR="00020CA3" w:rsidRPr="0038120A">
        <w:rPr>
          <w:rFonts w:ascii="Cambria" w:hAnsi="Cambria" w:cstheme="minorHAnsi"/>
        </w:rPr>
        <w:t>, inspirada también en un hecho real que retoma el conflicto entre autoridad y libertad</w:t>
      </w:r>
      <w:r w:rsidR="00E526E3" w:rsidRPr="0038120A">
        <w:rPr>
          <w:rFonts w:ascii="Cambria" w:hAnsi="Cambria" w:cstheme="minorHAnsi"/>
        </w:rPr>
        <w:t xml:space="preserve">. Esta obra, favorita entre las lecturas de 4ESO especialmente, es quizá la más famosa de este autor. </w:t>
      </w:r>
    </w:p>
    <w:p w14:paraId="3CF520EA" w14:textId="77777777" w:rsidR="00E526E3" w:rsidRPr="0038120A" w:rsidRDefault="00E526E3" w:rsidP="0038120A">
      <w:pPr>
        <w:ind w:firstLine="708"/>
        <w:jc w:val="both"/>
        <w:rPr>
          <w:rFonts w:ascii="Cambria" w:hAnsi="Cambria" w:cstheme="minorHAnsi"/>
        </w:rPr>
      </w:pPr>
      <w:r w:rsidRPr="0038120A">
        <w:rPr>
          <w:rFonts w:ascii="Cambria" w:hAnsi="Cambria" w:cstheme="minorHAnsi"/>
          <w:u w:val="single"/>
        </w:rPr>
        <w:t>Argumento</w:t>
      </w:r>
      <w:r w:rsidRPr="0038120A">
        <w:rPr>
          <w:rFonts w:ascii="Cambria" w:hAnsi="Cambria" w:cstheme="minorHAnsi"/>
        </w:rPr>
        <w:t xml:space="preserve">: Bernarda impone a sus cinco hijas un luto de nada más y nada menos que ocho años por la muerte de su segundo marido. Cuando la menor mantiene una relación sexual con el prometido de la mayor, Pepe, la madre endurece su tiranía doméstica para salvaguardar la honra de su familia con la muerte de este y el siguiente ahorcamiento de la pequeña Adela; el resto de hijas, </w:t>
      </w:r>
      <w:r w:rsidRPr="0038120A">
        <w:rPr>
          <w:rFonts w:ascii="Cambria" w:hAnsi="Cambria" w:cstheme="minorHAnsi"/>
        </w:rPr>
        <w:lastRenderedPageBreak/>
        <w:t xml:space="preserve">Angustias, Magdalena, Amelia y Martirio, cuyos nombres representan fielmente su malestar, permanecerán “muertas en vida”. </w:t>
      </w:r>
    </w:p>
    <w:p w14:paraId="22FC77BE" w14:textId="77777777" w:rsidR="00853DD2" w:rsidRPr="0038120A" w:rsidRDefault="00853DD2" w:rsidP="0038120A">
      <w:pPr>
        <w:jc w:val="both"/>
        <w:rPr>
          <w:rFonts w:ascii="Cambria" w:hAnsi="Cambria" w:cstheme="minorHAnsi"/>
        </w:rPr>
      </w:pPr>
    </w:p>
    <w:p w14:paraId="4A8A797B" w14:textId="77777777" w:rsidR="00382291" w:rsidRPr="0038120A" w:rsidRDefault="00382291" w:rsidP="0038120A">
      <w:pPr>
        <w:jc w:val="both"/>
        <w:rPr>
          <w:rFonts w:ascii="Cambria" w:hAnsi="Cambria"/>
        </w:rPr>
      </w:pPr>
      <w:r w:rsidRPr="0038120A">
        <w:rPr>
          <w:rFonts w:ascii="Cambria" w:hAnsi="Cambria" w:cstheme="minorHAnsi"/>
          <w:b/>
        </w:rPr>
        <w:t>Temas</w:t>
      </w:r>
      <w:r w:rsidRPr="0038120A">
        <w:rPr>
          <w:rFonts w:ascii="Cambria" w:hAnsi="Cambria" w:cstheme="minorHAnsi"/>
        </w:rPr>
        <w:t xml:space="preserve">: trata el surrealismo sin ser surrealista ni vanguardista; trata temas tradicionales sin ser tradicional; con ello consigue la combinación perfecta entre tradición y modernidad.  Muchas de sus obras están basadas en hechos reales, por eso son tan actuales. Su obra es muy variada tanto en poesía, teatro como dibujo, pero el universo poético lorquiano está vertebrado por unos temas nucleares que se reiteran a lo largo de su obra hasta constituir una maraña algo obsesiva, como la infancia, la esterilidad y la muerte. Por sus obras desfilan seres marginados, en un mundo hostil, que se enfrentan a la tradición, pero que están abocados a la soledad y la muerte (normalmente en asesinato); en él destaca el personaje femenino, que muestra la frustración y la insatisfacción. No podemos olvidar la cultura andaluza que tanto conocía Lorca, bien distinta al resto de Europa en aquellos años de preguerra. </w:t>
      </w:r>
    </w:p>
    <w:p w14:paraId="3D634C22" w14:textId="77777777" w:rsidR="00382291" w:rsidRPr="0038120A" w:rsidRDefault="00382291" w:rsidP="0038120A">
      <w:pPr>
        <w:jc w:val="both"/>
        <w:rPr>
          <w:rFonts w:ascii="Cambria" w:hAnsi="Cambria" w:cstheme="minorHAnsi"/>
          <w:b/>
        </w:rPr>
      </w:pPr>
    </w:p>
    <w:p w14:paraId="256C9623" w14:textId="77777777" w:rsidR="00382291" w:rsidRPr="0038120A" w:rsidRDefault="00382291" w:rsidP="0038120A">
      <w:pPr>
        <w:jc w:val="both"/>
        <w:rPr>
          <w:rFonts w:ascii="Cambria" w:hAnsi="Cambria"/>
        </w:rPr>
      </w:pPr>
      <w:r w:rsidRPr="0038120A">
        <w:rPr>
          <w:rFonts w:ascii="Cambria" w:hAnsi="Cambria" w:cstheme="minorHAnsi"/>
          <w:b/>
        </w:rPr>
        <w:t>Lenguaje y simbología</w:t>
      </w:r>
      <w:r w:rsidRPr="0038120A">
        <w:rPr>
          <w:rFonts w:ascii="Cambria" w:hAnsi="Cambria" w:cstheme="minorHAnsi"/>
        </w:rPr>
        <w:t xml:space="preserve">: del mundo predominantemente masculino de su poesía pasa al primordialmente femenino de su teatro. En sus obras crea un lenguaje poético propio donde cobran protagonismo la luna (aparece más de 200 veces en su poesía y es personaje en “Bodas de Sangre”), la sangre (de la muerte y de la mujer), las navajas que la provocan, la leche (tanto materna como bebida), los caballos pura sangre, el color verde, “verde que te quiero verde”. Su teatro es de </w:t>
      </w:r>
      <w:r w:rsidRPr="0038120A">
        <w:rPr>
          <w:rFonts w:ascii="Cambria" w:hAnsi="Cambria"/>
        </w:rPr>
        <w:t>fácil lectura y representable, con diálogos cortos e intensos, escenarios sencillos, intercala prosa y verso, canciones y coro de fondo, importancia de la música.</w:t>
      </w:r>
    </w:p>
    <w:p w14:paraId="51C871C3" w14:textId="77777777" w:rsidR="00382291" w:rsidRPr="0038120A" w:rsidRDefault="00382291" w:rsidP="0038120A">
      <w:pPr>
        <w:jc w:val="both"/>
        <w:rPr>
          <w:rFonts w:ascii="Cambria" w:hAnsi="Cambria" w:cstheme="minorHAnsi"/>
        </w:rPr>
      </w:pPr>
    </w:p>
    <w:p w14:paraId="11C136C3" w14:textId="77777777" w:rsidR="00382291" w:rsidRPr="0038120A" w:rsidRDefault="00382291" w:rsidP="0038120A">
      <w:pPr>
        <w:pStyle w:val="Standard"/>
        <w:spacing w:before="28" w:after="0" w:line="240" w:lineRule="auto"/>
        <w:jc w:val="both"/>
        <w:rPr>
          <w:rFonts w:ascii="Cambria" w:hAnsi="Cambria" w:cstheme="minorHAnsi"/>
          <w:sz w:val="24"/>
          <w:szCs w:val="24"/>
        </w:rPr>
      </w:pPr>
      <w:r w:rsidRPr="0038120A">
        <w:rPr>
          <w:rFonts w:ascii="Cambria" w:hAnsi="Cambria" w:cstheme="minorHAnsi"/>
          <w:b/>
          <w:sz w:val="24"/>
          <w:szCs w:val="24"/>
        </w:rPr>
        <w:t>Pedro Salinas</w:t>
      </w:r>
      <w:r w:rsidRPr="0038120A">
        <w:rPr>
          <w:rFonts w:ascii="Cambria" w:hAnsi="Cambria" w:cstheme="minorHAnsi"/>
          <w:sz w:val="24"/>
          <w:szCs w:val="24"/>
        </w:rPr>
        <w:t xml:space="preserve"> dice de Lorca: “el reino poético de Lorca es enigmático, sin más rival que la muerte”. </w:t>
      </w:r>
      <w:r w:rsidRPr="0038120A">
        <w:rPr>
          <w:rFonts w:ascii="Cambria" w:hAnsi="Cambria"/>
          <w:sz w:val="24"/>
          <w:szCs w:val="24"/>
        </w:rPr>
        <w:t xml:space="preserve">En palabras del mismo </w:t>
      </w:r>
      <w:r w:rsidRPr="00734431">
        <w:rPr>
          <w:rFonts w:ascii="Cambria" w:hAnsi="Cambria"/>
          <w:b/>
          <w:bCs/>
          <w:sz w:val="24"/>
          <w:szCs w:val="24"/>
        </w:rPr>
        <w:t>Lorca</w:t>
      </w:r>
      <w:r w:rsidRPr="0038120A">
        <w:rPr>
          <w:rFonts w:ascii="Cambria" w:hAnsi="Cambria"/>
          <w:sz w:val="24"/>
          <w:szCs w:val="24"/>
        </w:rPr>
        <w:t xml:space="preserve">: </w:t>
      </w:r>
      <w:r w:rsidRPr="00734431">
        <w:rPr>
          <w:rFonts w:ascii="Cambria" w:hAnsi="Cambria"/>
          <w:i/>
          <w:iCs/>
          <w:sz w:val="24"/>
          <w:szCs w:val="24"/>
        </w:rPr>
        <w:t>“el teatro es la poesía que se levanta del libro y se hace humana”</w:t>
      </w:r>
      <w:r w:rsidRPr="0038120A">
        <w:rPr>
          <w:rFonts w:ascii="Cambria" w:hAnsi="Cambria"/>
          <w:sz w:val="24"/>
          <w:szCs w:val="24"/>
        </w:rPr>
        <w:t>.</w:t>
      </w:r>
    </w:p>
    <w:p w14:paraId="3C5E800D" w14:textId="77777777" w:rsidR="00382291" w:rsidRDefault="00382291" w:rsidP="0038120A">
      <w:pPr>
        <w:jc w:val="both"/>
        <w:rPr>
          <w:rFonts w:ascii="Cambria" w:hAnsi="Cambria" w:cstheme="minorHAnsi"/>
        </w:rPr>
      </w:pPr>
    </w:p>
    <w:p w14:paraId="106348D2" w14:textId="77777777" w:rsidR="00382291" w:rsidRPr="0038120A" w:rsidRDefault="00382291" w:rsidP="0038120A">
      <w:pPr>
        <w:jc w:val="both"/>
        <w:rPr>
          <w:rFonts w:ascii="Cambria" w:hAnsi="Cambria"/>
        </w:rPr>
      </w:pPr>
      <w:r w:rsidRPr="0038120A">
        <w:rPr>
          <w:rFonts w:ascii="Cambria" w:hAnsi="Cambria"/>
        </w:rPr>
        <w:t xml:space="preserve">10. TEATRO </w:t>
      </w:r>
      <w:r w:rsidR="00043741" w:rsidRPr="0038120A">
        <w:rPr>
          <w:rFonts w:ascii="Cambria" w:hAnsi="Cambria"/>
        </w:rPr>
        <w:t>EN EL EXILIO</w:t>
      </w:r>
    </w:p>
    <w:p w14:paraId="4BED4873" w14:textId="77777777" w:rsidR="00382291" w:rsidRPr="0038120A" w:rsidRDefault="00382291" w:rsidP="0038120A">
      <w:pPr>
        <w:jc w:val="both"/>
        <w:rPr>
          <w:rFonts w:ascii="Cambria" w:hAnsi="Cambria"/>
        </w:rPr>
      </w:pPr>
    </w:p>
    <w:p w14:paraId="69014B67" w14:textId="77777777" w:rsidR="00382291" w:rsidRPr="0038120A" w:rsidRDefault="00043741" w:rsidP="0038120A">
      <w:pPr>
        <w:jc w:val="both"/>
        <w:rPr>
          <w:rFonts w:ascii="Cambria" w:hAnsi="Cambria"/>
        </w:rPr>
      </w:pPr>
      <w:r w:rsidRPr="0038120A">
        <w:rPr>
          <w:rFonts w:ascii="Cambria" w:hAnsi="Cambria"/>
        </w:rPr>
        <w:t xml:space="preserve">Son numerosos los críticos que aseguran que se </w:t>
      </w:r>
      <w:r w:rsidR="00382291" w:rsidRPr="0038120A">
        <w:rPr>
          <w:rFonts w:ascii="Cambria" w:hAnsi="Cambria"/>
        </w:rPr>
        <w:t xml:space="preserve">hizo el mejor teatro en el extranjero. </w:t>
      </w:r>
      <w:r w:rsidRPr="0038120A">
        <w:rPr>
          <w:rFonts w:ascii="Cambria" w:hAnsi="Cambria"/>
        </w:rPr>
        <w:t xml:space="preserve">Hablaremos de los nombres más conocidos: </w:t>
      </w:r>
    </w:p>
    <w:p w14:paraId="71B69046" w14:textId="77777777" w:rsidR="00043741" w:rsidRPr="0038120A" w:rsidRDefault="00382291"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b/>
          <w:bCs/>
          <w:sz w:val="24"/>
          <w:szCs w:val="24"/>
        </w:rPr>
        <w:t>Alejandro Rodríguez Álvarez</w:t>
      </w:r>
      <w:r w:rsidRPr="0038120A">
        <w:rPr>
          <w:rFonts w:ascii="Cambria" w:hAnsi="Cambria"/>
          <w:sz w:val="24"/>
          <w:szCs w:val="24"/>
        </w:rPr>
        <w:t>, más conocido como Alejandro Casona. Asturias estará presente en su vida y en sus obras</w:t>
      </w:r>
      <w:r w:rsidR="00043741" w:rsidRPr="0038120A">
        <w:rPr>
          <w:rFonts w:ascii="Cambria" w:hAnsi="Cambria"/>
          <w:sz w:val="24"/>
          <w:szCs w:val="24"/>
        </w:rPr>
        <w:t>; t</w:t>
      </w:r>
      <w:r w:rsidRPr="0038120A">
        <w:rPr>
          <w:rFonts w:ascii="Cambria" w:hAnsi="Cambria"/>
          <w:sz w:val="24"/>
          <w:szCs w:val="24"/>
        </w:rPr>
        <w:t>ambién la educación, ya que sus padres fueron maestros y todos sus hijos, incluido Alejandro, también (además sacó la plaza de inspector). Cuando volvió del exilio, tuvo buena acogida, pero desgraciadamente la muerte le llegó algo pronto y con ello se cerró el telón de uno de los grandes dramaturgos. Premio Nobel de Literatura en 1932, escribió la famosa obra “La dama del alba”, cargada de sentimiento y poesía. Angélica, que huyó con su amante poco después de casarse, vuelve cuatro años después para pedir perdón, pero se encontrará con la peregrina (la muerte), que la convence para que se ahogue en el río, donde todo el mundo pensaba que estaba. Así, el final es feliz para todos, incluida su memoria y honra.</w:t>
      </w:r>
    </w:p>
    <w:p w14:paraId="03C9AFD1" w14:textId="77777777" w:rsidR="00043741" w:rsidRPr="0038120A" w:rsidRDefault="00382291"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b/>
          <w:bCs/>
          <w:sz w:val="24"/>
          <w:szCs w:val="24"/>
        </w:rPr>
        <w:t xml:space="preserve">Max </w:t>
      </w:r>
      <w:proofErr w:type="spellStart"/>
      <w:r w:rsidRPr="0038120A">
        <w:rPr>
          <w:rFonts w:ascii="Cambria" w:hAnsi="Cambria"/>
          <w:b/>
          <w:bCs/>
          <w:sz w:val="24"/>
          <w:szCs w:val="24"/>
        </w:rPr>
        <w:t>Aub</w:t>
      </w:r>
      <w:proofErr w:type="spellEnd"/>
      <w:r w:rsidRPr="0038120A">
        <w:rPr>
          <w:rFonts w:ascii="Cambria" w:hAnsi="Cambria"/>
          <w:sz w:val="24"/>
          <w:szCs w:val="24"/>
        </w:rPr>
        <w:t xml:space="preserve">. </w:t>
      </w:r>
      <w:r w:rsidR="00043741" w:rsidRPr="0038120A">
        <w:rPr>
          <w:rFonts w:ascii="Cambria" w:hAnsi="Cambria"/>
          <w:sz w:val="24"/>
          <w:szCs w:val="24"/>
        </w:rPr>
        <w:t xml:space="preserve">Interesante y cruda vida, vivió en el exilio y tuvo la mala suerte de vivir en </w:t>
      </w:r>
      <w:r w:rsidRPr="0038120A">
        <w:rPr>
          <w:rFonts w:ascii="Cambria" w:hAnsi="Cambria"/>
          <w:sz w:val="24"/>
          <w:szCs w:val="24"/>
        </w:rPr>
        <w:t>un campo de concentración</w:t>
      </w:r>
      <w:r w:rsidR="00043741" w:rsidRPr="0038120A">
        <w:rPr>
          <w:rFonts w:ascii="Cambria" w:hAnsi="Cambria"/>
          <w:sz w:val="24"/>
          <w:szCs w:val="24"/>
        </w:rPr>
        <w:t>. S</w:t>
      </w:r>
      <w:r w:rsidRPr="0038120A">
        <w:rPr>
          <w:rFonts w:ascii="Cambria" w:hAnsi="Cambria"/>
          <w:sz w:val="24"/>
          <w:szCs w:val="24"/>
        </w:rPr>
        <w:t xml:space="preserve">u obra </w:t>
      </w:r>
      <w:r w:rsidR="00043741" w:rsidRPr="0038120A">
        <w:rPr>
          <w:rFonts w:ascii="Cambria" w:hAnsi="Cambria"/>
          <w:sz w:val="24"/>
          <w:szCs w:val="24"/>
        </w:rPr>
        <w:t xml:space="preserve">es </w:t>
      </w:r>
      <w:r w:rsidRPr="0038120A">
        <w:rPr>
          <w:rFonts w:ascii="Cambria" w:hAnsi="Cambria"/>
          <w:sz w:val="24"/>
          <w:szCs w:val="24"/>
        </w:rPr>
        <w:t>crítica y comprometida, abarca la novela y el teatro, que se di</w:t>
      </w:r>
      <w:r w:rsidR="00043741" w:rsidRPr="0038120A">
        <w:rPr>
          <w:rFonts w:ascii="Cambria" w:hAnsi="Cambria"/>
          <w:sz w:val="24"/>
          <w:szCs w:val="24"/>
        </w:rPr>
        <w:t>v</w:t>
      </w:r>
      <w:r w:rsidRPr="0038120A">
        <w:rPr>
          <w:rFonts w:ascii="Cambria" w:hAnsi="Cambria"/>
          <w:sz w:val="24"/>
          <w:szCs w:val="24"/>
        </w:rPr>
        <w:t>i</w:t>
      </w:r>
      <w:r w:rsidR="00043741" w:rsidRPr="0038120A">
        <w:rPr>
          <w:rFonts w:ascii="Cambria" w:hAnsi="Cambria"/>
          <w:sz w:val="24"/>
          <w:szCs w:val="24"/>
        </w:rPr>
        <w:t>d</w:t>
      </w:r>
      <w:r w:rsidRPr="0038120A">
        <w:rPr>
          <w:rFonts w:ascii="Cambria" w:hAnsi="Cambria"/>
          <w:sz w:val="24"/>
          <w:szCs w:val="24"/>
        </w:rPr>
        <w:t>e en teatro menor</w:t>
      </w:r>
      <w:r w:rsidR="00734431">
        <w:rPr>
          <w:rFonts w:ascii="Cambria" w:hAnsi="Cambria"/>
          <w:sz w:val="24"/>
          <w:szCs w:val="24"/>
        </w:rPr>
        <w:t xml:space="preserve"> </w:t>
      </w:r>
      <w:r w:rsidRPr="0038120A">
        <w:rPr>
          <w:rFonts w:ascii="Cambria" w:hAnsi="Cambria"/>
          <w:sz w:val="24"/>
          <w:szCs w:val="24"/>
        </w:rPr>
        <w:t>y teatro mayor</w:t>
      </w:r>
      <w:r w:rsidR="00043741" w:rsidRPr="0038120A">
        <w:rPr>
          <w:rFonts w:ascii="Cambria" w:hAnsi="Cambria"/>
          <w:sz w:val="24"/>
          <w:szCs w:val="24"/>
        </w:rPr>
        <w:t>,</w:t>
      </w:r>
      <w:r w:rsidRPr="0038120A">
        <w:rPr>
          <w:rFonts w:ascii="Cambria" w:hAnsi="Cambria"/>
          <w:sz w:val="24"/>
          <w:szCs w:val="24"/>
        </w:rPr>
        <w:t xml:space="preserve"> con “No” o “San Juan”, un buque cargado de jud</w:t>
      </w:r>
      <w:r w:rsidR="00043741" w:rsidRPr="0038120A">
        <w:rPr>
          <w:rFonts w:ascii="Cambria" w:hAnsi="Cambria"/>
          <w:sz w:val="24"/>
          <w:szCs w:val="24"/>
        </w:rPr>
        <w:t>íos</w:t>
      </w:r>
      <w:r w:rsidRPr="0038120A">
        <w:rPr>
          <w:rFonts w:ascii="Cambria" w:hAnsi="Cambria"/>
          <w:sz w:val="24"/>
          <w:szCs w:val="24"/>
        </w:rPr>
        <w:t xml:space="preserve"> a los que ningún gobierno </w:t>
      </w:r>
      <w:r w:rsidRPr="0038120A">
        <w:rPr>
          <w:rFonts w:ascii="Cambria" w:hAnsi="Cambria"/>
          <w:sz w:val="24"/>
          <w:szCs w:val="24"/>
        </w:rPr>
        <w:lastRenderedPageBreak/>
        <w:t xml:space="preserve">concede el permiso de desembarco y acaba naufragando, </w:t>
      </w:r>
      <w:r w:rsidR="00043741" w:rsidRPr="0038120A">
        <w:rPr>
          <w:rFonts w:ascii="Cambria" w:hAnsi="Cambria"/>
          <w:sz w:val="24"/>
          <w:szCs w:val="24"/>
        </w:rPr>
        <w:t xml:space="preserve">episodio que se repitió no hace mucho tiempo. </w:t>
      </w:r>
    </w:p>
    <w:p w14:paraId="6B6A8511" w14:textId="77777777" w:rsidR="00043741" w:rsidRPr="0038120A" w:rsidRDefault="00043741" w:rsidP="0038120A">
      <w:pPr>
        <w:contextualSpacing/>
        <w:jc w:val="both"/>
        <w:rPr>
          <w:rFonts w:ascii="Cambria" w:hAnsi="Cambria"/>
        </w:rPr>
      </w:pPr>
    </w:p>
    <w:p w14:paraId="707FDA74" w14:textId="77777777" w:rsidR="00382291" w:rsidRPr="0038120A" w:rsidRDefault="00382291" w:rsidP="0038120A">
      <w:pPr>
        <w:contextualSpacing/>
        <w:jc w:val="both"/>
        <w:rPr>
          <w:rFonts w:ascii="Cambria" w:hAnsi="Cambria"/>
        </w:rPr>
      </w:pPr>
      <w:r w:rsidRPr="0038120A">
        <w:rPr>
          <w:rFonts w:ascii="Cambria" w:hAnsi="Cambria"/>
        </w:rPr>
        <w:t>11. TEATRO DE LO ABSURDO</w:t>
      </w:r>
    </w:p>
    <w:p w14:paraId="73EC88F3" w14:textId="77777777" w:rsidR="00382291" w:rsidRPr="0038120A" w:rsidRDefault="00382291" w:rsidP="0038120A">
      <w:pPr>
        <w:pStyle w:val="paragraph"/>
        <w:spacing w:before="0" w:beforeAutospacing="0" w:after="0" w:afterAutospacing="0"/>
        <w:ind w:left="378" w:firstLine="362"/>
        <w:jc w:val="both"/>
        <w:textAlignment w:val="baseline"/>
        <w:rPr>
          <w:rStyle w:val="eop"/>
          <w:rFonts w:ascii="Cambria" w:hAnsi="Cambria" w:cs="Calibri"/>
        </w:rPr>
      </w:pPr>
      <w:r w:rsidRPr="0038120A">
        <w:rPr>
          <w:rStyle w:val="eop"/>
          <w:rFonts w:ascii="Cambria" w:hAnsi="Cambria" w:cs="Calibri"/>
        </w:rPr>
        <w:t> </w:t>
      </w:r>
    </w:p>
    <w:p w14:paraId="544ED95F" w14:textId="77777777" w:rsidR="0055064B" w:rsidRPr="0038120A" w:rsidRDefault="0055064B" w:rsidP="0038120A">
      <w:pPr>
        <w:pStyle w:val="paragraph"/>
        <w:spacing w:before="0" w:beforeAutospacing="0" w:after="0" w:afterAutospacing="0"/>
        <w:jc w:val="both"/>
        <w:textAlignment w:val="baseline"/>
        <w:rPr>
          <w:rStyle w:val="eop"/>
          <w:rFonts w:ascii="Cambria" w:hAnsi="Cambria" w:cs="Calibri"/>
        </w:rPr>
      </w:pPr>
      <w:r w:rsidRPr="0038120A">
        <w:rPr>
          <w:rStyle w:val="eop"/>
          <w:rFonts w:ascii="Cambria" w:hAnsi="Cambria" w:cs="Calibri"/>
        </w:rPr>
        <w:t xml:space="preserve">Este tipo de teatro comienza en la primera mitad del siglo </w:t>
      </w:r>
      <w:proofErr w:type="gramStart"/>
      <w:r w:rsidRPr="0038120A">
        <w:rPr>
          <w:rStyle w:val="eop"/>
          <w:rFonts w:ascii="Cambria" w:hAnsi="Cambria" w:cs="Calibri"/>
        </w:rPr>
        <w:t>XX</w:t>
      </w:r>
      <w:proofErr w:type="gramEnd"/>
      <w:r w:rsidRPr="0038120A">
        <w:rPr>
          <w:rStyle w:val="eop"/>
          <w:rFonts w:ascii="Cambria" w:hAnsi="Cambria" w:cs="Calibri"/>
        </w:rPr>
        <w:t xml:space="preserve"> aunque se sigue desarrollando en la segunda mitad. Destacaremos dos autores: </w:t>
      </w:r>
    </w:p>
    <w:p w14:paraId="6FF5FE88" w14:textId="77777777" w:rsidR="0055064B" w:rsidRPr="0038120A" w:rsidRDefault="0055064B" w:rsidP="0038120A">
      <w:pPr>
        <w:pStyle w:val="paragraph"/>
        <w:spacing w:before="0" w:beforeAutospacing="0" w:after="0" w:afterAutospacing="0"/>
        <w:jc w:val="both"/>
        <w:textAlignment w:val="baseline"/>
        <w:rPr>
          <w:rStyle w:val="eop"/>
          <w:rFonts w:ascii="Cambria" w:hAnsi="Cambria" w:cs="Calibri"/>
        </w:rPr>
      </w:pPr>
    </w:p>
    <w:p w14:paraId="4B328C42" w14:textId="77777777" w:rsidR="004F661E" w:rsidRDefault="00382291" w:rsidP="0038120A">
      <w:pPr>
        <w:ind w:firstLine="708"/>
        <w:jc w:val="both"/>
        <w:rPr>
          <w:rFonts w:ascii="Cambria" w:hAnsi="Cambria"/>
        </w:rPr>
      </w:pPr>
      <w:r w:rsidRPr="0038120A">
        <w:rPr>
          <w:rFonts w:ascii="Cambria" w:hAnsi="Cambria"/>
          <w:b/>
          <w:bCs/>
        </w:rPr>
        <w:t xml:space="preserve">Enrique </w:t>
      </w:r>
      <w:proofErr w:type="spellStart"/>
      <w:r w:rsidRPr="0038120A">
        <w:rPr>
          <w:rFonts w:ascii="Cambria" w:hAnsi="Cambria"/>
          <w:b/>
          <w:bCs/>
        </w:rPr>
        <w:t>Jardiel</w:t>
      </w:r>
      <w:proofErr w:type="spellEnd"/>
      <w:r w:rsidRPr="0038120A">
        <w:rPr>
          <w:rFonts w:ascii="Cambria" w:hAnsi="Cambria"/>
          <w:b/>
          <w:bCs/>
        </w:rPr>
        <w:t xml:space="preserve"> Poncela</w:t>
      </w:r>
      <w:r w:rsidR="005C094B" w:rsidRPr="0038120A">
        <w:rPr>
          <w:rFonts w:ascii="Cambria" w:hAnsi="Cambria"/>
        </w:rPr>
        <w:t xml:space="preserve">. Para entender quién fue conviene ver el </w:t>
      </w:r>
      <w:r w:rsidRPr="0038120A">
        <w:rPr>
          <w:rFonts w:ascii="Cambria" w:hAnsi="Cambria"/>
        </w:rPr>
        <w:t xml:space="preserve">capítulo </w:t>
      </w:r>
      <w:r w:rsidR="005C094B" w:rsidRPr="0038120A">
        <w:rPr>
          <w:rFonts w:ascii="Cambria" w:hAnsi="Cambria"/>
        </w:rPr>
        <w:t>que</w:t>
      </w:r>
      <w:r w:rsidRPr="0038120A">
        <w:rPr>
          <w:rFonts w:ascii="Cambria" w:hAnsi="Cambria"/>
        </w:rPr>
        <w:t xml:space="preserve"> “Imprescindibles” de TVE</w:t>
      </w:r>
      <w:r w:rsidR="005C094B" w:rsidRPr="0038120A">
        <w:rPr>
          <w:rFonts w:ascii="Cambria" w:hAnsi="Cambria"/>
        </w:rPr>
        <w:t xml:space="preserve"> le dedicó, </w:t>
      </w:r>
      <w:r w:rsidRPr="0038120A">
        <w:rPr>
          <w:rFonts w:ascii="Cambria" w:hAnsi="Cambria"/>
        </w:rPr>
        <w:t xml:space="preserve">en el que Pepe Bonilla </w:t>
      </w:r>
      <w:r w:rsidR="005C094B" w:rsidRPr="0038120A">
        <w:rPr>
          <w:rFonts w:ascii="Cambria" w:hAnsi="Cambria"/>
        </w:rPr>
        <w:t xml:space="preserve">representa un </w:t>
      </w:r>
      <w:proofErr w:type="spellStart"/>
      <w:r w:rsidR="005C094B" w:rsidRPr="0038120A">
        <w:rPr>
          <w:rFonts w:ascii="Cambria" w:hAnsi="Cambria"/>
        </w:rPr>
        <w:t>Jardiel</w:t>
      </w:r>
      <w:proofErr w:type="spellEnd"/>
      <w:r w:rsidR="005C094B" w:rsidRPr="0038120A">
        <w:rPr>
          <w:rFonts w:ascii="Cambria" w:hAnsi="Cambria"/>
        </w:rPr>
        <w:t xml:space="preserve"> irónico como él mismo.</w:t>
      </w:r>
      <w:r w:rsidRPr="0038120A">
        <w:rPr>
          <w:rFonts w:ascii="Cambria" w:hAnsi="Cambria"/>
        </w:rPr>
        <w:t xml:space="preserve"> Si algo le define es que fue </w:t>
      </w:r>
      <w:r w:rsidR="005C094B" w:rsidRPr="0038120A">
        <w:rPr>
          <w:rFonts w:ascii="Cambria" w:hAnsi="Cambria"/>
        </w:rPr>
        <w:t xml:space="preserve">un </w:t>
      </w:r>
      <w:r w:rsidRPr="0038120A">
        <w:rPr>
          <w:rFonts w:ascii="Cambria" w:hAnsi="Cambria"/>
        </w:rPr>
        <w:t>adelantado a su tiempo</w:t>
      </w:r>
      <w:r w:rsidR="005C094B" w:rsidRPr="0038120A">
        <w:rPr>
          <w:rFonts w:ascii="Cambria" w:hAnsi="Cambria"/>
        </w:rPr>
        <w:t xml:space="preserve"> y en cierto modo un </w:t>
      </w:r>
      <w:r w:rsidRPr="0038120A">
        <w:rPr>
          <w:rFonts w:ascii="Cambria" w:hAnsi="Cambria"/>
        </w:rPr>
        <w:t>incomprendido, hasta el punto de que en una ocasión le dio la vuelta a los butacones del teatro que estaban reservados a los críticos porque no iban a entender su obra, y para ello mejor que no la miraran. Eso y la censura fueron sus peores enemigos</w:t>
      </w:r>
      <w:r w:rsidR="005C094B" w:rsidRPr="0038120A">
        <w:rPr>
          <w:rFonts w:ascii="Cambria" w:hAnsi="Cambria"/>
        </w:rPr>
        <w:t>; de hecho, tuvo un f</w:t>
      </w:r>
      <w:r w:rsidRPr="0038120A">
        <w:rPr>
          <w:rFonts w:ascii="Cambria" w:hAnsi="Cambria"/>
        </w:rPr>
        <w:t xml:space="preserve">inal triste, prácticamente arruinado y fuera de su patria. </w:t>
      </w:r>
      <w:r w:rsidR="004F661E" w:rsidRPr="0038120A">
        <w:rPr>
          <w:rFonts w:ascii="Cambria" w:hAnsi="Cambria"/>
        </w:rPr>
        <w:t xml:space="preserve">En su epitafio reza: si queréis los mayores elogios, moríos. </w:t>
      </w:r>
    </w:p>
    <w:p w14:paraId="6D3BACB2" w14:textId="77777777" w:rsidR="002E6D7A" w:rsidRPr="0038120A" w:rsidRDefault="002E6D7A" w:rsidP="0038120A">
      <w:pPr>
        <w:ind w:firstLine="708"/>
        <w:jc w:val="both"/>
        <w:rPr>
          <w:rFonts w:ascii="Cambria" w:hAnsi="Cambria"/>
        </w:rPr>
      </w:pPr>
    </w:p>
    <w:p w14:paraId="255D1802" w14:textId="77777777" w:rsidR="004F661E" w:rsidRDefault="00382291" w:rsidP="0038120A">
      <w:pPr>
        <w:ind w:firstLine="708"/>
        <w:jc w:val="both"/>
        <w:rPr>
          <w:rFonts w:ascii="Cambria" w:hAnsi="Cambria"/>
        </w:rPr>
      </w:pPr>
      <w:r w:rsidRPr="0038120A">
        <w:rPr>
          <w:rFonts w:ascii="Cambria" w:hAnsi="Cambria"/>
        </w:rPr>
        <w:t>Renovador de la literatura humorística</w:t>
      </w:r>
      <w:r w:rsidR="004F661E" w:rsidRPr="0038120A">
        <w:rPr>
          <w:rFonts w:ascii="Cambria" w:hAnsi="Cambria"/>
        </w:rPr>
        <w:t xml:space="preserve"> cuyo propósito era romper con la comicidad tradicional buscando situaciones absurdas</w:t>
      </w:r>
      <w:r w:rsidRPr="0038120A">
        <w:rPr>
          <w:rFonts w:ascii="Cambria" w:hAnsi="Cambria"/>
        </w:rPr>
        <w:t>, ingenio</w:t>
      </w:r>
      <w:r w:rsidR="005C094B" w:rsidRPr="0038120A">
        <w:rPr>
          <w:rFonts w:ascii="Cambria" w:hAnsi="Cambria"/>
        </w:rPr>
        <w:t>so</w:t>
      </w:r>
      <w:r w:rsidRPr="0038120A">
        <w:rPr>
          <w:rFonts w:ascii="Cambria" w:hAnsi="Cambria"/>
        </w:rPr>
        <w:t xml:space="preserve"> en el lenguaje, </w:t>
      </w:r>
      <w:r w:rsidR="005C094B" w:rsidRPr="0038120A">
        <w:rPr>
          <w:rFonts w:ascii="Cambria" w:hAnsi="Cambria"/>
        </w:rPr>
        <w:t xml:space="preserve">creador de </w:t>
      </w:r>
      <w:r w:rsidRPr="0038120A">
        <w:rPr>
          <w:rFonts w:ascii="Cambria" w:hAnsi="Cambria"/>
        </w:rPr>
        <w:t xml:space="preserve">situaciones rebuscadas y chocantes, </w:t>
      </w:r>
      <w:r w:rsidR="005C094B" w:rsidRPr="0038120A">
        <w:rPr>
          <w:rFonts w:ascii="Cambria" w:hAnsi="Cambria"/>
        </w:rPr>
        <w:t xml:space="preserve">con un </w:t>
      </w:r>
      <w:r w:rsidRPr="0038120A">
        <w:rPr>
          <w:rFonts w:ascii="Cambria" w:hAnsi="Cambria"/>
        </w:rPr>
        <w:t>humor inverosími</w:t>
      </w:r>
      <w:r w:rsidR="005C094B" w:rsidRPr="0038120A">
        <w:rPr>
          <w:rFonts w:ascii="Cambria" w:hAnsi="Cambria"/>
        </w:rPr>
        <w:t xml:space="preserve">l que </w:t>
      </w:r>
      <w:r w:rsidRPr="0038120A">
        <w:rPr>
          <w:rFonts w:ascii="Cambria" w:hAnsi="Cambria"/>
        </w:rPr>
        <w:t>roza</w:t>
      </w:r>
      <w:r w:rsidR="005C094B" w:rsidRPr="0038120A">
        <w:rPr>
          <w:rFonts w:ascii="Cambria" w:hAnsi="Cambria"/>
        </w:rPr>
        <w:t>ba</w:t>
      </w:r>
      <w:r w:rsidRPr="0038120A">
        <w:rPr>
          <w:rFonts w:ascii="Cambria" w:hAnsi="Cambria"/>
        </w:rPr>
        <w:t xml:space="preserve"> el surrealismo. Uno de los humoristas más relevantes de la literatura española que cultivó sobre todo el teatro, pero también en la narrativa. </w:t>
      </w:r>
    </w:p>
    <w:p w14:paraId="7F6EDB91" w14:textId="77777777" w:rsidR="002E6D7A" w:rsidRPr="0038120A" w:rsidRDefault="002E6D7A" w:rsidP="0038120A">
      <w:pPr>
        <w:ind w:firstLine="708"/>
        <w:jc w:val="both"/>
        <w:rPr>
          <w:rFonts w:ascii="Cambria" w:hAnsi="Cambria"/>
        </w:rPr>
      </w:pPr>
    </w:p>
    <w:p w14:paraId="5AEA3785" w14:textId="77777777" w:rsidR="00382291" w:rsidRPr="0038120A" w:rsidRDefault="00382291" w:rsidP="0038120A">
      <w:pPr>
        <w:ind w:firstLine="708"/>
        <w:jc w:val="both"/>
        <w:rPr>
          <w:rFonts w:ascii="Cambria" w:hAnsi="Cambria"/>
        </w:rPr>
      </w:pPr>
      <w:r w:rsidRPr="0038120A">
        <w:rPr>
          <w:rFonts w:ascii="Cambria" w:hAnsi="Cambria"/>
        </w:rPr>
        <w:t xml:space="preserve">La Guerra Civil no irrumpe su actividad, a pesar de haber sido detenido y acusado de ser de derechas, </w:t>
      </w:r>
      <w:r w:rsidR="004F661E" w:rsidRPr="0038120A">
        <w:rPr>
          <w:rFonts w:ascii="Cambria" w:hAnsi="Cambria"/>
        </w:rPr>
        <w:t xml:space="preserve">pero </w:t>
      </w:r>
      <w:r w:rsidRPr="0038120A">
        <w:rPr>
          <w:rFonts w:ascii="Cambria" w:hAnsi="Cambria"/>
        </w:rPr>
        <w:t xml:space="preserve">su rechazo a la República le provoca el exilio. En “Eloísa está debajo de un almendro” se dan todos los ingredientes del teatro de </w:t>
      </w:r>
      <w:proofErr w:type="spellStart"/>
      <w:r w:rsidRPr="0038120A">
        <w:rPr>
          <w:rFonts w:ascii="Cambria" w:hAnsi="Cambria"/>
        </w:rPr>
        <w:t>Jardiel</w:t>
      </w:r>
      <w:proofErr w:type="spellEnd"/>
      <w:r w:rsidR="004F661E" w:rsidRPr="0038120A">
        <w:rPr>
          <w:rFonts w:ascii="Cambria" w:hAnsi="Cambria"/>
        </w:rPr>
        <w:t xml:space="preserve">, pero no podemos olvidar </w:t>
      </w:r>
      <w:r w:rsidRPr="0038120A">
        <w:rPr>
          <w:rFonts w:ascii="Cambria" w:hAnsi="Cambria"/>
        </w:rPr>
        <w:t>“Cuatro corazones con freno y marcha atrás”</w:t>
      </w:r>
      <w:r w:rsidR="004F661E" w:rsidRPr="0038120A">
        <w:rPr>
          <w:rFonts w:ascii="Cambria" w:hAnsi="Cambria"/>
        </w:rPr>
        <w:t xml:space="preserve"> </w:t>
      </w:r>
      <w:r w:rsidRPr="0038120A">
        <w:rPr>
          <w:rFonts w:ascii="Cambria" w:hAnsi="Cambria"/>
        </w:rPr>
        <w:t xml:space="preserve">y por supuesto “Los ladrones somos gente honrada”. </w:t>
      </w:r>
    </w:p>
    <w:p w14:paraId="6660CE3E" w14:textId="77777777" w:rsidR="00382291" w:rsidRPr="0038120A" w:rsidRDefault="00382291" w:rsidP="0038120A">
      <w:pPr>
        <w:jc w:val="both"/>
        <w:rPr>
          <w:rFonts w:ascii="Cambria" w:hAnsi="Cambria"/>
        </w:rPr>
      </w:pPr>
    </w:p>
    <w:p w14:paraId="2AD51411" w14:textId="77777777" w:rsidR="005C094B" w:rsidRPr="0038120A" w:rsidRDefault="00382291" w:rsidP="0038120A">
      <w:pPr>
        <w:jc w:val="both"/>
        <w:rPr>
          <w:rFonts w:ascii="Cambria" w:hAnsi="Cambria"/>
        </w:rPr>
      </w:pPr>
      <w:r w:rsidRPr="0038120A">
        <w:rPr>
          <w:rFonts w:ascii="Cambria" w:hAnsi="Cambria"/>
          <w:b/>
          <w:bCs/>
        </w:rPr>
        <w:t xml:space="preserve">Miguel </w:t>
      </w:r>
      <w:proofErr w:type="spellStart"/>
      <w:r w:rsidRPr="0038120A">
        <w:rPr>
          <w:rFonts w:ascii="Cambria" w:hAnsi="Cambria"/>
          <w:b/>
          <w:bCs/>
        </w:rPr>
        <w:t>Mihura</w:t>
      </w:r>
      <w:proofErr w:type="spellEnd"/>
      <w:r w:rsidRPr="0038120A">
        <w:rPr>
          <w:rFonts w:ascii="Cambria" w:hAnsi="Cambria"/>
        </w:rPr>
        <w:t xml:space="preserve">. Humor suavizado con ternura y sentimentalismo, ilógico, finales felices que encubren el ánimo pesimista del autor. </w:t>
      </w:r>
    </w:p>
    <w:p w14:paraId="4B6F8719" w14:textId="77777777" w:rsidR="005C094B" w:rsidRPr="0038120A" w:rsidRDefault="00382291"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sz w:val="24"/>
          <w:szCs w:val="24"/>
        </w:rPr>
        <w:t>“Tres sombreros de copa”, un novio a punto de casarse pasa la última noche de soltería en una habitación de pensión, en la que se debate entre los tres sombreros de copa que tiene para su boda; allí encuentra al verdadero amor, una artista que no encuentra mucho sentido a su vida</w:t>
      </w:r>
      <w:r w:rsidR="005C094B" w:rsidRPr="0038120A">
        <w:rPr>
          <w:rFonts w:ascii="Cambria" w:hAnsi="Cambria"/>
          <w:sz w:val="24"/>
          <w:szCs w:val="24"/>
        </w:rPr>
        <w:t xml:space="preserve"> </w:t>
      </w:r>
      <w:r w:rsidRPr="0038120A">
        <w:rPr>
          <w:rFonts w:ascii="Cambria" w:hAnsi="Cambria"/>
          <w:sz w:val="24"/>
          <w:szCs w:val="24"/>
        </w:rPr>
        <w:t xml:space="preserve">y fantasean con unir sus vidas, pero todo acaba como empezó y cada uno continúa con su vida. </w:t>
      </w:r>
    </w:p>
    <w:p w14:paraId="109EA965" w14:textId="77777777" w:rsidR="006F7DA1" w:rsidRPr="0038120A" w:rsidRDefault="00382291" w:rsidP="0038120A">
      <w:pPr>
        <w:pStyle w:val="Prrafodelista"/>
        <w:numPr>
          <w:ilvl w:val="0"/>
          <w:numId w:val="1"/>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sz w:val="24"/>
          <w:szCs w:val="24"/>
        </w:rPr>
        <w:t>“Maribel y la extraña familia”, aunque se publicó pasada la primera mitad del siglo XX, conviene señalarla por su importancia. Se trata de la conversión de una joven de vida airada ante la ingenuidad de una familia encantadora. Aportó a la comedia un sentido del humor original, comicidad del absurdo y nuevo humor de la comedia cinematográfica americana</w:t>
      </w:r>
      <w:r w:rsidR="006F7DA1" w:rsidRPr="0038120A">
        <w:rPr>
          <w:rFonts w:ascii="Cambria" w:hAnsi="Cambria"/>
          <w:sz w:val="24"/>
          <w:szCs w:val="24"/>
        </w:rPr>
        <w:t>.</w:t>
      </w:r>
    </w:p>
    <w:p w14:paraId="31D53CF7" w14:textId="7189C470" w:rsidR="00382291" w:rsidRDefault="00382291" w:rsidP="0038120A">
      <w:pPr>
        <w:jc w:val="both"/>
        <w:rPr>
          <w:rFonts w:ascii="Cambria" w:hAnsi="Cambria"/>
        </w:rPr>
      </w:pPr>
    </w:p>
    <w:p w14:paraId="4D41FE76" w14:textId="77CBE5C8" w:rsidR="00410F79" w:rsidRDefault="00410F79" w:rsidP="0038120A">
      <w:pPr>
        <w:jc w:val="both"/>
        <w:rPr>
          <w:rFonts w:ascii="Cambria" w:hAnsi="Cambria"/>
        </w:rPr>
      </w:pPr>
    </w:p>
    <w:p w14:paraId="643B1F97" w14:textId="4B37E076" w:rsidR="00410F79" w:rsidRDefault="00410F79" w:rsidP="0038120A">
      <w:pPr>
        <w:jc w:val="both"/>
        <w:rPr>
          <w:rFonts w:ascii="Cambria" w:hAnsi="Cambria"/>
        </w:rPr>
      </w:pPr>
    </w:p>
    <w:p w14:paraId="39AAEB54" w14:textId="6D12D4E6" w:rsidR="00410F79" w:rsidRDefault="00410F79" w:rsidP="0038120A">
      <w:pPr>
        <w:jc w:val="both"/>
        <w:rPr>
          <w:rFonts w:ascii="Cambria" w:hAnsi="Cambria"/>
        </w:rPr>
      </w:pPr>
    </w:p>
    <w:p w14:paraId="067E5E2A" w14:textId="38EF263C" w:rsidR="00410F79" w:rsidRDefault="00410F79" w:rsidP="0038120A">
      <w:pPr>
        <w:jc w:val="both"/>
        <w:rPr>
          <w:rFonts w:ascii="Cambria" w:hAnsi="Cambria"/>
        </w:rPr>
      </w:pPr>
    </w:p>
    <w:p w14:paraId="499A8F62" w14:textId="77777777" w:rsidR="00410F79" w:rsidRPr="0038120A" w:rsidRDefault="00410F79" w:rsidP="0038120A">
      <w:pPr>
        <w:jc w:val="both"/>
        <w:rPr>
          <w:rFonts w:ascii="Cambria" w:hAnsi="Cambria"/>
        </w:rPr>
      </w:pPr>
    </w:p>
    <w:p w14:paraId="5C90AF30" w14:textId="77777777" w:rsidR="00EF6686" w:rsidRPr="0038120A" w:rsidRDefault="00EF6686" w:rsidP="0038120A">
      <w:pPr>
        <w:jc w:val="both"/>
        <w:rPr>
          <w:rFonts w:ascii="Cambria" w:hAnsi="Cambria"/>
        </w:rPr>
      </w:pPr>
      <w:r w:rsidRPr="0038120A">
        <w:rPr>
          <w:rFonts w:ascii="Cambria" w:hAnsi="Cambria"/>
        </w:rPr>
        <w:lastRenderedPageBreak/>
        <w:t>12. TEATRO REALISTA Y DE DENUNCIA (segunda mitad XX)</w:t>
      </w:r>
    </w:p>
    <w:p w14:paraId="359DAE03" w14:textId="77777777" w:rsidR="00EF6686" w:rsidRPr="0038120A" w:rsidRDefault="00EF6686" w:rsidP="0038120A">
      <w:pPr>
        <w:jc w:val="both"/>
        <w:rPr>
          <w:rFonts w:ascii="Cambria" w:hAnsi="Cambria"/>
        </w:rPr>
      </w:pPr>
    </w:p>
    <w:p w14:paraId="7D29804E" w14:textId="77777777" w:rsidR="00EF6686" w:rsidRPr="0038120A" w:rsidRDefault="00EF6686" w:rsidP="0038120A">
      <w:pPr>
        <w:jc w:val="both"/>
        <w:rPr>
          <w:rFonts w:ascii="Cambria" w:hAnsi="Cambria"/>
        </w:rPr>
      </w:pPr>
      <w:r w:rsidRPr="0038120A">
        <w:rPr>
          <w:rFonts w:ascii="Cambria" w:hAnsi="Cambria"/>
        </w:rPr>
        <w:t>Movido por el inconformismo social</w:t>
      </w:r>
      <w:r w:rsidR="00A80874" w:rsidRPr="0038120A">
        <w:rPr>
          <w:rFonts w:ascii="Cambria" w:hAnsi="Cambria"/>
        </w:rPr>
        <w:t xml:space="preserve">, destacaremos dos autores: </w:t>
      </w:r>
      <w:r w:rsidRPr="0038120A">
        <w:rPr>
          <w:rFonts w:ascii="Cambria" w:hAnsi="Cambria"/>
        </w:rPr>
        <w:t xml:space="preserve"> </w:t>
      </w:r>
    </w:p>
    <w:p w14:paraId="3C2C1AA9" w14:textId="77777777" w:rsidR="006F7DA1" w:rsidRPr="0038120A" w:rsidRDefault="006F7DA1" w:rsidP="0038120A">
      <w:pPr>
        <w:jc w:val="both"/>
        <w:rPr>
          <w:rFonts w:ascii="Cambria" w:hAnsi="Cambria"/>
        </w:rPr>
      </w:pPr>
    </w:p>
    <w:p w14:paraId="030795A6" w14:textId="77777777" w:rsidR="006F7DA1" w:rsidRPr="0038120A" w:rsidRDefault="00EF6686" w:rsidP="0038120A">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b/>
          <w:bCs/>
          <w:sz w:val="24"/>
          <w:szCs w:val="24"/>
        </w:rPr>
        <w:t>Antonio Buero Vallejo</w:t>
      </w:r>
      <w:r w:rsidR="006F7DA1" w:rsidRPr="0038120A">
        <w:rPr>
          <w:rFonts w:ascii="Cambria" w:hAnsi="Cambria"/>
          <w:sz w:val="24"/>
          <w:szCs w:val="24"/>
        </w:rPr>
        <w:t>. Con su actitud posibilista, c</w:t>
      </w:r>
      <w:r w:rsidRPr="0038120A">
        <w:rPr>
          <w:rFonts w:ascii="Cambria" w:hAnsi="Cambria"/>
          <w:sz w:val="24"/>
          <w:szCs w:val="24"/>
        </w:rPr>
        <w:t>reía posible realizar una crítica de los males del sistema dentro de las limitaciones de la censura oficial</w:t>
      </w:r>
      <w:r w:rsidR="006F7DA1" w:rsidRPr="0038120A">
        <w:rPr>
          <w:rFonts w:ascii="Cambria" w:hAnsi="Cambria"/>
          <w:sz w:val="24"/>
          <w:szCs w:val="24"/>
        </w:rPr>
        <w:t>. Es quizá el a</w:t>
      </w:r>
      <w:r w:rsidRPr="0038120A">
        <w:rPr>
          <w:rFonts w:ascii="Cambria" w:hAnsi="Cambria"/>
          <w:sz w:val="24"/>
          <w:szCs w:val="24"/>
        </w:rPr>
        <w:t>utor más importante de la segunda mitad del S. XX.</w:t>
      </w:r>
      <w:r w:rsidR="006F7DA1" w:rsidRPr="0038120A">
        <w:rPr>
          <w:rFonts w:ascii="Cambria" w:hAnsi="Cambria"/>
          <w:sz w:val="24"/>
          <w:szCs w:val="24"/>
        </w:rPr>
        <w:t>, con su conocida</w:t>
      </w:r>
      <w:r w:rsidRPr="0038120A">
        <w:rPr>
          <w:rFonts w:ascii="Cambria" w:hAnsi="Cambria"/>
          <w:sz w:val="24"/>
          <w:szCs w:val="24"/>
        </w:rPr>
        <w:t xml:space="preserve"> “Historia de una escalera”, al estilo de “La que se avecina”, ya que cuenta la vida de gente corriente, problemas vulgares</w:t>
      </w:r>
      <w:r w:rsidR="006F7DA1" w:rsidRPr="0038120A">
        <w:rPr>
          <w:rFonts w:ascii="Cambria" w:hAnsi="Cambria"/>
          <w:sz w:val="24"/>
          <w:szCs w:val="24"/>
        </w:rPr>
        <w:t xml:space="preserve"> y</w:t>
      </w:r>
      <w:r w:rsidRPr="0038120A">
        <w:rPr>
          <w:rFonts w:ascii="Cambria" w:hAnsi="Cambria"/>
          <w:sz w:val="24"/>
          <w:szCs w:val="24"/>
        </w:rPr>
        <w:t xml:space="preserve"> conflictos entre vecinos, todo en torno a Fernando y Carmina, hijos de homónimos que se conocen en el primer acto como jóvenes con ganas de comerse el mundo pero que acaban como sus padres, mediocres, rutinarios. </w:t>
      </w:r>
    </w:p>
    <w:p w14:paraId="5504A305" w14:textId="77777777" w:rsidR="006F7DA1" w:rsidRPr="0038120A" w:rsidRDefault="00EF6686" w:rsidP="0038120A">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b/>
          <w:bCs/>
          <w:sz w:val="24"/>
          <w:szCs w:val="24"/>
        </w:rPr>
        <w:t>Alfonso Sastre</w:t>
      </w:r>
      <w:r w:rsidR="006F7DA1" w:rsidRPr="0038120A">
        <w:rPr>
          <w:rFonts w:ascii="Cambria" w:hAnsi="Cambria"/>
          <w:b/>
          <w:bCs/>
          <w:sz w:val="24"/>
          <w:szCs w:val="24"/>
        </w:rPr>
        <w:t>.</w:t>
      </w:r>
      <w:r w:rsidR="006F7DA1" w:rsidRPr="0038120A">
        <w:rPr>
          <w:rFonts w:ascii="Cambria" w:hAnsi="Cambria"/>
          <w:sz w:val="24"/>
          <w:szCs w:val="24"/>
        </w:rPr>
        <w:t xml:space="preserve"> Con su actitud </w:t>
      </w:r>
      <w:proofErr w:type="spellStart"/>
      <w:r w:rsidR="006F7DA1" w:rsidRPr="0038120A">
        <w:rPr>
          <w:rFonts w:ascii="Cambria" w:hAnsi="Cambria"/>
          <w:sz w:val="24"/>
          <w:szCs w:val="24"/>
        </w:rPr>
        <w:t>imposibilista</w:t>
      </w:r>
      <w:proofErr w:type="spellEnd"/>
      <w:r w:rsidR="006F7DA1" w:rsidRPr="0038120A">
        <w:rPr>
          <w:rFonts w:ascii="Cambria" w:hAnsi="Cambria"/>
          <w:sz w:val="24"/>
          <w:szCs w:val="24"/>
        </w:rPr>
        <w:t xml:space="preserve">, </w:t>
      </w:r>
      <w:r w:rsidRPr="0038120A">
        <w:rPr>
          <w:rFonts w:ascii="Cambria" w:hAnsi="Cambria"/>
          <w:sz w:val="24"/>
          <w:szCs w:val="24"/>
        </w:rPr>
        <w:t xml:space="preserve">decía que era imposible lleva a cabo esa crítica y defendió un realismo social revolucionario con función política </w:t>
      </w:r>
      <w:r w:rsidR="006F7DA1" w:rsidRPr="0038120A">
        <w:rPr>
          <w:rFonts w:ascii="Cambria" w:hAnsi="Cambria"/>
          <w:sz w:val="24"/>
          <w:szCs w:val="24"/>
        </w:rPr>
        <w:t xml:space="preserve">con </w:t>
      </w:r>
      <w:r w:rsidRPr="0038120A">
        <w:rPr>
          <w:rFonts w:ascii="Cambria" w:hAnsi="Cambria"/>
          <w:sz w:val="24"/>
          <w:szCs w:val="24"/>
        </w:rPr>
        <w:t>“Escuadra hacia la muerte”</w:t>
      </w:r>
      <w:r w:rsidR="006F7DA1" w:rsidRPr="0038120A">
        <w:rPr>
          <w:rFonts w:ascii="Cambria" w:hAnsi="Cambria"/>
          <w:sz w:val="24"/>
          <w:szCs w:val="24"/>
        </w:rPr>
        <w:t xml:space="preserve">. </w:t>
      </w:r>
    </w:p>
    <w:p w14:paraId="2DEEECFB" w14:textId="77777777" w:rsidR="006F7DA1" w:rsidRPr="0038120A" w:rsidRDefault="006F7DA1" w:rsidP="0038120A">
      <w:pPr>
        <w:jc w:val="both"/>
        <w:rPr>
          <w:rFonts w:ascii="Cambria" w:hAnsi="Cambria"/>
        </w:rPr>
      </w:pPr>
    </w:p>
    <w:p w14:paraId="420634D2" w14:textId="3F9DB4A0" w:rsidR="00EF6686" w:rsidRPr="0038120A" w:rsidRDefault="006F7DA1" w:rsidP="0038120A">
      <w:pPr>
        <w:jc w:val="both"/>
        <w:rPr>
          <w:rFonts w:ascii="Cambria" w:hAnsi="Cambria"/>
        </w:rPr>
      </w:pPr>
      <w:r w:rsidRPr="0038120A">
        <w:rPr>
          <w:rFonts w:ascii="Cambria" w:hAnsi="Cambria"/>
        </w:rPr>
        <w:t xml:space="preserve">Y vendrán </w:t>
      </w:r>
      <w:r w:rsidRPr="0038120A">
        <w:rPr>
          <w:rFonts w:ascii="Cambria" w:hAnsi="Cambria"/>
          <w:b/>
          <w:bCs/>
        </w:rPr>
        <w:t>Fernando Arrabal</w:t>
      </w:r>
      <w:r w:rsidRPr="0038120A">
        <w:rPr>
          <w:rFonts w:ascii="Cambria" w:hAnsi="Cambria"/>
        </w:rPr>
        <w:t xml:space="preserve"> y su teatro pánico, </w:t>
      </w:r>
      <w:r w:rsidRPr="0038120A">
        <w:rPr>
          <w:rFonts w:ascii="Cambria" w:hAnsi="Cambria"/>
          <w:b/>
          <w:bCs/>
        </w:rPr>
        <w:t>Francisco Nieva</w:t>
      </w:r>
      <w:r w:rsidRPr="0038120A">
        <w:rPr>
          <w:rFonts w:ascii="Cambria" w:hAnsi="Cambria"/>
        </w:rPr>
        <w:t xml:space="preserve">, </w:t>
      </w:r>
      <w:r w:rsidR="00EF6686" w:rsidRPr="0038120A">
        <w:rPr>
          <w:rFonts w:ascii="Cambria" w:hAnsi="Cambria"/>
          <w:b/>
          <w:bCs/>
        </w:rPr>
        <w:t>Laur</w:t>
      </w:r>
      <w:r w:rsidRPr="0038120A">
        <w:rPr>
          <w:rFonts w:ascii="Cambria" w:hAnsi="Cambria"/>
          <w:b/>
          <w:bCs/>
        </w:rPr>
        <w:t>o</w:t>
      </w:r>
      <w:r w:rsidR="00EF6686" w:rsidRPr="0038120A">
        <w:rPr>
          <w:rFonts w:ascii="Cambria" w:hAnsi="Cambria"/>
          <w:b/>
          <w:bCs/>
        </w:rPr>
        <w:t xml:space="preserve"> Olmo</w:t>
      </w:r>
      <w:r w:rsidRPr="0038120A">
        <w:rPr>
          <w:rFonts w:ascii="Cambria" w:hAnsi="Cambria"/>
        </w:rPr>
        <w:t xml:space="preserve">, </w:t>
      </w:r>
      <w:r w:rsidR="00EF6686" w:rsidRPr="0038120A">
        <w:rPr>
          <w:rFonts w:ascii="Cambria" w:hAnsi="Cambria"/>
          <w:b/>
          <w:bCs/>
        </w:rPr>
        <w:t>Antonio Gala</w:t>
      </w:r>
      <w:r w:rsidRPr="0038120A">
        <w:rPr>
          <w:rFonts w:ascii="Cambria" w:hAnsi="Cambria"/>
        </w:rPr>
        <w:t xml:space="preserve">, con </w:t>
      </w:r>
      <w:r w:rsidR="00EF6686" w:rsidRPr="0038120A">
        <w:rPr>
          <w:rFonts w:ascii="Cambria" w:hAnsi="Cambria"/>
        </w:rPr>
        <w:t>“Los verdes campos del Edén</w:t>
      </w:r>
      <w:r w:rsidRPr="0038120A">
        <w:rPr>
          <w:rFonts w:ascii="Cambria" w:hAnsi="Cambria"/>
        </w:rPr>
        <w:t xml:space="preserve">”, las compañías catalanas y la </w:t>
      </w:r>
      <w:proofErr w:type="spellStart"/>
      <w:r w:rsidRPr="0038120A">
        <w:rPr>
          <w:rFonts w:ascii="Cambria" w:hAnsi="Cambria"/>
        </w:rPr>
        <w:t>neovanguardia</w:t>
      </w:r>
      <w:proofErr w:type="spellEnd"/>
      <w:r w:rsidRPr="0038120A">
        <w:rPr>
          <w:rFonts w:ascii="Cambria" w:hAnsi="Cambria"/>
        </w:rPr>
        <w:t xml:space="preserve"> teatral, que </w:t>
      </w:r>
      <w:r w:rsidR="00EF6686" w:rsidRPr="0038120A">
        <w:rPr>
          <w:rFonts w:ascii="Cambria" w:hAnsi="Cambria"/>
        </w:rPr>
        <w:t xml:space="preserve">rompe con el teatro anterior, </w:t>
      </w:r>
      <w:r w:rsidRPr="0038120A">
        <w:rPr>
          <w:rFonts w:ascii="Cambria" w:hAnsi="Cambria"/>
        </w:rPr>
        <w:t xml:space="preserve">pero sigue manteniendo viva la </w:t>
      </w:r>
      <w:r w:rsidR="00EF6686" w:rsidRPr="0038120A">
        <w:rPr>
          <w:rFonts w:ascii="Cambria" w:hAnsi="Cambria"/>
        </w:rPr>
        <w:t xml:space="preserve">denuncia de la injusticia y la falta de libertad, </w:t>
      </w:r>
      <w:r w:rsidRPr="0038120A">
        <w:rPr>
          <w:rFonts w:ascii="Cambria" w:hAnsi="Cambria"/>
        </w:rPr>
        <w:t xml:space="preserve">mediante la farsa, la comedia y la tragedia. </w:t>
      </w:r>
      <w:r w:rsidR="00410F79">
        <w:rPr>
          <w:rFonts w:ascii="Cambria" w:hAnsi="Cambria"/>
        </w:rPr>
        <w:t xml:space="preserve">La Fura </w:t>
      </w:r>
      <w:proofErr w:type="spellStart"/>
      <w:r w:rsidR="00410F79">
        <w:rPr>
          <w:rFonts w:ascii="Cambria" w:hAnsi="Cambria"/>
        </w:rPr>
        <w:t>dels</w:t>
      </w:r>
      <w:proofErr w:type="spellEnd"/>
      <w:r w:rsidR="00410F79">
        <w:rPr>
          <w:rFonts w:ascii="Cambria" w:hAnsi="Cambria"/>
        </w:rPr>
        <w:t xml:space="preserve"> </w:t>
      </w:r>
      <w:proofErr w:type="spellStart"/>
      <w:r w:rsidR="00410F79">
        <w:rPr>
          <w:rFonts w:ascii="Cambria" w:hAnsi="Cambria"/>
        </w:rPr>
        <w:t>Baus</w:t>
      </w:r>
      <w:proofErr w:type="spellEnd"/>
      <w:r w:rsidR="00410F79">
        <w:rPr>
          <w:rFonts w:ascii="Cambria" w:hAnsi="Cambria"/>
        </w:rPr>
        <w:t xml:space="preserve">, </w:t>
      </w:r>
      <w:proofErr w:type="spellStart"/>
      <w:r w:rsidR="00410F79">
        <w:rPr>
          <w:rFonts w:ascii="Cambria" w:hAnsi="Cambria"/>
        </w:rPr>
        <w:t>Els</w:t>
      </w:r>
      <w:proofErr w:type="spellEnd"/>
      <w:r w:rsidR="00410F79">
        <w:rPr>
          <w:rFonts w:ascii="Cambria" w:hAnsi="Cambria"/>
        </w:rPr>
        <w:t xml:space="preserve"> </w:t>
      </w:r>
      <w:proofErr w:type="spellStart"/>
      <w:r w:rsidR="00410F79">
        <w:rPr>
          <w:rFonts w:ascii="Cambria" w:hAnsi="Cambria"/>
        </w:rPr>
        <w:t>Comediants</w:t>
      </w:r>
      <w:proofErr w:type="spellEnd"/>
      <w:r w:rsidR="00410F79">
        <w:rPr>
          <w:rFonts w:ascii="Cambria" w:hAnsi="Cambria"/>
        </w:rPr>
        <w:t xml:space="preserve"> o </w:t>
      </w:r>
      <w:proofErr w:type="spellStart"/>
      <w:r w:rsidR="00410F79">
        <w:rPr>
          <w:rFonts w:ascii="Cambria" w:hAnsi="Cambria"/>
        </w:rPr>
        <w:t>Els</w:t>
      </w:r>
      <w:proofErr w:type="spellEnd"/>
      <w:r w:rsidR="00410F79">
        <w:rPr>
          <w:rFonts w:ascii="Cambria" w:hAnsi="Cambria"/>
        </w:rPr>
        <w:t xml:space="preserve"> </w:t>
      </w:r>
      <w:proofErr w:type="spellStart"/>
      <w:r w:rsidR="00410F79">
        <w:rPr>
          <w:rFonts w:ascii="Cambria" w:hAnsi="Cambria"/>
        </w:rPr>
        <w:t>Joglars</w:t>
      </w:r>
      <w:proofErr w:type="spellEnd"/>
      <w:r w:rsidR="00410F79">
        <w:rPr>
          <w:rFonts w:ascii="Cambria" w:hAnsi="Cambria"/>
        </w:rPr>
        <w:t xml:space="preserve"> y el autor que protagoniza el último tema de la EBAU: José Luis Alonso de Santos, autor de “La estanquera de Vallecas”. </w:t>
      </w:r>
    </w:p>
    <w:p w14:paraId="03253BC0" w14:textId="77777777" w:rsidR="00EF6686" w:rsidRPr="0038120A" w:rsidRDefault="00EF6686" w:rsidP="0038120A">
      <w:pPr>
        <w:jc w:val="both"/>
        <w:rPr>
          <w:rFonts w:ascii="Cambria" w:hAnsi="Cambria" w:cstheme="minorHAnsi"/>
        </w:rPr>
      </w:pPr>
    </w:p>
    <w:p w14:paraId="4671F7F6" w14:textId="77777777" w:rsidR="00EF6686" w:rsidRPr="0038120A" w:rsidRDefault="00EF6686" w:rsidP="0038120A">
      <w:pPr>
        <w:jc w:val="both"/>
        <w:rPr>
          <w:rFonts w:ascii="Cambria" w:hAnsi="Cambria" w:cstheme="minorHAnsi"/>
        </w:rPr>
      </w:pPr>
      <w:r w:rsidRPr="0038120A">
        <w:rPr>
          <w:rFonts w:ascii="Cambria" w:hAnsi="Cambria" w:cstheme="minorHAnsi"/>
        </w:rPr>
        <w:t>13. CONCLUSIÓN</w:t>
      </w:r>
    </w:p>
    <w:p w14:paraId="1D426F97" w14:textId="77777777" w:rsidR="00EF6686" w:rsidRPr="0038120A" w:rsidRDefault="00EF6686" w:rsidP="0038120A">
      <w:pPr>
        <w:jc w:val="both"/>
        <w:rPr>
          <w:rFonts w:ascii="Cambria" w:hAnsi="Cambria" w:cstheme="minorHAnsi"/>
        </w:rPr>
      </w:pPr>
    </w:p>
    <w:p w14:paraId="18BFA875" w14:textId="77777777" w:rsidR="000345D2" w:rsidRPr="0038120A" w:rsidRDefault="006F7DA1" w:rsidP="0038120A">
      <w:pPr>
        <w:jc w:val="both"/>
        <w:rPr>
          <w:rFonts w:ascii="Cambria" w:hAnsi="Cambria"/>
        </w:rPr>
      </w:pPr>
      <w:r w:rsidRPr="0038120A">
        <w:rPr>
          <w:rFonts w:ascii="Cambria" w:hAnsi="Cambria"/>
        </w:rPr>
        <w:t>La d</w:t>
      </w:r>
      <w:r w:rsidR="00EF6686" w:rsidRPr="0038120A">
        <w:rPr>
          <w:rFonts w:ascii="Cambria" w:hAnsi="Cambria"/>
        </w:rPr>
        <w:t xml:space="preserve">ualidad del género dramático como texto y </w:t>
      </w:r>
      <w:r w:rsidRPr="0038120A">
        <w:rPr>
          <w:rFonts w:ascii="Cambria" w:hAnsi="Cambria"/>
        </w:rPr>
        <w:t xml:space="preserve">como </w:t>
      </w:r>
      <w:r w:rsidR="00EF6686" w:rsidRPr="0038120A">
        <w:rPr>
          <w:rFonts w:ascii="Cambria" w:hAnsi="Cambria"/>
        </w:rPr>
        <w:t xml:space="preserve">representación hizo que a nivel de puesta en escena triunfara el teatro </w:t>
      </w:r>
      <w:r w:rsidRPr="0038120A">
        <w:rPr>
          <w:rFonts w:ascii="Cambria" w:hAnsi="Cambria"/>
        </w:rPr>
        <w:t xml:space="preserve">comercial, tradicional; </w:t>
      </w:r>
      <w:r w:rsidR="00EF6686" w:rsidRPr="0038120A">
        <w:rPr>
          <w:rFonts w:ascii="Cambria" w:hAnsi="Cambria"/>
        </w:rPr>
        <w:t>en tanto que el innovador quedó relegado al papel</w:t>
      </w:r>
      <w:r w:rsidR="000345D2" w:rsidRPr="0038120A">
        <w:rPr>
          <w:rFonts w:ascii="Cambria" w:hAnsi="Cambria"/>
        </w:rPr>
        <w:t>, a la simple lectura, como le ha pasado a Valle-Inclán</w:t>
      </w:r>
      <w:r w:rsidR="00EF6686" w:rsidRPr="0038120A">
        <w:rPr>
          <w:rFonts w:ascii="Cambria" w:hAnsi="Cambria"/>
        </w:rPr>
        <w:t xml:space="preserve">. Aunque con retraso, se han recuperado obras de mayor calidad técnica y temática que en su momento no fueron representadas. </w:t>
      </w:r>
    </w:p>
    <w:p w14:paraId="0BAE579D" w14:textId="77777777" w:rsidR="006F7DA1" w:rsidRDefault="00097D22" w:rsidP="0038120A">
      <w:pPr>
        <w:ind w:firstLine="360"/>
        <w:jc w:val="both"/>
        <w:rPr>
          <w:rFonts w:ascii="Cambria" w:hAnsi="Cambria"/>
        </w:rPr>
      </w:pPr>
      <w:r w:rsidRPr="0038120A">
        <w:rPr>
          <w:rFonts w:ascii="Cambria" w:hAnsi="Cambria"/>
        </w:rPr>
        <w:t>A Lorca le preguntaron si rechazaba al público burgués y este respondió que en el teatro hay que dar entrada al público de alpargatas</w:t>
      </w:r>
      <w:r w:rsidR="006F7DA1" w:rsidRPr="0038120A">
        <w:rPr>
          <w:rFonts w:ascii="Cambria" w:hAnsi="Cambria"/>
        </w:rPr>
        <w:t xml:space="preserve"> y con su duende consiguió que el teatro fuera entendido y comprendido por todo el mundo. </w:t>
      </w:r>
    </w:p>
    <w:p w14:paraId="252D9B4E" w14:textId="77777777" w:rsidR="000345D2" w:rsidRPr="0038120A" w:rsidRDefault="000345D2" w:rsidP="0038120A">
      <w:pPr>
        <w:jc w:val="both"/>
        <w:rPr>
          <w:rFonts w:ascii="Cambria" w:hAnsi="Cambria" w:cstheme="minorHAnsi"/>
        </w:rPr>
      </w:pPr>
    </w:p>
    <w:p w14:paraId="61ABBCA0" w14:textId="77777777" w:rsidR="00EF6686" w:rsidRPr="0038120A" w:rsidRDefault="00EF6686" w:rsidP="0038120A">
      <w:pPr>
        <w:pStyle w:val="Prrafodelista"/>
        <w:numPr>
          <w:ilvl w:val="0"/>
          <w:numId w:val="16"/>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ENFOQUE PEDAGÓGICO</w:t>
      </w:r>
    </w:p>
    <w:p w14:paraId="1470364C" w14:textId="77777777" w:rsidR="006F7DA1" w:rsidRPr="0038120A" w:rsidRDefault="006F7DA1" w:rsidP="0038120A">
      <w:pPr>
        <w:jc w:val="both"/>
        <w:rPr>
          <w:rFonts w:ascii="Cambria" w:hAnsi="Cambria" w:cstheme="minorHAnsi"/>
        </w:rPr>
      </w:pPr>
    </w:p>
    <w:p w14:paraId="2FDFB1DD" w14:textId="77777777" w:rsidR="00EF6686" w:rsidRPr="0038120A" w:rsidRDefault="00EF6686" w:rsidP="0038120A">
      <w:pPr>
        <w:jc w:val="both"/>
        <w:rPr>
          <w:rFonts w:ascii="Cambria" w:hAnsi="Cambria" w:cstheme="minorHAnsi"/>
        </w:rPr>
      </w:pPr>
      <w:r w:rsidRPr="0038120A">
        <w:rPr>
          <w:rFonts w:ascii="Cambria" w:hAnsi="Cambria" w:cstheme="minorHAnsi"/>
        </w:rPr>
        <w:t xml:space="preserve">Teniendo en cuenta las propuestas formuladas por </w:t>
      </w:r>
    </w:p>
    <w:p w14:paraId="33B7443A" w14:textId="77777777" w:rsidR="00EF6686" w:rsidRPr="0038120A" w:rsidRDefault="00EF6686" w:rsidP="0038120A">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Francisco Rodríguez Martínez en “El comentario de textos literarios en Educación Secundaria” del 2016</w:t>
      </w:r>
    </w:p>
    <w:p w14:paraId="18C12FDA" w14:textId="77777777" w:rsidR="00EF6686" w:rsidRPr="0038120A" w:rsidRDefault="00EF6686" w:rsidP="0038120A">
      <w:pPr>
        <w:jc w:val="both"/>
        <w:rPr>
          <w:rFonts w:ascii="Cambria" w:hAnsi="Cambria" w:cstheme="minorHAnsi"/>
        </w:rPr>
      </w:pPr>
      <w:r w:rsidRPr="0038120A">
        <w:rPr>
          <w:rFonts w:ascii="Cambria" w:hAnsi="Cambria" w:cstheme="minorHAnsi"/>
        </w:rPr>
        <w:t>Este texto nos puede servir como docentes, tanto para introducir a los estudiantes en el universo de</w:t>
      </w:r>
      <w:r w:rsidR="000345D2" w:rsidRPr="0038120A">
        <w:rPr>
          <w:rFonts w:ascii="Cambria" w:hAnsi="Cambria" w:cstheme="minorHAnsi"/>
        </w:rPr>
        <w:t xml:space="preserve">l teatro </w:t>
      </w:r>
      <w:r w:rsidRPr="0038120A">
        <w:rPr>
          <w:rFonts w:ascii="Cambria" w:hAnsi="Cambria" w:cstheme="minorHAnsi"/>
        </w:rPr>
        <w:t xml:space="preserve">de </w:t>
      </w:r>
      <w:r w:rsidR="000345D2" w:rsidRPr="0038120A">
        <w:rPr>
          <w:rFonts w:ascii="Cambria" w:hAnsi="Cambria" w:cstheme="minorHAnsi"/>
        </w:rPr>
        <w:t>principios del</w:t>
      </w:r>
      <w:r w:rsidRPr="0038120A">
        <w:rPr>
          <w:rFonts w:ascii="Cambria" w:hAnsi="Cambria" w:cstheme="minorHAnsi"/>
        </w:rPr>
        <w:t xml:space="preserve"> XX, como para que vivencien en sus propias manos el fenómeno </w:t>
      </w:r>
      <w:r w:rsidR="000345D2" w:rsidRPr="0038120A">
        <w:rPr>
          <w:rFonts w:ascii="Cambria" w:hAnsi="Cambria" w:cstheme="minorHAnsi"/>
        </w:rPr>
        <w:t>dramaturgo</w:t>
      </w:r>
      <w:r w:rsidRPr="0038120A">
        <w:rPr>
          <w:rFonts w:ascii="Cambria" w:hAnsi="Cambria" w:cstheme="minorHAnsi"/>
        </w:rPr>
        <w:t xml:space="preserve">, a través de </w:t>
      </w:r>
    </w:p>
    <w:p w14:paraId="46557C50" w14:textId="77777777" w:rsidR="00EF6686" w:rsidRPr="0038120A" w:rsidRDefault="00EF6686" w:rsidP="0038120A">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la lectura dramatizada,</w:t>
      </w:r>
    </w:p>
    <w:p w14:paraId="588ED2CA" w14:textId="77777777" w:rsidR="00EF6686" w:rsidRPr="0038120A" w:rsidRDefault="00EF6686" w:rsidP="0038120A">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la poesía performance,</w:t>
      </w:r>
    </w:p>
    <w:p w14:paraId="7A398564" w14:textId="77777777" w:rsidR="00EF6686" w:rsidRPr="0038120A" w:rsidRDefault="00EF6686" w:rsidP="0038120A">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los booktrailers, </w:t>
      </w:r>
    </w:p>
    <w:p w14:paraId="0BBF50C2" w14:textId="77777777" w:rsidR="00EF6686" w:rsidRPr="0038120A" w:rsidRDefault="00EF6686" w:rsidP="0038120A">
      <w:pPr>
        <w:pStyle w:val="Prrafodelista"/>
        <w:numPr>
          <w:ilvl w:val="0"/>
          <w:numId w:val="13"/>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o incluso idear un escape </w:t>
      </w:r>
      <w:proofErr w:type="spellStart"/>
      <w:r w:rsidRPr="0038120A">
        <w:rPr>
          <w:rFonts w:ascii="Cambria" w:hAnsi="Cambria" w:cstheme="minorHAnsi"/>
          <w:sz w:val="24"/>
          <w:szCs w:val="24"/>
        </w:rPr>
        <w:t>room</w:t>
      </w:r>
      <w:proofErr w:type="spellEnd"/>
      <w:r w:rsidRPr="0038120A">
        <w:rPr>
          <w:rFonts w:ascii="Cambria" w:hAnsi="Cambria" w:cstheme="minorHAnsi"/>
          <w:sz w:val="24"/>
          <w:szCs w:val="24"/>
        </w:rPr>
        <w:t>,</w:t>
      </w:r>
    </w:p>
    <w:p w14:paraId="4589C6AB" w14:textId="77777777" w:rsidR="00EF6686" w:rsidRDefault="00EF6686" w:rsidP="0038120A">
      <w:pPr>
        <w:jc w:val="both"/>
        <w:rPr>
          <w:rFonts w:ascii="Cambria" w:hAnsi="Cambria" w:cstheme="minorHAnsi"/>
        </w:rPr>
      </w:pPr>
      <w:r w:rsidRPr="0038120A">
        <w:rPr>
          <w:rFonts w:ascii="Cambria" w:hAnsi="Cambria" w:cstheme="minorHAnsi"/>
        </w:rPr>
        <w:t xml:space="preserve">Buscando la innovación mediante la pedagogía de la escucha, la cultura de pensamiento y las técnicas de inteligencia emocional, pero sin olvidar los </w:t>
      </w:r>
      <w:r w:rsidRPr="0038120A">
        <w:rPr>
          <w:rFonts w:ascii="Cambria" w:hAnsi="Cambria" w:cstheme="minorHAnsi"/>
        </w:rPr>
        <w:lastRenderedPageBreak/>
        <w:t>parámetros de la Ley Orgánica para la Mejora de la Calidad Educativa y la orden EDU/362/2015 de Castilla y León, especialmente para trabajar los bloques de comunicación oral, comunicación escrita y educación literaria.</w:t>
      </w:r>
    </w:p>
    <w:p w14:paraId="51975DB2" w14:textId="77777777" w:rsidR="00734431" w:rsidRDefault="00734431" w:rsidP="0038120A">
      <w:pPr>
        <w:jc w:val="both"/>
        <w:rPr>
          <w:rFonts w:ascii="Cambria" w:hAnsi="Cambria" w:cstheme="minorHAnsi"/>
        </w:rPr>
      </w:pPr>
    </w:p>
    <w:p w14:paraId="54C73A1C" w14:textId="77777777" w:rsidR="00EF6686" w:rsidRPr="0038120A" w:rsidRDefault="00EF6686" w:rsidP="0038120A">
      <w:pPr>
        <w:pStyle w:val="Prrafodelista"/>
        <w:numPr>
          <w:ilvl w:val="0"/>
          <w:numId w:val="15"/>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BIBLIOGRAFÍA </w:t>
      </w:r>
    </w:p>
    <w:p w14:paraId="7A0D141E" w14:textId="77777777" w:rsidR="006F7DA1" w:rsidRPr="0038120A" w:rsidRDefault="006F7DA1" w:rsidP="0038120A">
      <w:pPr>
        <w:jc w:val="both"/>
        <w:rPr>
          <w:rFonts w:ascii="Cambria" w:hAnsi="Cambria" w:cstheme="minorHAnsi"/>
        </w:rPr>
      </w:pPr>
    </w:p>
    <w:p w14:paraId="62C9BBD5" w14:textId="77777777" w:rsidR="00EF6686" w:rsidRPr="0038120A" w:rsidRDefault="00EF6686" w:rsidP="0038120A">
      <w:pPr>
        <w:jc w:val="both"/>
        <w:rPr>
          <w:rFonts w:ascii="Cambria" w:hAnsi="Cambria" w:cstheme="minorHAnsi"/>
        </w:rPr>
      </w:pPr>
      <w:r w:rsidRPr="0038120A">
        <w:rPr>
          <w:rFonts w:ascii="Cambria" w:hAnsi="Cambria" w:cstheme="minorHAnsi"/>
        </w:rPr>
        <w:t xml:space="preserve">Para elaborar este tema he tomado como referencia los siguientes estudios y manuales de literatura. </w:t>
      </w:r>
    </w:p>
    <w:p w14:paraId="7037BACF" w14:textId="77777777" w:rsidR="000345D2" w:rsidRPr="0038120A" w:rsidRDefault="000345D2"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El séptimo y octavo volúmenes de los manuales de literatura dirigidos por Francisco Rico y caracterizados por su portada con baraja de cartas. A saber: García de la Concha, V. (1992). Historia y crítica de la literatura española. Época contemporánea I y II. Barcelona: Editorial Crítica. </w:t>
      </w:r>
    </w:p>
    <w:p w14:paraId="25068EA3" w14:textId="77777777" w:rsidR="000345D2" w:rsidRPr="002E6D7A" w:rsidRDefault="000345D2"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El sexto y séptimo tomos de los famosos manuales de literatura dirigidos por José-Carlos </w:t>
      </w:r>
      <w:proofErr w:type="spellStart"/>
      <w:r w:rsidRPr="0038120A">
        <w:rPr>
          <w:rFonts w:ascii="Cambria" w:hAnsi="Cambria" w:cstheme="minorHAnsi"/>
          <w:sz w:val="24"/>
          <w:szCs w:val="24"/>
        </w:rPr>
        <w:t>Mainer</w:t>
      </w:r>
      <w:proofErr w:type="spellEnd"/>
      <w:r w:rsidRPr="0038120A">
        <w:rPr>
          <w:rFonts w:ascii="Cambria" w:hAnsi="Cambria" w:cstheme="minorHAnsi"/>
          <w:sz w:val="24"/>
          <w:szCs w:val="24"/>
        </w:rPr>
        <w:t xml:space="preserve"> y caracterizados por su portada con curiosos animales. A saber: </w:t>
      </w:r>
      <w:proofErr w:type="spellStart"/>
      <w:r w:rsidRPr="0038120A">
        <w:rPr>
          <w:rFonts w:ascii="Cambria" w:hAnsi="Cambria" w:cstheme="minorHAnsi"/>
          <w:sz w:val="24"/>
          <w:szCs w:val="24"/>
        </w:rPr>
        <w:t>Mainer</w:t>
      </w:r>
      <w:proofErr w:type="spellEnd"/>
      <w:r w:rsidRPr="0038120A">
        <w:rPr>
          <w:rFonts w:ascii="Cambria" w:hAnsi="Cambria" w:cstheme="minorHAnsi"/>
          <w:sz w:val="24"/>
          <w:szCs w:val="24"/>
        </w:rPr>
        <w:t>, J.C. (2012). Historia de la literatura española.</w:t>
      </w:r>
      <w:r w:rsidR="00734431">
        <w:rPr>
          <w:rFonts w:ascii="Cambria" w:hAnsi="Cambria" w:cstheme="minorHAnsi"/>
          <w:sz w:val="24"/>
          <w:szCs w:val="24"/>
        </w:rPr>
        <w:t xml:space="preserve"> </w:t>
      </w:r>
      <w:r w:rsidRPr="0038120A">
        <w:rPr>
          <w:rFonts w:ascii="Cambria" w:hAnsi="Cambria" w:cstheme="minorHAnsi"/>
          <w:sz w:val="24"/>
          <w:szCs w:val="24"/>
        </w:rPr>
        <w:t xml:space="preserve">Modernidad y </w:t>
      </w:r>
      <w:r w:rsidRPr="002E6D7A">
        <w:rPr>
          <w:rFonts w:ascii="Cambria" w:hAnsi="Cambria" w:cstheme="minorHAnsi"/>
          <w:sz w:val="24"/>
          <w:szCs w:val="24"/>
        </w:rPr>
        <w:t xml:space="preserve">Nacionalismo: 1900-1939 y Derrota y restitución de la modernidad: 1939-2010. Barcelona: Editorial Crítica. </w:t>
      </w:r>
    </w:p>
    <w:p w14:paraId="079ACB60" w14:textId="77777777" w:rsidR="00EF6686" w:rsidRPr="0038120A" w:rsidRDefault="00EF6686"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2E6D7A">
        <w:rPr>
          <w:rFonts w:ascii="Cambria" w:hAnsi="Cambria" w:cstheme="minorHAnsi"/>
          <w:sz w:val="24"/>
          <w:szCs w:val="24"/>
        </w:rPr>
        <w:t>Una obra de referencia, como dice en su prólogo</w:t>
      </w:r>
      <w:r w:rsidRPr="0038120A">
        <w:rPr>
          <w:rFonts w:ascii="Cambria" w:hAnsi="Cambria" w:cstheme="minorHAnsi"/>
          <w:sz w:val="24"/>
          <w:szCs w:val="24"/>
        </w:rPr>
        <w:t xml:space="preserve">, para los estudiosos de la literatura española. Alvar, C. (encargado del apartado medieval), </w:t>
      </w:r>
      <w:proofErr w:type="spellStart"/>
      <w:r w:rsidRPr="0038120A">
        <w:rPr>
          <w:rFonts w:ascii="Cambria" w:hAnsi="Cambria" w:cstheme="minorHAnsi"/>
          <w:sz w:val="24"/>
          <w:szCs w:val="24"/>
        </w:rPr>
        <w:t>Mainer</w:t>
      </w:r>
      <w:proofErr w:type="spellEnd"/>
      <w:r w:rsidRPr="0038120A">
        <w:rPr>
          <w:rFonts w:ascii="Cambria" w:hAnsi="Cambria" w:cstheme="min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5878D247" w14:textId="77777777" w:rsidR="00EF6686" w:rsidRPr="0038120A" w:rsidRDefault="00EF6686"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 xml:space="preserve">Capítulos de “Imprescindibles” sobre </w:t>
      </w:r>
      <w:proofErr w:type="spellStart"/>
      <w:r w:rsidR="000345D2" w:rsidRPr="0038120A">
        <w:rPr>
          <w:rFonts w:ascii="Cambria" w:hAnsi="Cambria" w:cstheme="minorHAnsi"/>
          <w:sz w:val="24"/>
          <w:szCs w:val="24"/>
        </w:rPr>
        <w:t>Jardiel</w:t>
      </w:r>
      <w:proofErr w:type="spellEnd"/>
      <w:r w:rsidR="000345D2" w:rsidRPr="0038120A">
        <w:rPr>
          <w:rFonts w:ascii="Cambria" w:hAnsi="Cambria" w:cstheme="minorHAnsi"/>
          <w:sz w:val="24"/>
          <w:szCs w:val="24"/>
        </w:rPr>
        <w:t xml:space="preserve"> Poncela. </w:t>
      </w:r>
      <w:r w:rsidRPr="0038120A">
        <w:rPr>
          <w:rFonts w:ascii="Cambria" w:hAnsi="Cambria" w:cstheme="minorHAnsi"/>
          <w:sz w:val="24"/>
          <w:szCs w:val="24"/>
        </w:rPr>
        <w:t xml:space="preserve"> </w:t>
      </w:r>
    </w:p>
    <w:p w14:paraId="2E27D4AC" w14:textId="77777777" w:rsidR="000345D2" w:rsidRPr="0038120A" w:rsidRDefault="00EF6686"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cstheme="minorHAnsi"/>
          <w:sz w:val="24"/>
          <w:szCs w:val="24"/>
        </w:rPr>
        <w:t>Biblioteca virtual Miguel de Cervantes.</w:t>
      </w:r>
    </w:p>
    <w:p w14:paraId="49168D05" w14:textId="77777777" w:rsidR="000345D2" w:rsidRPr="0038120A" w:rsidRDefault="000345D2"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sz w:val="24"/>
          <w:szCs w:val="24"/>
        </w:rPr>
        <w:t xml:space="preserve">Ruiz Ramón, F. “Historia del teatro español. Siglo XX” (1981). Cátedra: Madrid. </w:t>
      </w:r>
    </w:p>
    <w:p w14:paraId="012CDE0C" w14:textId="77777777" w:rsidR="000345D2" w:rsidRPr="0038120A" w:rsidRDefault="008552ED" w:rsidP="0038120A">
      <w:pPr>
        <w:pStyle w:val="Prrafodelista"/>
        <w:numPr>
          <w:ilvl w:val="0"/>
          <w:numId w:val="14"/>
        </w:numPr>
        <w:suppressAutoHyphens w:val="0"/>
        <w:autoSpaceDN/>
        <w:spacing w:after="0" w:line="240" w:lineRule="auto"/>
        <w:contextualSpacing/>
        <w:jc w:val="both"/>
        <w:textAlignment w:val="auto"/>
        <w:rPr>
          <w:rFonts w:ascii="Cambria" w:hAnsi="Cambria" w:cstheme="minorHAnsi"/>
          <w:sz w:val="24"/>
          <w:szCs w:val="24"/>
        </w:rPr>
      </w:pPr>
      <w:r w:rsidRPr="0038120A">
        <w:rPr>
          <w:rFonts w:ascii="Cambria" w:hAnsi="Cambria"/>
          <w:sz w:val="24"/>
          <w:szCs w:val="24"/>
        </w:rPr>
        <w:t>“Obras completas” de Aguilar</w:t>
      </w:r>
      <w:r w:rsidR="000345D2" w:rsidRPr="0038120A">
        <w:rPr>
          <w:rFonts w:ascii="Cambria" w:hAnsi="Cambria"/>
          <w:sz w:val="24"/>
          <w:szCs w:val="24"/>
        </w:rPr>
        <w:t xml:space="preserve"> sobre Federico García Lorca. </w:t>
      </w:r>
    </w:p>
    <w:p w14:paraId="314F350C" w14:textId="77777777" w:rsidR="008552ED" w:rsidRPr="0038120A" w:rsidRDefault="008552ED" w:rsidP="0038120A">
      <w:pPr>
        <w:jc w:val="both"/>
        <w:rPr>
          <w:rFonts w:ascii="Cambria" w:hAnsi="Cambria"/>
        </w:rPr>
      </w:pPr>
    </w:p>
    <w:sectPr w:rsidR="008552ED" w:rsidRPr="0038120A" w:rsidSect="00224BD7">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BB45C" w14:textId="77777777" w:rsidR="009953CA" w:rsidRDefault="009953CA" w:rsidP="00183C57">
      <w:r>
        <w:separator/>
      </w:r>
    </w:p>
  </w:endnote>
  <w:endnote w:type="continuationSeparator" w:id="0">
    <w:p w14:paraId="3728860D" w14:textId="77777777" w:rsidR="009953CA" w:rsidRDefault="009953CA" w:rsidP="00183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60577462"/>
      <w:docPartObj>
        <w:docPartGallery w:val="Page Numbers (Bottom of Page)"/>
        <w:docPartUnique/>
      </w:docPartObj>
    </w:sdtPr>
    <w:sdtEndPr>
      <w:rPr>
        <w:rStyle w:val="Nmerodepgina"/>
      </w:rPr>
    </w:sdtEndPr>
    <w:sdtContent>
      <w:p w14:paraId="6134A9AA" w14:textId="77777777" w:rsidR="00183C57" w:rsidRDefault="00183C57"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C5DBC45" w14:textId="77777777" w:rsidR="00183C57" w:rsidRDefault="00183C57" w:rsidP="00183C5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51494243"/>
      <w:docPartObj>
        <w:docPartGallery w:val="Page Numbers (Bottom of Page)"/>
        <w:docPartUnique/>
      </w:docPartObj>
    </w:sdtPr>
    <w:sdtEndPr>
      <w:rPr>
        <w:rStyle w:val="Nmerodepgina"/>
      </w:rPr>
    </w:sdtEndPr>
    <w:sdtContent>
      <w:p w14:paraId="3F54B6A5" w14:textId="77777777" w:rsidR="00183C57" w:rsidRDefault="00183C57"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FEFB8AD" w14:textId="77777777" w:rsidR="00183C57" w:rsidRDefault="00183C57" w:rsidP="00183C5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085AA" w14:textId="77777777" w:rsidR="009953CA" w:rsidRDefault="009953CA" w:rsidP="00183C57">
      <w:r>
        <w:separator/>
      </w:r>
    </w:p>
  </w:footnote>
  <w:footnote w:type="continuationSeparator" w:id="0">
    <w:p w14:paraId="69D20159" w14:textId="77777777" w:rsidR="009953CA" w:rsidRDefault="009953CA" w:rsidP="00183C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12578"/>
    <w:multiLevelType w:val="hybridMultilevel"/>
    <w:tmpl w:val="ECA2C23A"/>
    <w:lvl w:ilvl="0" w:tplc="ABF2D24A">
      <w:start w:val="1"/>
      <w:numFmt w:val="decimal"/>
      <w:lvlText w:val="%1."/>
      <w:lvlJc w:val="left"/>
      <w:pPr>
        <w:ind w:left="720" w:hanging="360"/>
      </w:pPr>
      <w:rPr>
        <w:rFonts w:ascii="Calibri" w:hAnsi="Calibri" w:cs="Calibri" w:hint="default"/>
        <w:b/>
        <w:sz w:val="22"/>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0B762C4"/>
    <w:multiLevelType w:val="multilevel"/>
    <w:tmpl w:val="7DB4E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7E3746C"/>
    <w:multiLevelType w:val="hybridMultilevel"/>
    <w:tmpl w:val="B5A88DD4"/>
    <w:lvl w:ilvl="0" w:tplc="B9740F00">
      <w:start w:val="13"/>
      <w:numFmt w:val="bullet"/>
      <w:lvlText w:val="-"/>
      <w:lvlJc w:val="left"/>
      <w:pPr>
        <w:ind w:left="720" w:hanging="360"/>
      </w:pPr>
      <w:rPr>
        <w:rFonts w:ascii="Calibri" w:eastAsiaTheme="minorHAnsi" w:hAnsi="Calibri" w:cstheme="minorBid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8E927A0"/>
    <w:multiLevelType w:val="hybridMultilevel"/>
    <w:tmpl w:val="489AA082"/>
    <w:lvl w:ilvl="0" w:tplc="65D2A4A8">
      <w:start w:val="11"/>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E270FD7"/>
    <w:multiLevelType w:val="hybridMultilevel"/>
    <w:tmpl w:val="9244C0D0"/>
    <w:lvl w:ilvl="0" w:tplc="B2F04D0E">
      <w:start w:val="6"/>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03A019A"/>
    <w:multiLevelType w:val="hybridMultilevel"/>
    <w:tmpl w:val="158C1290"/>
    <w:lvl w:ilvl="0" w:tplc="DD3CEF3A">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5236BB0"/>
    <w:multiLevelType w:val="multilevel"/>
    <w:tmpl w:val="28AE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99F64FE"/>
    <w:multiLevelType w:val="multilevel"/>
    <w:tmpl w:val="5B1A8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84318A"/>
    <w:multiLevelType w:val="hybridMultilevel"/>
    <w:tmpl w:val="7A96565C"/>
    <w:lvl w:ilvl="0" w:tplc="7D22F1A2">
      <w:start w:val="7"/>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63307BB4"/>
    <w:multiLevelType w:val="multilevel"/>
    <w:tmpl w:val="D830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796256B"/>
    <w:multiLevelType w:val="hybridMultilevel"/>
    <w:tmpl w:val="2C229B6A"/>
    <w:lvl w:ilvl="0" w:tplc="FEC2F388">
      <w:start w:val="7"/>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710469A5"/>
    <w:multiLevelType w:val="multilevel"/>
    <w:tmpl w:val="36F4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803DE6"/>
    <w:multiLevelType w:val="multilevel"/>
    <w:tmpl w:val="A8CA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12"/>
  </w:num>
  <w:num w:numId="3">
    <w:abstractNumId w:val="5"/>
  </w:num>
  <w:num w:numId="4">
    <w:abstractNumId w:val="7"/>
  </w:num>
  <w:num w:numId="5">
    <w:abstractNumId w:val="19"/>
  </w:num>
  <w:num w:numId="6">
    <w:abstractNumId w:val="14"/>
  </w:num>
  <w:num w:numId="7">
    <w:abstractNumId w:val="20"/>
  </w:num>
  <w:num w:numId="8">
    <w:abstractNumId w:val="1"/>
  </w:num>
  <w:num w:numId="9">
    <w:abstractNumId w:val="16"/>
  </w:num>
  <w:num w:numId="10">
    <w:abstractNumId w:val="13"/>
  </w:num>
  <w:num w:numId="11">
    <w:abstractNumId w:val="2"/>
  </w:num>
  <w:num w:numId="12">
    <w:abstractNumId w:val="8"/>
  </w:num>
  <w:num w:numId="13">
    <w:abstractNumId w:val="9"/>
  </w:num>
  <w:num w:numId="14">
    <w:abstractNumId w:val="18"/>
  </w:num>
  <w:num w:numId="15">
    <w:abstractNumId w:val="6"/>
  </w:num>
  <w:num w:numId="16">
    <w:abstractNumId w:val="3"/>
  </w:num>
  <w:num w:numId="17">
    <w:abstractNumId w:val="4"/>
  </w:num>
  <w:num w:numId="18">
    <w:abstractNumId w:val="17"/>
  </w:num>
  <w:num w:numId="19">
    <w:abstractNumId w:val="15"/>
  </w:num>
  <w:num w:numId="20">
    <w:abstractNumId w:val="0"/>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70B35"/>
    <w:rsid w:val="00005A23"/>
    <w:rsid w:val="00020CA3"/>
    <w:rsid w:val="000345D2"/>
    <w:rsid w:val="00043741"/>
    <w:rsid w:val="00097D22"/>
    <w:rsid w:val="000C2EAA"/>
    <w:rsid w:val="000F1CE6"/>
    <w:rsid w:val="001758AC"/>
    <w:rsid w:val="00183C57"/>
    <w:rsid w:val="001D10D2"/>
    <w:rsid w:val="00224BD7"/>
    <w:rsid w:val="00243931"/>
    <w:rsid w:val="00257F9F"/>
    <w:rsid w:val="002843BE"/>
    <w:rsid w:val="002A30B1"/>
    <w:rsid w:val="002A5039"/>
    <w:rsid w:val="002C7DCF"/>
    <w:rsid w:val="002E502E"/>
    <w:rsid w:val="002E6D7A"/>
    <w:rsid w:val="003206D4"/>
    <w:rsid w:val="00331EE8"/>
    <w:rsid w:val="00333BE1"/>
    <w:rsid w:val="0038120A"/>
    <w:rsid w:val="00382291"/>
    <w:rsid w:val="003A274F"/>
    <w:rsid w:val="003A5C5C"/>
    <w:rsid w:val="00407842"/>
    <w:rsid w:val="00410F79"/>
    <w:rsid w:val="00415D3F"/>
    <w:rsid w:val="00450C35"/>
    <w:rsid w:val="0046060A"/>
    <w:rsid w:val="00464A22"/>
    <w:rsid w:val="0047560D"/>
    <w:rsid w:val="004A112A"/>
    <w:rsid w:val="004A4B78"/>
    <w:rsid w:val="004D41B7"/>
    <w:rsid w:val="004E5478"/>
    <w:rsid w:val="004E7B1F"/>
    <w:rsid w:val="004F661E"/>
    <w:rsid w:val="004F7A09"/>
    <w:rsid w:val="00530D9F"/>
    <w:rsid w:val="00540B0E"/>
    <w:rsid w:val="0055064B"/>
    <w:rsid w:val="00557C9E"/>
    <w:rsid w:val="005C094B"/>
    <w:rsid w:val="005E2CB8"/>
    <w:rsid w:val="00600171"/>
    <w:rsid w:val="006075E1"/>
    <w:rsid w:val="006C68B8"/>
    <w:rsid w:val="006D7DD1"/>
    <w:rsid w:val="006F7DA1"/>
    <w:rsid w:val="00705647"/>
    <w:rsid w:val="00734431"/>
    <w:rsid w:val="007350AF"/>
    <w:rsid w:val="00750238"/>
    <w:rsid w:val="0078227A"/>
    <w:rsid w:val="00785277"/>
    <w:rsid w:val="007C53E2"/>
    <w:rsid w:val="007D338F"/>
    <w:rsid w:val="008122A5"/>
    <w:rsid w:val="00832ED5"/>
    <w:rsid w:val="008468C1"/>
    <w:rsid w:val="00853389"/>
    <w:rsid w:val="00853DD2"/>
    <w:rsid w:val="008552ED"/>
    <w:rsid w:val="008A2651"/>
    <w:rsid w:val="00927055"/>
    <w:rsid w:val="00951B10"/>
    <w:rsid w:val="009953CA"/>
    <w:rsid w:val="009A10B8"/>
    <w:rsid w:val="009B0FC4"/>
    <w:rsid w:val="009E6E95"/>
    <w:rsid w:val="009F1566"/>
    <w:rsid w:val="00A231BC"/>
    <w:rsid w:val="00A577E3"/>
    <w:rsid w:val="00A80874"/>
    <w:rsid w:val="00AB17AC"/>
    <w:rsid w:val="00AC25E3"/>
    <w:rsid w:val="00B0215E"/>
    <w:rsid w:val="00B35BDA"/>
    <w:rsid w:val="00B80770"/>
    <w:rsid w:val="00B816F5"/>
    <w:rsid w:val="00BD6C5D"/>
    <w:rsid w:val="00BD7254"/>
    <w:rsid w:val="00C511BC"/>
    <w:rsid w:val="00C70325"/>
    <w:rsid w:val="00C70B35"/>
    <w:rsid w:val="00C86360"/>
    <w:rsid w:val="00C87960"/>
    <w:rsid w:val="00CE3C1F"/>
    <w:rsid w:val="00D15050"/>
    <w:rsid w:val="00D65C67"/>
    <w:rsid w:val="00D732FA"/>
    <w:rsid w:val="00D83C3E"/>
    <w:rsid w:val="00DB7B0E"/>
    <w:rsid w:val="00DE29D6"/>
    <w:rsid w:val="00DE3D47"/>
    <w:rsid w:val="00E1140A"/>
    <w:rsid w:val="00E32245"/>
    <w:rsid w:val="00E526E3"/>
    <w:rsid w:val="00EB588C"/>
    <w:rsid w:val="00EB70D1"/>
    <w:rsid w:val="00EF6686"/>
    <w:rsid w:val="00F01F61"/>
    <w:rsid w:val="00F4230A"/>
    <w:rsid w:val="00F608F8"/>
    <w:rsid w:val="00F8661D"/>
    <w:rsid w:val="00F95C29"/>
    <w:rsid w:val="00FC60A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950ED"/>
  <w15:docId w15:val="{7CB25C8C-5676-AE47-B0D7-0C5C4756E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B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70B35"/>
    <w:pPr>
      <w:suppressAutoHyphens/>
      <w:autoSpaceDN w:val="0"/>
      <w:spacing w:after="200" w:line="276" w:lineRule="auto"/>
      <w:ind w:left="720"/>
      <w:textAlignment w:val="baseline"/>
    </w:pPr>
    <w:rPr>
      <w:rFonts w:ascii="Calibri" w:eastAsia="SimSun" w:hAnsi="Calibri" w:cs="Calibri"/>
      <w:kern w:val="3"/>
      <w:sz w:val="22"/>
      <w:szCs w:val="22"/>
    </w:rPr>
  </w:style>
  <w:style w:type="paragraph" w:customStyle="1" w:styleId="Standard">
    <w:name w:val="Standard"/>
    <w:rsid w:val="00A231BC"/>
    <w:pPr>
      <w:suppressAutoHyphens/>
      <w:autoSpaceDN w:val="0"/>
      <w:spacing w:after="200" w:line="276" w:lineRule="auto"/>
      <w:textAlignment w:val="baseline"/>
    </w:pPr>
    <w:rPr>
      <w:rFonts w:ascii="Calibri" w:eastAsia="SimSun" w:hAnsi="Calibri" w:cs="Calibri"/>
      <w:kern w:val="3"/>
      <w:sz w:val="22"/>
      <w:szCs w:val="22"/>
    </w:rPr>
  </w:style>
  <w:style w:type="paragraph" w:customStyle="1" w:styleId="paragraph">
    <w:name w:val="paragraph"/>
    <w:basedOn w:val="Normal"/>
    <w:rsid w:val="00AB17AC"/>
    <w:pPr>
      <w:spacing w:before="100" w:beforeAutospacing="1" w:after="100" w:afterAutospacing="1"/>
    </w:pPr>
    <w:rPr>
      <w:rFonts w:ascii="Times New Roman" w:eastAsia="Times New Roman" w:hAnsi="Times New Roman" w:cs="Times New Roman"/>
      <w:lang w:eastAsia="es-ES"/>
    </w:rPr>
  </w:style>
  <w:style w:type="character" w:customStyle="1" w:styleId="normaltextrun">
    <w:name w:val="normaltextrun"/>
    <w:basedOn w:val="Fuentedeprrafopredeter"/>
    <w:rsid w:val="00AB17AC"/>
  </w:style>
  <w:style w:type="character" w:customStyle="1" w:styleId="eop">
    <w:name w:val="eop"/>
    <w:basedOn w:val="Fuentedeprrafopredeter"/>
    <w:rsid w:val="00AB17AC"/>
  </w:style>
  <w:style w:type="paragraph" w:styleId="NormalWeb">
    <w:name w:val="Normal (Web)"/>
    <w:basedOn w:val="Normal"/>
    <w:unhideWhenUsed/>
    <w:rsid w:val="00EF6686"/>
    <w:pPr>
      <w:spacing w:before="100" w:beforeAutospacing="1" w:after="100" w:afterAutospacing="1"/>
    </w:pPr>
    <w:rPr>
      <w:rFonts w:ascii="Times" w:eastAsiaTheme="minorEastAsia" w:hAnsi="Times" w:cs="Times New Roman"/>
      <w:sz w:val="20"/>
      <w:szCs w:val="20"/>
      <w:lang w:val="es-ES_tradnl" w:eastAsia="es-ES"/>
    </w:rPr>
  </w:style>
  <w:style w:type="paragraph" w:styleId="Piedepgina">
    <w:name w:val="footer"/>
    <w:basedOn w:val="Normal"/>
    <w:link w:val="PiedepginaCar"/>
    <w:uiPriority w:val="99"/>
    <w:unhideWhenUsed/>
    <w:rsid w:val="00183C57"/>
    <w:pPr>
      <w:tabs>
        <w:tab w:val="center" w:pos="4419"/>
        <w:tab w:val="right" w:pos="8838"/>
      </w:tabs>
    </w:pPr>
  </w:style>
  <w:style w:type="character" w:customStyle="1" w:styleId="PiedepginaCar">
    <w:name w:val="Pie de página Car"/>
    <w:basedOn w:val="Fuentedeprrafopredeter"/>
    <w:link w:val="Piedepgina"/>
    <w:uiPriority w:val="99"/>
    <w:rsid w:val="00183C57"/>
  </w:style>
  <w:style w:type="character" w:styleId="Nmerodepgina">
    <w:name w:val="page number"/>
    <w:basedOn w:val="Fuentedeprrafopredeter"/>
    <w:uiPriority w:val="99"/>
    <w:semiHidden/>
    <w:unhideWhenUsed/>
    <w:rsid w:val="00183C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2622458">
      <w:bodyDiv w:val="1"/>
      <w:marLeft w:val="0"/>
      <w:marRight w:val="0"/>
      <w:marTop w:val="0"/>
      <w:marBottom w:val="0"/>
      <w:divBdr>
        <w:top w:val="none" w:sz="0" w:space="0" w:color="auto"/>
        <w:left w:val="none" w:sz="0" w:space="0" w:color="auto"/>
        <w:bottom w:val="none" w:sz="0" w:space="0" w:color="auto"/>
        <w:right w:val="none" w:sz="0" w:space="0" w:color="auto"/>
      </w:divBdr>
      <w:divsChild>
        <w:div w:id="1782414784">
          <w:marLeft w:val="0"/>
          <w:marRight w:val="0"/>
          <w:marTop w:val="0"/>
          <w:marBottom w:val="0"/>
          <w:divBdr>
            <w:top w:val="none" w:sz="0" w:space="0" w:color="auto"/>
            <w:left w:val="none" w:sz="0" w:space="0" w:color="auto"/>
            <w:bottom w:val="none" w:sz="0" w:space="0" w:color="auto"/>
            <w:right w:val="none" w:sz="0" w:space="0" w:color="auto"/>
          </w:divBdr>
        </w:div>
        <w:div w:id="1728533429">
          <w:marLeft w:val="0"/>
          <w:marRight w:val="0"/>
          <w:marTop w:val="0"/>
          <w:marBottom w:val="0"/>
          <w:divBdr>
            <w:top w:val="none" w:sz="0" w:space="0" w:color="auto"/>
            <w:left w:val="none" w:sz="0" w:space="0" w:color="auto"/>
            <w:bottom w:val="none" w:sz="0" w:space="0" w:color="auto"/>
            <w:right w:val="none" w:sz="0" w:space="0" w:color="auto"/>
          </w:divBdr>
        </w:div>
        <w:div w:id="2009479561">
          <w:marLeft w:val="0"/>
          <w:marRight w:val="0"/>
          <w:marTop w:val="0"/>
          <w:marBottom w:val="0"/>
          <w:divBdr>
            <w:top w:val="none" w:sz="0" w:space="0" w:color="auto"/>
            <w:left w:val="none" w:sz="0" w:space="0" w:color="auto"/>
            <w:bottom w:val="none" w:sz="0" w:space="0" w:color="auto"/>
            <w:right w:val="none" w:sz="0" w:space="0" w:color="auto"/>
          </w:divBdr>
        </w:div>
        <w:div w:id="1680237102">
          <w:marLeft w:val="0"/>
          <w:marRight w:val="0"/>
          <w:marTop w:val="0"/>
          <w:marBottom w:val="0"/>
          <w:divBdr>
            <w:top w:val="none" w:sz="0" w:space="0" w:color="auto"/>
            <w:left w:val="none" w:sz="0" w:space="0" w:color="auto"/>
            <w:bottom w:val="none" w:sz="0" w:space="0" w:color="auto"/>
            <w:right w:val="none" w:sz="0" w:space="0" w:color="auto"/>
          </w:divBdr>
        </w:div>
        <w:div w:id="871528644">
          <w:marLeft w:val="0"/>
          <w:marRight w:val="0"/>
          <w:marTop w:val="0"/>
          <w:marBottom w:val="0"/>
          <w:divBdr>
            <w:top w:val="none" w:sz="0" w:space="0" w:color="auto"/>
            <w:left w:val="none" w:sz="0" w:space="0" w:color="auto"/>
            <w:bottom w:val="none" w:sz="0" w:space="0" w:color="auto"/>
            <w:right w:val="none" w:sz="0" w:space="0" w:color="auto"/>
          </w:divBdr>
        </w:div>
        <w:div w:id="576784814">
          <w:marLeft w:val="0"/>
          <w:marRight w:val="0"/>
          <w:marTop w:val="0"/>
          <w:marBottom w:val="0"/>
          <w:divBdr>
            <w:top w:val="none" w:sz="0" w:space="0" w:color="auto"/>
            <w:left w:val="none" w:sz="0" w:space="0" w:color="auto"/>
            <w:bottom w:val="none" w:sz="0" w:space="0" w:color="auto"/>
            <w:right w:val="none" w:sz="0" w:space="0" w:color="auto"/>
          </w:divBdr>
        </w:div>
        <w:div w:id="1896425004">
          <w:marLeft w:val="0"/>
          <w:marRight w:val="0"/>
          <w:marTop w:val="0"/>
          <w:marBottom w:val="0"/>
          <w:divBdr>
            <w:top w:val="none" w:sz="0" w:space="0" w:color="auto"/>
            <w:left w:val="none" w:sz="0" w:space="0" w:color="auto"/>
            <w:bottom w:val="none" w:sz="0" w:space="0" w:color="auto"/>
            <w:right w:val="none" w:sz="0" w:space="0" w:color="auto"/>
          </w:divBdr>
        </w:div>
        <w:div w:id="150951067">
          <w:marLeft w:val="0"/>
          <w:marRight w:val="0"/>
          <w:marTop w:val="0"/>
          <w:marBottom w:val="0"/>
          <w:divBdr>
            <w:top w:val="none" w:sz="0" w:space="0" w:color="auto"/>
            <w:left w:val="none" w:sz="0" w:space="0" w:color="auto"/>
            <w:bottom w:val="none" w:sz="0" w:space="0" w:color="auto"/>
            <w:right w:val="none" w:sz="0" w:space="0" w:color="auto"/>
          </w:divBdr>
        </w:div>
        <w:div w:id="1306163860">
          <w:marLeft w:val="0"/>
          <w:marRight w:val="0"/>
          <w:marTop w:val="0"/>
          <w:marBottom w:val="0"/>
          <w:divBdr>
            <w:top w:val="none" w:sz="0" w:space="0" w:color="auto"/>
            <w:left w:val="none" w:sz="0" w:space="0" w:color="auto"/>
            <w:bottom w:val="none" w:sz="0" w:space="0" w:color="auto"/>
            <w:right w:val="none" w:sz="0" w:space="0" w:color="auto"/>
          </w:divBdr>
        </w:div>
        <w:div w:id="836454972">
          <w:marLeft w:val="0"/>
          <w:marRight w:val="0"/>
          <w:marTop w:val="0"/>
          <w:marBottom w:val="0"/>
          <w:divBdr>
            <w:top w:val="none" w:sz="0" w:space="0" w:color="auto"/>
            <w:left w:val="none" w:sz="0" w:space="0" w:color="auto"/>
            <w:bottom w:val="none" w:sz="0" w:space="0" w:color="auto"/>
            <w:right w:val="none" w:sz="0" w:space="0" w:color="auto"/>
          </w:divBdr>
        </w:div>
        <w:div w:id="1683582850">
          <w:marLeft w:val="0"/>
          <w:marRight w:val="0"/>
          <w:marTop w:val="0"/>
          <w:marBottom w:val="0"/>
          <w:divBdr>
            <w:top w:val="none" w:sz="0" w:space="0" w:color="auto"/>
            <w:left w:val="none" w:sz="0" w:space="0" w:color="auto"/>
            <w:bottom w:val="none" w:sz="0" w:space="0" w:color="auto"/>
            <w:right w:val="none" w:sz="0" w:space="0" w:color="auto"/>
          </w:divBdr>
        </w:div>
        <w:div w:id="127478588">
          <w:marLeft w:val="0"/>
          <w:marRight w:val="0"/>
          <w:marTop w:val="0"/>
          <w:marBottom w:val="0"/>
          <w:divBdr>
            <w:top w:val="none" w:sz="0" w:space="0" w:color="auto"/>
            <w:left w:val="none" w:sz="0" w:space="0" w:color="auto"/>
            <w:bottom w:val="none" w:sz="0" w:space="0" w:color="auto"/>
            <w:right w:val="none" w:sz="0" w:space="0" w:color="auto"/>
          </w:divBdr>
        </w:div>
        <w:div w:id="615796531">
          <w:marLeft w:val="0"/>
          <w:marRight w:val="0"/>
          <w:marTop w:val="0"/>
          <w:marBottom w:val="0"/>
          <w:divBdr>
            <w:top w:val="none" w:sz="0" w:space="0" w:color="auto"/>
            <w:left w:val="none" w:sz="0" w:space="0" w:color="auto"/>
            <w:bottom w:val="none" w:sz="0" w:space="0" w:color="auto"/>
            <w:right w:val="none" w:sz="0" w:space="0" w:color="auto"/>
          </w:divBdr>
        </w:div>
        <w:div w:id="159085915">
          <w:marLeft w:val="0"/>
          <w:marRight w:val="0"/>
          <w:marTop w:val="0"/>
          <w:marBottom w:val="0"/>
          <w:divBdr>
            <w:top w:val="none" w:sz="0" w:space="0" w:color="auto"/>
            <w:left w:val="none" w:sz="0" w:space="0" w:color="auto"/>
            <w:bottom w:val="none" w:sz="0" w:space="0" w:color="auto"/>
            <w:right w:val="none" w:sz="0" w:space="0" w:color="auto"/>
          </w:divBdr>
        </w:div>
        <w:div w:id="1534802957">
          <w:marLeft w:val="0"/>
          <w:marRight w:val="0"/>
          <w:marTop w:val="0"/>
          <w:marBottom w:val="0"/>
          <w:divBdr>
            <w:top w:val="none" w:sz="0" w:space="0" w:color="auto"/>
            <w:left w:val="none" w:sz="0" w:space="0" w:color="auto"/>
            <w:bottom w:val="none" w:sz="0" w:space="0" w:color="auto"/>
            <w:right w:val="none" w:sz="0" w:space="0" w:color="auto"/>
          </w:divBdr>
        </w:div>
        <w:div w:id="1896617834">
          <w:marLeft w:val="0"/>
          <w:marRight w:val="0"/>
          <w:marTop w:val="0"/>
          <w:marBottom w:val="0"/>
          <w:divBdr>
            <w:top w:val="none" w:sz="0" w:space="0" w:color="auto"/>
            <w:left w:val="none" w:sz="0" w:space="0" w:color="auto"/>
            <w:bottom w:val="none" w:sz="0" w:space="0" w:color="auto"/>
            <w:right w:val="none" w:sz="0" w:space="0" w:color="auto"/>
          </w:divBdr>
        </w:div>
        <w:div w:id="1350447500">
          <w:marLeft w:val="0"/>
          <w:marRight w:val="0"/>
          <w:marTop w:val="0"/>
          <w:marBottom w:val="0"/>
          <w:divBdr>
            <w:top w:val="none" w:sz="0" w:space="0" w:color="auto"/>
            <w:left w:val="none" w:sz="0" w:space="0" w:color="auto"/>
            <w:bottom w:val="none" w:sz="0" w:space="0" w:color="auto"/>
            <w:right w:val="none" w:sz="0" w:space="0" w:color="auto"/>
          </w:divBdr>
        </w:div>
        <w:div w:id="12369397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505</TotalTime>
  <Pages>17</Pages>
  <Words>7615</Words>
  <Characters>41886</Characters>
  <Application>Microsoft Office Word</Application>
  <DocSecurity>0</DocSecurity>
  <Lines>349</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67</cp:revision>
  <dcterms:created xsi:type="dcterms:W3CDTF">2020-05-16T15:35:00Z</dcterms:created>
  <dcterms:modified xsi:type="dcterms:W3CDTF">2022-11-23T09:19:00Z</dcterms:modified>
</cp:coreProperties>
</file>