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B5D90" w:rsidRPr="005B5D90" w:rsidRDefault="005B5D90" w:rsidP="005B5D90">
      <w:pPr>
        <w:jc w:val="center"/>
        <w:rPr>
          <w:rFonts w:ascii="Cambria" w:hAnsi="Cambria"/>
          <w:b/>
          <w:bCs/>
        </w:rPr>
      </w:pPr>
      <w:r w:rsidRPr="005B5D90">
        <w:rPr>
          <w:rFonts w:ascii="Cambria" w:hAnsi="Cambria"/>
          <w:b/>
          <w:bCs/>
        </w:rPr>
        <w:t>LOPE DE VEGA</w:t>
      </w:r>
    </w:p>
    <w:p w:rsidR="005B5D90" w:rsidRDefault="005B5D90" w:rsidP="005B5D90">
      <w:pPr>
        <w:jc w:val="both"/>
        <w:rPr>
          <w:rFonts w:ascii="Cambria" w:hAnsi="Cambria"/>
        </w:rPr>
      </w:pPr>
    </w:p>
    <w:p w:rsidR="005B5D90" w:rsidRPr="007A2750" w:rsidRDefault="005B5D90" w:rsidP="005B5D90">
      <w:pPr>
        <w:jc w:val="both"/>
        <w:rPr>
          <w:rFonts w:ascii="Cambria" w:hAnsi="Cambria"/>
        </w:rPr>
      </w:pPr>
      <w:r w:rsidRPr="007A2750">
        <w:rPr>
          <w:rFonts w:ascii="Cambria" w:hAnsi="Cambria"/>
        </w:rPr>
        <w:t xml:space="preserve">Su amigo íntimo y discípulo Juan Pérez de Montalbán fue el primero en hablar de él </w:t>
      </w:r>
      <w:r>
        <w:rPr>
          <w:rFonts w:ascii="Cambria" w:hAnsi="Cambria"/>
        </w:rPr>
        <w:t xml:space="preserve">en </w:t>
      </w:r>
      <w:r w:rsidRPr="007A2750">
        <w:rPr>
          <w:rFonts w:ascii="Cambria" w:hAnsi="Cambria"/>
          <w:b/>
          <w:bCs/>
        </w:rPr>
        <w:t>“Fama póstuma”</w:t>
      </w:r>
      <w:r w:rsidRPr="007A2750">
        <w:rPr>
          <w:rFonts w:ascii="Cambria" w:hAnsi="Cambria"/>
        </w:rPr>
        <w:t xml:space="preserve"> (1636), </w:t>
      </w:r>
      <w:r>
        <w:rPr>
          <w:rFonts w:ascii="Cambria" w:hAnsi="Cambria"/>
        </w:rPr>
        <w:t>también hablan</w:t>
      </w:r>
      <w:r w:rsidRPr="007A2750">
        <w:rPr>
          <w:rFonts w:ascii="Cambria" w:hAnsi="Cambria"/>
        </w:rPr>
        <w:t xml:space="preserve"> Fernando Lázaro Carreter</w:t>
      </w:r>
      <w:r>
        <w:rPr>
          <w:rFonts w:ascii="Cambria" w:hAnsi="Cambria"/>
        </w:rPr>
        <w:t xml:space="preserve"> o </w:t>
      </w:r>
      <w:r w:rsidRPr="007A2750">
        <w:rPr>
          <w:rFonts w:ascii="Cambria" w:hAnsi="Cambria"/>
        </w:rPr>
        <w:t xml:space="preserve">Ramón Gómez de la Serna “Lope viviente” (tema 62). Tantas y tantas versiones se han hecho sobre este galán del siglo XVII. Y en todas las versiones, sean del tipo que sean, se destacan dos facetas: su arte con la pluma y con las mujeres. </w:t>
      </w:r>
    </w:p>
    <w:p w:rsidR="005B5D90" w:rsidRPr="007A2750" w:rsidRDefault="005B5D90" w:rsidP="005B5D90">
      <w:pPr>
        <w:jc w:val="both"/>
        <w:rPr>
          <w:rFonts w:ascii="Cambria" w:hAnsi="Cambria"/>
        </w:rPr>
      </w:pPr>
    </w:p>
    <w:p w:rsidR="005B5D90" w:rsidRPr="007A2750" w:rsidRDefault="005B5D90" w:rsidP="005B5D90">
      <w:pPr>
        <w:jc w:val="both"/>
        <w:rPr>
          <w:rFonts w:ascii="Cambria" w:hAnsi="Cambria"/>
        </w:rPr>
      </w:pPr>
      <w:r w:rsidRPr="007A2750">
        <w:rPr>
          <w:rFonts w:ascii="Cambria" w:hAnsi="Cambria"/>
        </w:rPr>
        <w:tab/>
        <w:t>Félix Lope de Vega Carpio (1562-1635) vivió 73 años, fue padre de 17 hijos, marido de dos esposas, amante de numerosas mujeres, devoto sacerdote, inquisidor, y enemigo y vecino de Cervantes que, casualidades de la vida, le dio el sobrenombre de “Monstruo de la Naturaleza”. Y es que ese Lope, tan poco adaptado a la moral y las normas de su tiempo, consiguió cambiar la historia, no solo del teatro y la poesía, sino de la literatura.</w:t>
      </w:r>
    </w:p>
    <w:p w:rsidR="005B5D90" w:rsidRPr="007A2750" w:rsidRDefault="005B5D90" w:rsidP="005B5D90">
      <w:pPr>
        <w:jc w:val="both"/>
        <w:rPr>
          <w:rFonts w:ascii="Cambria" w:hAnsi="Cambria"/>
        </w:rPr>
      </w:pPr>
      <w:r w:rsidRPr="007A2750">
        <w:rPr>
          <w:rFonts w:ascii="Cambria" w:hAnsi="Cambria"/>
        </w:rPr>
        <w:tab/>
      </w:r>
    </w:p>
    <w:p w:rsidR="005B5D90" w:rsidRPr="007A2750" w:rsidRDefault="005B5D90" w:rsidP="005B5D90">
      <w:pPr>
        <w:jc w:val="both"/>
        <w:rPr>
          <w:rFonts w:ascii="Cambria" w:hAnsi="Cambria"/>
        </w:rPr>
      </w:pPr>
      <w:r w:rsidRPr="007A2750">
        <w:rPr>
          <w:rFonts w:ascii="Cambria" w:hAnsi="Cambria"/>
        </w:rPr>
        <w:tab/>
        <w:t xml:space="preserve">Madrileño de nacimiento, como Quevedo, fue un </w:t>
      </w:r>
      <w:r w:rsidRPr="007A2750">
        <w:rPr>
          <w:rFonts w:ascii="Cambria" w:hAnsi="Cambria"/>
          <w:b/>
          <w:bCs/>
        </w:rPr>
        <w:t>niño precoz</w:t>
      </w:r>
      <w:r w:rsidRPr="007A2750">
        <w:rPr>
          <w:rFonts w:ascii="Cambria" w:hAnsi="Cambria"/>
        </w:rPr>
        <w:t xml:space="preserve"> </w:t>
      </w:r>
      <w:r>
        <w:rPr>
          <w:rFonts w:ascii="Cambria" w:hAnsi="Cambria"/>
        </w:rPr>
        <w:t xml:space="preserve">que </w:t>
      </w:r>
      <w:r w:rsidRPr="007A2750">
        <w:rPr>
          <w:rFonts w:ascii="Cambria" w:hAnsi="Cambria"/>
        </w:rPr>
        <w:t xml:space="preserve">destacó por su inclinación por las letras: escribía versos con cinco años, leía en castellano y latín y compuso su primera obra con 12 años. Quizá esa afición le viniera de su padre, que también escribía versos entre bordado y bordado. </w:t>
      </w:r>
    </w:p>
    <w:p w:rsidR="005B5D90" w:rsidRPr="007A2750" w:rsidRDefault="005B5D90" w:rsidP="005B5D90">
      <w:pPr>
        <w:pStyle w:val="NormalWeb"/>
        <w:spacing w:after="0"/>
        <w:ind w:firstLine="708"/>
        <w:jc w:val="both"/>
        <w:rPr>
          <w:rFonts w:ascii="Cambria" w:hAnsi="Cambria"/>
          <w:sz w:val="24"/>
          <w:szCs w:val="24"/>
        </w:rPr>
      </w:pPr>
      <w:r w:rsidRPr="007A2750">
        <w:rPr>
          <w:rFonts w:ascii="Cambria" w:hAnsi="Cambria"/>
          <w:b/>
          <w:bCs/>
          <w:sz w:val="24"/>
          <w:szCs w:val="24"/>
        </w:rPr>
        <w:t>Viajó</w:t>
      </w:r>
      <w:r w:rsidRPr="007A2750">
        <w:rPr>
          <w:rFonts w:ascii="Cambria" w:hAnsi="Cambria"/>
          <w:sz w:val="24"/>
          <w:szCs w:val="24"/>
        </w:rPr>
        <w:t xml:space="preserve"> y viajó. Alcalá de Henares (donde empezó el bachillerato, aunque no lo terminó), Valencia, Toledo, Alba de Tormes, donde trabajaría al servicio del duque de Alba; más tarde entrará al servicio del duque de </w:t>
      </w:r>
      <w:proofErr w:type="spellStart"/>
      <w:r w:rsidRPr="007A2750">
        <w:rPr>
          <w:rFonts w:ascii="Cambria" w:hAnsi="Cambria"/>
          <w:sz w:val="24"/>
          <w:szCs w:val="24"/>
        </w:rPr>
        <w:t>Sessa</w:t>
      </w:r>
      <w:proofErr w:type="spellEnd"/>
      <w:r w:rsidRPr="007A2750">
        <w:rPr>
          <w:rFonts w:ascii="Cambria" w:hAnsi="Cambria"/>
          <w:sz w:val="24"/>
          <w:szCs w:val="24"/>
        </w:rPr>
        <w:t xml:space="preserve">, descendiente del Gran Capitán Gonzalo Fernández de Córdoba. Y regresa a Madrid. </w:t>
      </w:r>
    </w:p>
    <w:p w:rsidR="005B5D90" w:rsidRPr="007A2750" w:rsidRDefault="005B5D90" w:rsidP="005B5D90">
      <w:pPr>
        <w:pStyle w:val="NormalWeb"/>
        <w:spacing w:after="0"/>
        <w:ind w:firstLine="708"/>
        <w:jc w:val="both"/>
        <w:rPr>
          <w:rFonts w:ascii="Cambria" w:hAnsi="Cambria"/>
          <w:sz w:val="24"/>
          <w:szCs w:val="24"/>
        </w:rPr>
      </w:pPr>
      <w:r w:rsidRPr="007A2750">
        <w:rPr>
          <w:rFonts w:ascii="Cambria" w:hAnsi="Cambria"/>
          <w:sz w:val="24"/>
          <w:szCs w:val="24"/>
        </w:rPr>
        <w:t xml:space="preserve">En la capital compró una casa en la calle Francos (hoy calle Cervantes) y vivió allí hasta su muerte. ¿Cómo? Nos podemos hacer una idea, ya que se ha transformado en la </w:t>
      </w:r>
      <w:r w:rsidRPr="007A2750">
        <w:rPr>
          <w:rFonts w:ascii="Cambria" w:hAnsi="Cambria"/>
          <w:b/>
          <w:bCs/>
          <w:sz w:val="24"/>
          <w:szCs w:val="24"/>
        </w:rPr>
        <w:t>Casa Museo</w:t>
      </w:r>
      <w:r w:rsidRPr="007A2750">
        <w:rPr>
          <w:rFonts w:ascii="Cambria" w:hAnsi="Cambria"/>
          <w:sz w:val="24"/>
          <w:szCs w:val="24"/>
        </w:rPr>
        <w:t xml:space="preserve"> de Lope de Vega, abierta a todo el que quiera experimentar un viaje al pasado. Él la definía como “su pequeña casa, su paz, su jardín y su estudio” y en efecto, al entrar en el jardín, lo que él llamaba “</w:t>
      </w:r>
      <w:proofErr w:type="spellStart"/>
      <w:r w:rsidRPr="007A2750">
        <w:rPr>
          <w:rFonts w:ascii="Cambria" w:hAnsi="Cambria"/>
          <w:sz w:val="24"/>
          <w:szCs w:val="24"/>
        </w:rPr>
        <w:t>güertecillo</w:t>
      </w:r>
      <w:proofErr w:type="spellEnd"/>
      <w:r w:rsidRPr="007A2750">
        <w:rPr>
          <w:rFonts w:ascii="Cambria" w:hAnsi="Cambria"/>
          <w:sz w:val="24"/>
          <w:szCs w:val="24"/>
        </w:rPr>
        <w:t xml:space="preserve">”, minutos antes de empezar la visita guiada, una paz se apodera del ambiente y te traslada a ese siglo XVII. Muy cerca se encuentra el mentidero de representantes, una especia de tienda donde los escritores de la época se reunían para comentar las obras del momento. </w:t>
      </w:r>
    </w:p>
    <w:p w:rsidR="005B5D90" w:rsidRPr="007A2750" w:rsidRDefault="005B5D90" w:rsidP="005B5D90">
      <w:pPr>
        <w:jc w:val="both"/>
        <w:rPr>
          <w:rFonts w:ascii="Cambria" w:hAnsi="Cambria"/>
        </w:rPr>
      </w:pPr>
      <w:r w:rsidRPr="007A2750">
        <w:rPr>
          <w:rFonts w:ascii="Cambria" w:hAnsi="Cambria"/>
        </w:rPr>
        <w:tab/>
        <w:t xml:space="preserve">Como Calderón, tuvo una profunda </w:t>
      </w:r>
      <w:r w:rsidRPr="007A2750">
        <w:rPr>
          <w:rFonts w:ascii="Cambria" w:hAnsi="Cambria"/>
          <w:b/>
          <w:bCs/>
        </w:rPr>
        <w:t>crisis religiosa</w:t>
      </w:r>
      <w:r w:rsidRPr="007A2750">
        <w:rPr>
          <w:rFonts w:ascii="Cambria" w:hAnsi="Cambria"/>
        </w:rPr>
        <w:t xml:space="preserve"> y en 1614 es ordenado sacerdote y nombrado capellán mayor. Incluso tuvo un cargo en la Inquisición</w:t>
      </w:r>
      <w:r>
        <w:rPr>
          <w:rFonts w:ascii="Cambria" w:hAnsi="Cambria"/>
        </w:rPr>
        <w:t xml:space="preserve">, como consejero laico y fue Familiar del Santo Oficio (reservado a personas honradas). </w:t>
      </w:r>
      <w:r w:rsidRPr="007A2750">
        <w:rPr>
          <w:rFonts w:ascii="Cambria" w:hAnsi="Cambria"/>
        </w:rPr>
        <w:t>Dentro de su casa, podemos visitar una pequeña capilla donde celebraba misa todos los días y donde la oiría poco antes de morir.</w:t>
      </w:r>
    </w:p>
    <w:p w:rsidR="005B5D90" w:rsidRPr="007A2750" w:rsidRDefault="005B5D90" w:rsidP="005B5D90">
      <w:pPr>
        <w:jc w:val="both"/>
        <w:rPr>
          <w:rFonts w:ascii="Cambria" w:hAnsi="Cambria"/>
        </w:rPr>
      </w:pPr>
    </w:p>
    <w:p w:rsidR="005B5D90" w:rsidRPr="007A2750" w:rsidRDefault="005B5D90" w:rsidP="005B5D90">
      <w:pPr>
        <w:jc w:val="both"/>
        <w:rPr>
          <w:rFonts w:ascii="Cambria" w:hAnsi="Cambria"/>
        </w:rPr>
      </w:pPr>
      <w:r w:rsidRPr="007A2750">
        <w:rPr>
          <w:rFonts w:ascii="Cambria" w:hAnsi="Cambria"/>
        </w:rPr>
        <w:tab/>
        <w:t xml:space="preserve">Próximo a su final, torturado por la muerte de su último gran amor, la muerte de su querido hijo Lope Félix y la huida de su querida hija Antonia Clara con un hombre que curiosamente se apellidaba Tenorio, sus pretensiones fallidas de ser Cronista real o Cronista de Indias, siguió oficiando misa y escribiendo versos hasta finales del 1635. </w:t>
      </w:r>
    </w:p>
    <w:p w:rsidR="005B5D90" w:rsidRPr="007A2750" w:rsidRDefault="005B5D90" w:rsidP="005B5D90">
      <w:pPr>
        <w:jc w:val="both"/>
        <w:rPr>
          <w:rFonts w:ascii="Cambria" w:hAnsi="Cambria"/>
        </w:rPr>
      </w:pPr>
    </w:p>
    <w:p w:rsidR="005B5D90" w:rsidRPr="007A2750" w:rsidRDefault="005B5D90" w:rsidP="005B5D90">
      <w:pPr>
        <w:jc w:val="both"/>
        <w:rPr>
          <w:rFonts w:ascii="Cambria" w:hAnsi="Cambria"/>
        </w:rPr>
      </w:pPr>
      <w:r w:rsidRPr="007A2750">
        <w:rPr>
          <w:rFonts w:ascii="Cambria" w:hAnsi="Cambria"/>
        </w:rPr>
        <w:tab/>
        <w:t xml:space="preserve">A las </w:t>
      </w:r>
      <w:r>
        <w:rPr>
          <w:rFonts w:ascii="Cambria" w:hAnsi="Cambria"/>
        </w:rPr>
        <w:t>17:15</w:t>
      </w:r>
      <w:r w:rsidRPr="007A2750">
        <w:rPr>
          <w:rFonts w:ascii="Cambria" w:hAnsi="Cambria"/>
        </w:rPr>
        <w:t xml:space="preserve"> murió. Nada más y nada menos que nueve días duraron las </w:t>
      </w:r>
      <w:r w:rsidRPr="007A2750">
        <w:rPr>
          <w:rFonts w:ascii="Cambria" w:hAnsi="Cambria"/>
          <w:b/>
          <w:bCs/>
        </w:rPr>
        <w:t>exequias</w:t>
      </w:r>
      <w:r w:rsidRPr="007A2750">
        <w:rPr>
          <w:rFonts w:ascii="Cambria" w:hAnsi="Cambria"/>
        </w:rPr>
        <w:t xml:space="preserve"> del gran genio de las palabras. En la iglesia de San Sebastián, Atocha, </w:t>
      </w:r>
      <w:r w:rsidRPr="007A2750">
        <w:rPr>
          <w:rFonts w:ascii="Cambria" w:hAnsi="Cambria"/>
        </w:rPr>
        <w:lastRenderedPageBreak/>
        <w:t xml:space="preserve">recibió sepultura, pero por falta de pago su cuerpo fue trasladado a una fosa común, ¿quién enterró al escritor? o era ¿quién mató al comendador?... Rozas, gran lopista, ha estudiado con gran detalle estos últimos años del escritor. </w:t>
      </w:r>
    </w:p>
    <w:p w:rsidR="005B5D90" w:rsidRDefault="005B5D90" w:rsidP="005B5D90">
      <w:pPr>
        <w:pStyle w:val="NormalWeb"/>
        <w:spacing w:after="0"/>
        <w:jc w:val="both"/>
        <w:rPr>
          <w:rFonts w:ascii="Cambria" w:hAnsi="Cambria"/>
          <w:sz w:val="24"/>
          <w:szCs w:val="24"/>
        </w:rPr>
      </w:pPr>
      <w:r w:rsidRPr="007A2750">
        <w:rPr>
          <w:rFonts w:ascii="Cambria" w:hAnsi="Cambria"/>
          <w:b/>
          <w:bCs/>
          <w:sz w:val="24"/>
          <w:szCs w:val="24"/>
          <w:u w:val="single"/>
        </w:rPr>
        <w:t>Lope y las mujeres</w:t>
      </w:r>
      <w:r w:rsidRPr="007A2750">
        <w:rPr>
          <w:rFonts w:ascii="Cambria" w:hAnsi="Cambria"/>
          <w:sz w:val="24"/>
          <w:szCs w:val="24"/>
        </w:rPr>
        <w:t xml:space="preserve">. Su curiosidad por el </w:t>
      </w:r>
      <w:r w:rsidRPr="007A2750">
        <w:rPr>
          <w:rFonts w:ascii="Cambria" w:hAnsi="Cambria"/>
          <w:bCs/>
          <w:sz w:val="24"/>
          <w:szCs w:val="24"/>
        </w:rPr>
        <w:t>sexo femenino</w:t>
      </w:r>
      <w:r w:rsidRPr="007A2750">
        <w:rPr>
          <w:rFonts w:ascii="Cambria" w:hAnsi="Cambria"/>
          <w:sz w:val="24"/>
          <w:szCs w:val="24"/>
        </w:rPr>
        <w:t xml:space="preserve"> ha sido la faceta que más trascendencia ha tenido, no solo en el plano amoroso, sino en su presencia literaria, ya que algunas de las relaciones amorosas de Lope calaron profundamente en él y se vieron reflejadas en sus obras. Se calculan más de una decena de amantes, además de sus dos </w:t>
      </w:r>
      <w:r w:rsidRPr="007A2750">
        <w:rPr>
          <w:rFonts w:ascii="Cambria" w:hAnsi="Cambria"/>
          <w:b/>
          <w:sz w:val="24"/>
          <w:szCs w:val="24"/>
        </w:rPr>
        <w:t>esposas</w:t>
      </w:r>
      <w:r w:rsidRPr="007A2750">
        <w:rPr>
          <w:rFonts w:ascii="Cambria" w:hAnsi="Cambria"/>
          <w:sz w:val="24"/>
          <w:szCs w:val="24"/>
        </w:rPr>
        <w:t xml:space="preserve">: </w:t>
      </w:r>
      <w:r w:rsidRPr="007A2750">
        <w:rPr>
          <w:rFonts w:ascii="Cambria" w:hAnsi="Cambria"/>
          <w:sz w:val="24"/>
          <w:szCs w:val="24"/>
          <w:u w:val="single"/>
        </w:rPr>
        <w:t>Isabel de Urbina</w:t>
      </w:r>
      <w:r w:rsidRPr="007A2750">
        <w:rPr>
          <w:rFonts w:ascii="Cambria" w:hAnsi="Cambria"/>
          <w:sz w:val="24"/>
          <w:szCs w:val="24"/>
        </w:rPr>
        <w:t xml:space="preserve"> (su Belisa), con la que se casó por poderes (se dice que estaba escondido en la misma iglesia durante la ceremonia) y tras una breve luna de miel se marchó con la Armada Invencible. A finales del siglo XVI volvió a pasar por la iglesia y se unió en matrimonio con </w:t>
      </w:r>
      <w:r w:rsidRPr="007A2750">
        <w:rPr>
          <w:rFonts w:ascii="Cambria" w:hAnsi="Cambria"/>
          <w:sz w:val="24"/>
          <w:szCs w:val="24"/>
          <w:u w:val="single"/>
        </w:rPr>
        <w:t>Juana de Guardo</w:t>
      </w:r>
      <w:r w:rsidRPr="007A2750">
        <w:rPr>
          <w:rFonts w:ascii="Cambria" w:hAnsi="Cambria"/>
          <w:sz w:val="24"/>
          <w:szCs w:val="24"/>
        </w:rPr>
        <w:t xml:space="preserve">, aparentemente por conveniencia, aunque la dote parece ser que no llegó. “Casó con carne y pescado” dijo Quevedo, ya que era hija de un rico abastecedor de carne y pescado. </w:t>
      </w:r>
    </w:p>
    <w:p w:rsidR="005B5D90" w:rsidRDefault="005B5D90" w:rsidP="005B5D90">
      <w:pPr>
        <w:pStyle w:val="NormalWeb"/>
        <w:spacing w:after="0"/>
        <w:jc w:val="both"/>
        <w:rPr>
          <w:rFonts w:ascii="Cambria" w:hAnsi="Cambria"/>
          <w:sz w:val="24"/>
          <w:szCs w:val="24"/>
        </w:rPr>
      </w:pPr>
      <w:r w:rsidRPr="007A2750">
        <w:rPr>
          <w:rFonts w:ascii="Cambria" w:hAnsi="Cambria"/>
          <w:sz w:val="24"/>
          <w:szCs w:val="24"/>
        </w:rPr>
        <w:t xml:space="preserve">Del resto de </w:t>
      </w:r>
      <w:r w:rsidRPr="007A2750">
        <w:rPr>
          <w:rFonts w:ascii="Cambria" w:hAnsi="Cambria"/>
          <w:b/>
          <w:sz w:val="24"/>
          <w:szCs w:val="24"/>
        </w:rPr>
        <w:t>amantes</w:t>
      </w:r>
      <w:r w:rsidRPr="007A2750">
        <w:rPr>
          <w:rFonts w:ascii="Cambria" w:hAnsi="Cambria"/>
          <w:sz w:val="24"/>
          <w:szCs w:val="24"/>
        </w:rPr>
        <w:t xml:space="preserve"> destacaremos las siguientes: </w:t>
      </w:r>
    </w:p>
    <w:p w:rsidR="005B5D90" w:rsidRDefault="005B5D90" w:rsidP="005B5D90">
      <w:pPr>
        <w:pStyle w:val="NormalWeb"/>
        <w:numPr>
          <w:ilvl w:val="0"/>
          <w:numId w:val="1"/>
        </w:numPr>
        <w:spacing w:after="0"/>
        <w:jc w:val="both"/>
        <w:rPr>
          <w:rFonts w:ascii="Cambria" w:hAnsi="Cambria"/>
          <w:sz w:val="24"/>
          <w:szCs w:val="24"/>
        </w:rPr>
      </w:pPr>
      <w:r w:rsidRPr="007A2750">
        <w:rPr>
          <w:rFonts w:ascii="Cambria" w:hAnsi="Cambria"/>
          <w:sz w:val="24"/>
          <w:szCs w:val="24"/>
          <w:u w:val="single"/>
        </w:rPr>
        <w:t>Elena Osorio</w:t>
      </w:r>
      <w:r w:rsidRPr="007A2750">
        <w:rPr>
          <w:rFonts w:ascii="Cambria" w:hAnsi="Cambria"/>
          <w:sz w:val="24"/>
          <w:szCs w:val="24"/>
        </w:rPr>
        <w:t xml:space="preserve">, Dorotea en sus obras, estaba casada con un actor y Lope la conoció porque trabajaba para su padre. Tras un apasionado romance, ella enviudó y lo abandonó para casarse con un hombre rico; éste se lo tomó francamente mal y decidió desprestigiarla a ella y a su familia a través de su pluma, como mejor sabía, pero le apresaron en medio de una representación. Una vez liberado, siguió en su empeño y la sentencia empeoró y fue condenado al destierro durante varios años. </w:t>
      </w:r>
    </w:p>
    <w:p w:rsidR="005B5D90" w:rsidRDefault="005B5D90" w:rsidP="005B5D90">
      <w:pPr>
        <w:pStyle w:val="NormalWeb"/>
        <w:numPr>
          <w:ilvl w:val="0"/>
          <w:numId w:val="1"/>
        </w:numPr>
        <w:spacing w:after="0"/>
        <w:jc w:val="both"/>
        <w:rPr>
          <w:rFonts w:ascii="Cambria" w:hAnsi="Cambria"/>
          <w:sz w:val="24"/>
          <w:szCs w:val="24"/>
        </w:rPr>
      </w:pPr>
      <w:r w:rsidRPr="007A2750">
        <w:rPr>
          <w:rFonts w:ascii="Cambria" w:hAnsi="Cambria"/>
          <w:sz w:val="24"/>
          <w:szCs w:val="24"/>
        </w:rPr>
        <w:t xml:space="preserve">Otro procesamiento, esta vez por amancebamiento público, fue debido a </w:t>
      </w:r>
      <w:r w:rsidRPr="007A2750">
        <w:rPr>
          <w:rFonts w:ascii="Cambria" w:hAnsi="Cambria"/>
          <w:sz w:val="24"/>
          <w:szCs w:val="24"/>
          <w:u w:val="single"/>
        </w:rPr>
        <w:t>Antonia Trillo</w:t>
      </w:r>
      <w:r w:rsidRPr="007A2750">
        <w:rPr>
          <w:rFonts w:ascii="Cambria" w:hAnsi="Cambria"/>
          <w:sz w:val="24"/>
          <w:szCs w:val="24"/>
        </w:rPr>
        <w:t xml:space="preserve">, una viuda, rica y atractiva mujer. </w:t>
      </w:r>
    </w:p>
    <w:p w:rsidR="005B5D90" w:rsidRDefault="005B5D90" w:rsidP="005B5D90">
      <w:pPr>
        <w:pStyle w:val="NormalWeb"/>
        <w:numPr>
          <w:ilvl w:val="0"/>
          <w:numId w:val="1"/>
        </w:numPr>
        <w:spacing w:after="0"/>
        <w:jc w:val="both"/>
        <w:rPr>
          <w:rFonts w:ascii="Cambria" w:hAnsi="Cambria"/>
          <w:sz w:val="24"/>
          <w:szCs w:val="24"/>
        </w:rPr>
      </w:pPr>
      <w:r w:rsidRPr="007A2750">
        <w:rPr>
          <w:rFonts w:ascii="Cambria" w:hAnsi="Cambria"/>
          <w:sz w:val="24"/>
          <w:szCs w:val="24"/>
          <w:u w:val="single"/>
        </w:rPr>
        <w:t>Micaela de Luján</w:t>
      </w:r>
      <w:r w:rsidRPr="007A2750">
        <w:rPr>
          <w:rFonts w:ascii="Cambria" w:hAnsi="Cambria"/>
          <w:sz w:val="24"/>
          <w:szCs w:val="24"/>
        </w:rPr>
        <w:t xml:space="preserve">, actriz que aparece en su obra como Camila Lucinda y a la que Lope solo hace referencia a su físico, ya que era analfabeta: “Belleza singular, ingenio raro…”. Su relación duró casi una década y tuvieron cinco hijos, una de las cuales fue sor y famosa poetisa. </w:t>
      </w:r>
    </w:p>
    <w:p w:rsidR="005B5D90" w:rsidRDefault="005B5D90" w:rsidP="005B5D90">
      <w:pPr>
        <w:pStyle w:val="NormalWeb"/>
        <w:numPr>
          <w:ilvl w:val="0"/>
          <w:numId w:val="1"/>
        </w:numPr>
        <w:spacing w:after="0"/>
        <w:jc w:val="both"/>
        <w:rPr>
          <w:rFonts w:ascii="Cambria" w:hAnsi="Cambria"/>
          <w:sz w:val="24"/>
          <w:szCs w:val="24"/>
        </w:rPr>
      </w:pPr>
      <w:r w:rsidRPr="007A2750">
        <w:rPr>
          <w:rFonts w:ascii="Cambria" w:hAnsi="Cambria"/>
          <w:sz w:val="24"/>
          <w:szCs w:val="24"/>
          <w:u w:val="single"/>
        </w:rPr>
        <w:t>Jerónima de Burgos</w:t>
      </w:r>
      <w:r w:rsidRPr="007A2750">
        <w:rPr>
          <w:rFonts w:ascii="Cambria" w:hAnsi="Cambria"/>
          <w:sz w:val="24"/>
          <w:szCs w:val="24"/>
        </w:rPr>
        <w:t xml:space="preserve">, actriz y casada, fue también compañera sentimental del autor, pero de manera interrumpida; a pesar de ello se llevaban bien y fue incluso madrina de uno de sus hijos bastardos, para ella había creado “La dama boba”. </w:t>
      </w:r>
    </w:p>
    <w:p w:rsidR="005B5D90" w:rsidRPr="007A2750" w:rsidRDefault="005B5D90" w:rsidP="005B5D90">
      <w:pPr>
        <w:pStyle w:val="NormalWeb"/>
        <w:numPr>
          <w:ilvl w:val="0"/>
          <w:numId w:val="1"/>
        </w:numPr>
        <w:spacing w:after="0"/>
        <w:jc w:val="both"/>
        <w:rPr>
          <w:rFonts w:ascii="Cambria" w:hAnsi="Cambria"/>
          <w:sz w:val="24"/>
          <w:szCs w:val="24"/>
        </w:rPr>
      </w:pPr>
      <w:r w:rsidRPr="007A2750">
        <w:rPr>
          <w:rFonts w:ascii="Cambria" w:hAnsi="Cambria"/>
          <w:sz w:val="24"/>
          <w:szCs w:val="24"/>
          <w:u w:val="single"/>
        </w:rPr>
        <w:t>Marta de Nevares</w:t>
      </w:r>
      <w:r w:rsidRPr="007A2750">
        <w:rPr>
          <w:rFonts w:ascii="Cambria" w:hAnsi="Cambria"/>
          <w:sz w:val="24"/>
          <w:szCs w:val="24"/>
        </w:rPr>
        <w:t xml:space="preserve"> fue su último y gran amor, </w:t>
      </w:r>
      <w:proofErr w:type="spellStart"/>
      <w:r w:rsidRPr="007A2750">
        <w:rPr>
          <w:rFonts w:ascii="Cambria" w:hAnsi="Cambria"/>
          <w:sz w:val="24"/>
          <w:szCs w:val="24"/>
        </w:rPr>
        <w:t>Amarillis</w:t>
      </w:r>
      <w:proofErr w:type="spellEnd"/>
      <w:r w:rsidRPr="007A2750">
        <w:rPr>
          <w:rFonts w:ascii="Cambria" w:hAnsi="Cambria"/>
          <w:sz w:val="24"/>
          <w:szCs w:val="24"/>
        </w:rPr>
        <w:t xml:space="preserve"> en sus poesías y cartas o la Marcia Leonarda en sus novelas. Este gran amor se inició en pleitos con su marido para conseguir anular el matrimonio y dedicarse por completo a su Lope. Alegría que se vio truncada por la ceguera de esta y por la locura que padeció posteriormente. </w:t>
      </w:r>
    </w:p>
    <w:p w:rsidR="000D43F3" w:rsidRDefault="005B5D90">
      <w:r>
        <w:t>OBRA</w:t>
      </w:r>
    </w:p>
    <w:p w:rsidR="005B5D90" w:rsidRDefault="005B5D90"/>
    <w:p w:rsidR="005B5D90" w:rsidRPr="007A2750" w:rsidRDefault="005B5D90" w:rsidP="005B5D90">
      <w:pPr>
        <w:jc w:val="both"/>
        <w:rPr>
          <w:rFonts w:ascii="Cambria" w:hAnsi="Cambria"/>
        </w:rPr>
      </w:pPr>
      <w:r w:rsidRPr="007A2750">
        <w:rPr>
          <w:rFonts w:ascii="Cambria" w:hAnsi="Cambria"/>
        </w:rPr>
        <w:t xml:space="preserve">A pesar de llevar una vida tan activa, </w:t>
      </w:r>
      <w:r>
        <w:rPr>
          <w:rFonts w:ascii="Cambria" w:hAnsi="Cambria"/>
        </w:rPr>
        <w:t>la</w:t>
      </w:r>
      <w:r w:rsidRPr="007A2750">
        <w:rPr>
          <w:rFonts w:ascii="Cambria" w:hAnsi="Cambria"/>
        </w:rPr>
        <w:t xml:space="preserve"> producción </w:t>
      </w:r>
      <w:proofErr w:type="spellStart"/>
      <w:r w:rsidRPr="007A2750">
        <w:rPr>
          <w:rFonts w:ascii="Cambria" w:hAnsi="Cambria"/>
        </w:rPr>
        <w:t>lopeveguesca</w:t>
      </w:r>
      <w:proofErr w:type="spellEnd"/>
      <w:r w:rsidRPr="007A2750">
        <w:rPr>
          <w:rFonts w:ascii="Cambria" w:hAnsi="Cambria"/>
        </w:rPr>
        <w:t xml:space="preserve"> es ingente. </w:t>
      </w:r>
      <w:r w:rsidRPr="007A2750">
        <w:rPr>
          <w:rFonts w:ascii="Cambria" w:hAnsi="Cambria"/>
          <w:b/>
          <w:bCs/>
        </w:rPr>
        <w:t xml:space="preserve">Rozas </w:t>
      </w:r>
      <w:r w:rsidRPr="007A2750">
        <w:rPr>
          <w:rFonts w:ascii="Cambria" w:hAnsi="Cambria"/>
        </w:rPr>
        <w:t xml:space="preserve">dice que cultivó todos los géneros, manejó con soltura todas las formas métricas y tocó gran cantidad de temas, desde el hondo poema amoroso hasta la burla de la misma lengua que le permitía escribirlo, sin olvidar la tradición popular. Amó, vivió y escribió tanto que funde su vida y su obra. </w:t>
      </w:r>
    </w:p>
    <w:p w:rsidR="005B5D90" w:rsidRPr="007A2750" w:rsidRDefault="005B5D90" w:rsidP="005B5D90">
      <w:pPr>
        <w:jc w:val="both"/>
        <w:rPr>
          <w:rFonts w:ascii="Cambria" w:hAnsi="Cambria"/>
        </w:rPr>
      </w:pPr>
    </w:p>
    <w:p w:rsidR="005B5D90" w:rsidRPr="007A2750" w:rsidRDefault="005B5D90" w:rsidP="005B5D90">
      <w:pPr>
        <w:ind w:firstLine="708"/>
        <w:jc w:val="both"/>
        <w:rPr>
          <w:rFonts w:ascii="Cambria" w:hAnsi="Cambria"/>
        </w:rPr>
      </w:pPr>
      <w:r w:rsidRPr="007A2750">
        <w:rPr>
          <w:rFonts w:ascii="Cambria" w:hAnsi="Cambria"/>
        </w:rPr>
        <w:lastRenderedPageBreak/>
        <w:t xml:space="preserve">La </w:t>
      </w:r>
      <w:r w:rsidRPr="007A2750">
        <w:rPr>
          <w:rFonts w:ascii="Cambria" w:hAnsi="Cambria"/>
          <w:b/>
        </w:rPr>
        <w:t>catalogación</w:t>
      </w:r>
      <w:r w:rsidRPr="007A2750">
        <w:rPr>
          <w:rFonts w:ascii="Cambria" w:hAnsi="Cambria"/>
        </w:rPr>
        <w:t xml:space="preserve"> es harto compleja y son muchos los que lo han intentado, como su primer biógrafo y amigo, Juan Pérez de Montalbán, que afirma que Lope escribió 1.500 comedias y 400 autos sacramentales. Él mismo se vanagloriaba de su agilidad con la pluma en 1.500 obras. De la Barrera, que realizó la primera catalogación de las obras del prolífico madrileño, además de escribir la “Nueva biografía de Lope de Vega”. Américo Castro realizó una minuciosa investigación de su o</w:t>
      </w:r>
      <w:r>
        <w:rPr>
          <w:rFonts w:ascii="Cambria" w:hAnsi="Cambria"/>
        </w:rPr>
        <w:t>b</w:t>
      </w:r>
      <w:r w:rsidRPr="007A2750">
        <w:rPr>
          <w:rFonts w:ascii="Cambria" w:hAnsi="Cambria"/>
        </w:rPr>
        <w:t xml:space="preserve">ra y redujo el número de comedias a menos de 500. Sea como fuere, por temática, por orden alfabético o cronológico, son cientos de obras teatrales las que escribió. Nos basaremos en la clasificación de </w:t>
      </w:r>
      <w:r w:rsidRPr="007A2750">
        <w:rPr>
          <w:rFonts w:ascii="Cambria" w:hAnsi="Cambria"/>
          <w:b/>
          <w:bCs/>
        </w:rPr>
        <w:t>Menéndez Pelayo</w:t>
      </w:r>
      <w:r w:rsidRPr="007A2750">
        <w:rPr>
          <w:rFonts w:ascii="Cambria" w:hAnsi="Cambria"/>
        </w:rPr>
        <w:t xml:space="preserve">. </w:t>
      </w:r>
      <w:r w:rsidRPr="007A2750">
        <w:rPr>
          <w:rFonts w:ascii="Cambria" w:hAnsi="Cambria"/>
        </w:rPr>
        <w:tab/>
      </w:r>
    </w:p>
    <w:p w:rsidR="005B5D90" w:rsidRPr="007A2750" w:rsidRDefault="005B5D90" w:rsidP="005B5D90">
      <w:pPr>
        <w:jc w:val="both"/>
        <w:rPr>
          <w:rFonts w:ascii="Cambria" w:hAnsi="Cambria"/>
        </w:rPr>
      </w:pPr>
      <w:r w:rsidRPr="007A2750">
        <w:rPr>
          <w:rFonts w:ascii="Cambria" w:hAnsi="Cambria"/>
        </w:rPr>
        <w:tab/>
      </w:r>
    </w:p>
    <w:p w:rsidR="005B5D90" w:rsidRPr="007A2750" w:rsidRDefault="005B5D90" w:rsidP="005B5D90">
      <w:pPr>
        <w:jc w:val="both"/>
        <w:rPr>
          <w:rFonts w:ascii="Cambria" w:hAnsi="Cambria"/>
        </w:rPr>
      </w:pPr>
      <w:r w:rsidRPr="007A2750">
        <w:rPr>
          <w:rFonts w:ascii="Cambria" w:hAnsi="Cambria"/>
        </w:rPr>
        <w:t xml:space="preserve">Escribió varias </w:t>
      </w:r>
      <w:r w:rsidRPr="007A2750">
        <w:rPr>
          <w:rFonts w:ascii="Cambria" w:hAnsi="Cambria"/>
          <w:b/>
        </w:rPr>
        <w:t>NOVELAS</w:t>
      </w:r>
      <w:r w:rsidRPr="007A2750">
        <w:rPr>
          <w:rFonts w:ascii="Cambria" w:hAnsi="Cambria"/>
        </w:rPr>
        <w:t xml:space="preserve"> </w:t>
      </w:r>
    </w:p>
    <w:p w:rsidR="005B5D90" w:rsidRPr="007A2750" w:rsidRDefault="005B5D90" w:rsidP="005B5D90">
      <w:pPr>
        <w:pStyle w:val="Prrafodelista"/>
        <w:numPr>
          <w:ilvl w:val="0"/>
          <w:numId w:val="3"/>
        </w:numPr>
        <w:jc w:val="both"/>
        <w:rPr>
          <w:rFonts w:ascii="Cambria" w:hAnsi="Cambria"/>
        </w:rPr>
      </w:pPr>
      <w:r w:rsidRPr="007A2750">
        <w:rPr>
          <w:rFonts w:ascii="Cambria" w:hAnsi="Cambria"/>
          <w:u w:val="single"/>
        </w:rPr>
        <w:t>“La Arcadia”</w:t>
      </w:r>
      <w:r w:rsidRPr="007A2750">
        <w:rPr>
          <w:rFonts w:ascii="Cambria" w:hAnsi="Cambria"/>
        </w:rPr>
        <w:t xml:space="preserve"> o </w:t>
      </w:r>
      <w:r w:rsidRPr="007A2750">
        <w:rPr>
          <w:rFonts w:ascii="Cambria" w:hAnsi="Cambria"/>
          <w:u w:val="single"/>
        </w:rPr>
        <w:t>“Los Pastores de Belén”</w:t>
      </w:r>
      <w:r w:rsidRPr="007A2750">
        <w:rPr>
          <w:rFonts w:ascii="Cambria" w:hAnsi="Cambria"/>
        </w:rPr>
        <w:t xml:space="preserve"> (dedicada a su hijo Carlos), de tema pastoril. </w:t>
      </w:r>
    </w:p>
    <w:p w:rsidR="005B5D90" w:rsidRPr="007A2750" w:rsidRDefault="005B5D90" w:rsidP="005B5D90">
      <w:pPr>
        <w:pStyle w:val="Prrafodelista"/>
        <w:numPr>
          <w:ilvl w:val="0"/>
          <w:numId w:val="3"/>
        </w:numPr>
        <w:jc w:val="both"/>
        <w:rPr>
          <w:rFonts w:ascii="Cambria" w:hAnsi="Cambria"/>
        </w:rPr>
      </w:pPr>
      <w:r w:rsidRPr="007A2750">
        <w:rPr>
          <w:rFonts w:ascii="Cambria" w:hAnsi="Cambria"/>
          <w:u w:val="single"/>
        </w:rPr>
        <w:t>“El peregrino en su patria”,</w:t>
      </w:r>
      <w:r w:rsidRPr="007A2750">
        <w:rPr>
          <w:rFonts w:ascii="Cambria" w:hAnsi="Cambria"/>
        </w:rPr>
        <w:t xml:space="preserve"> historia de aventuras donde se suceden naufragios, cautiverios, confusiones, fugas y un laberinto que crea el escritor con su dominio de la técnica escénica, todo ello en la geografía española. Su héroe es Pánfilo de Luján, que se fuga con su amada, pero jura guardar castidad hasta su matrimonio, el final feliz será recompensado.</w:t>
      </w:r>
    </w:p>
    <w:p w:rsidR="005B5D90" w:rsidRPr="007A2750" w:rsidRDefault="005B5D90" w:rsidP="005B5D90">
      <w:pPr>
        <w:pStyle w:val="Prrafodelista"/>
        <w:numPr>
          <w:ilvl w:val="0"/>
          <w:numId w:val="3"/>
        </w:numPr>
        <w:jc w:val="both"/>
        <w:rPr>
          <w:rFonts w:ascii="Cambria" w:hAnsi="Cambria"/>
        </w:rPr>
      </w:pPr>
      <w:r w:rsidRPr="007A2750">
        <w:rPr>
          <w:rFonts w:ascii="Cambria" w:hAnsi="Cambria"/>
        </w:rPr>
        <w:t>“</w:t>
      </w:r>
      <w:r w:rsidRPr="007A2750">
        <w:rPr>
          <w:rFonts w:ascii="Cambria" w:hAnsi="Cambria"/>
          <w:u w:val="single"/>
        </w:rPr>
        <w:t>La Dorotea</w:t>
      </w:r>
      <w:r w:rsidRPr="007A2750">
        <w:rPr>
          <w:rFonts w:ascii="Cambria" w:hAnsi="Cambria"/>
        </w:rPr>
        <w:t xml:space="preserve">”, obra no representable, como su autor detalla. </w:t>
      </w:r>
      <w:r>
        <w:rPr>
          <w:rFonts w:ascii="Cambria" w:hAnsi="Cambria"/>
        </w:rPr>
        <w:t>C</w:t>
      </w:r>
      <w:r w:rsidRPr="007A2750">
        <w:rPr>
          <w:rFonts w:ascii="Cambria" w:hAnsi="Cambria"/>
        </w:rPr>
        <w:t>ombina la autobiografía con una rica tradición literaria. Se trata de una adaptación al Madrid de los Austrias en el que su protagonista es una meretri</w:t>
      </w:r>
      <w:r>
        <w:rPr>
          <w:rFonts w:ascii="Cambria" w:hAnsi="Cambria"/>
        </w:rPr>
        <w:t>z.</w:t>
      </w:r>
      <w:r w:rsidRPr="007A2750">
        <w:rPr>
          <w:rFonts w:ascii="Cambria" w:hAnsi="Cambria"/>
        </w:rPr>
        <w:tab/>
        <w:t xml:space="preserve"> </w:t>
      </w:r>
    </w:p>
    <w:p w:rsidR="005B5D90" w:rsidRDefault="005B5D90" w:rsidP="005B5D90">
      <w:pPr>
        <w:jc w:val="both"/>
        <w:rPr>
          <w:rFonts w:ascii="Cambria" w:hAnsi="Cambria"/>
        </w:rPr>
      </w:pPr>
    </w:p>
    <w:p w:rsidR="005B5D90" w:rsidRPr="007A2750" w:rsidRDefault="005B5D90" w:rsidP="005B5D90">
      <w:pPr>
        <w:jc w:val="both"/>
        <w:rPr>
          <w:rFonts w:ascii="Cambria" w:hAnsi="Cambria"/>
        </w:rPr>
      </w:pPr>
      <w:r w:rsidRPr="007A2750">
        <w:rPr>
          <w:rFonts w:ascii="Cambria" w:hAnsi="Cambria"/>
        </w:rPr>
        <w:t xml:space="preserve">Se conserva un </w:t>
      </w:r>
      <w:r w:rsidRPr="007A2750">
        <w:rPr>
          <w:rFonts w:ascii="Cambria" w:hAnsi="Cambria"/>
          <w:b/>
        </w:rPr>
        <w:t xml:space="preserve">EPISTOLARIO </w:t>
      </w:r>
      <w:r w:rsidRPr="007A2750">
        <w:rPr>
          <w:rFonts w:ascii="Cambria" w:hAnsi="Cambria"/>
        </w:rPr>
        <w:t xml:space="preserve">de valor incalculable, en el que se detallan los conflictos diarios y su faceta amorosa. </w:t>
      </w:r>
    </w:p>
    <w:p w:rsidR="005B5D90" w:rsidRPr="007A2750" w:rsidRDefault="005B5D90" w:rsidP="005B5D90">
      <w:pPr>
        <w:pStyle w:val="Prrafodelista"/>
        <w:numPr>
          <w:ilvl w:val="0"/>
          <w:numId w:val="3"/>
        </w:numPr>
        <w:jc w:val="both"/>
        <w:rPr>
          <w:rFonts w:ascii="Cambria" w:hAnsi="Cambria"/>
        </w:rPr>
      </w:pPr>
      <w:r w:rsidRPr="007A2750">
        <w:rPr>
          <w:rFonts w:ascii="Cambria" w:hAnsi="Cambria"/>
        </w:rPr>
        <w:t xml:space="preserve">Gracias al </w:t>
      </w:r>
      <w:r w:rsidRPr="007A2750">
        <w:rPr>
          <w:rFonts w:ascii="Cambria" w:hAnsi="Cambria"/>
          <w:u w:val="single"/>
        </w:rPr>
        <w:t xml:space="preserve">duque de </w:t>
      </w:r>
      <w:proofErr w:type="spellStart"/>
      <w:r w:rsidRPr="007A2750">
        <w:rPr>
          <w:rFonts w:ascii="Cambria" w:hAnsi="Cambria"/>
          <w:u w:val="single"/>
        </w:rPr>
        <w:t>Sessa</w:t>
      </w:r>
      <w:proofErr w:type="spellEnd"/>
      <w:r w:rsidRPr="007A2750">
        <w:rPr>
          <w:rFonts w:ascii="Cambria" w:hAnsi="Cambria"/>
        </w:rPr>
        <w:t xml:space="preserve"> y también a la Biblioteca Nacional, que hace unos años compró casi un centenar de misivas escritas por el punto y letra del poeta al duque para el que trabajó.  </w:t>
      </w:r>
    </w:p>
    <w:p w:rsidR="005B5D90" w:rsidRPr="007A2750" w:rsidRDefault="005B5D90" w:rsidP="005B5D90">
      <w:pPr>
        <w:pStyle w:val="Prrafodelista"/>
        <w:numPr>
          <w:ilvl w:val="0"/>
          <w:numId w:val="3"/>
        </w:numPr>
        <w:jc w:val="both"/>
        <w:rPr>
          <w:rFonts w:ascii="Cambria" w:hAnsi="Cambria"/>
        </w:rPr>
      </w:pPr>
      <w:r w:rsidRPr="007A2750">
        <w:rPr>
          <w:rFonts w:ascii="Cambria" w:hAnsi="Cambria"/>
        </w:rPr>
        <w:t xml:space="preserve">Intercambiaba correspondencia con sus amadas Micaela Luján “Epístola a Lucinda” o Marta de Nevares “Epístola a </w:t>
      </w:r>
      <w:proofErr w:type="spellStart"/>
      <w:r w:rsidRPr="007A2750">
        <w:rPr>
          <w:rFonts w:ascii="Cambria" w:hAnsi="Cambria"/>
        </w:rPr>
        <w:t>Amarillis</w:t>
      </w:r>
      <w:proofErr w:type="spellEnd"/>
      <w:r w:rsidRPr="007A2750">
        <w:rPr>
          <w:rFonts w:ascii="Cambria" w:hAnsi="Cambria"/>
        </w:rPr>
        <w:t>”</w:t>
      </w:r>
    </w:p>
    <w:p w:rsidR="005B5D90" w:rsidRDefault="005B5D90" w:rsidP="005B5D90">
      <w:pPr>
        <w:pStyle w:val="Prrafodelista"/>
        <w:numPr>
          <w:ilvl w:val="0"/>
          <w:numId w:val="3"/>
        </w:numPr>
        <w:jc w:val="both"/>
        <w:rPr>
          <w:rFonts w:ascii="Cambria" w:hAnsi="Cambria"/>
        </w:rPr>
      </w:pPr>
      <w:r w:rsidRPr="007A2750">
        <w:rPr>
          <w:rFonts w:ascii="Cambria" w:hAnsi="Cambria"/>
        </w:rPr>
        <w:t xml:space="preserve">Y con otros escritores “A </w:t>
      </w:r>
      <w:r>
        <w:rPr>
          <w:rFonts w:ascii="Cambria" w:hAnsi="Cambria"/>
        </w:rPr>
        <w:t>Fernando</w:t>
      </w:r>
      <w:r w:rsidRPr="007A2750">
        <w:rPr>
          <w:rFonts w:ascii="Cambria" w:hAnsi="Cambria"/>
        </w:rPr>
        <w:t xml:space="preserve"> de Herrera”, el representante de la Escuela de Sevilla, de carácter renacentista. </w:t>
      </w:r>
    </w:p>
    <w:p w:rsidR="005B5D90" w:rsidRDefault="005B5D90" w:rsidP="005B5D90">
      <w:pPr>
        <w:jc w:val="both"/>
        <w:rPr>
          <w:rFonts w:ascii="Cambria" w:hAnsi="Cambria"/>
        </w:rPr>
      </w:pPr>
    </w:p>
    <w:p w:rsidR="005B5D90" w:rsidRPr="009F62BB" w:rsidRDefault="005B5D90" w:rsidP="005B5D90">
      <w:pPr>
        <w:jc w:val="both"/>
        <w:rPr>
          <w:rFonts w:ascii="Cambria" w:hAnsi="Cambria"/>
        </w:rPr>
      </w:pPr>
      <w:r w:rsidRPr="009F62BB">
        <w:rPr>
          <w:rFonts w:ascii="Cambria" w:hAnsi="Cambria"/>
        </w:rPr>
        <w:t xml:space="preserve">Con respecto a la </w:t>
      </w:r>
      <w:r w:rsidRPr="009F62BB">
        <w:rPr>
          <w:rFonts w:ascii="Cambria" w:hAnsi="Cambria"/>
          <w:b/>
        </w:rPr>
        <w:t>LÍRICA POPULAR</w:t>
      </w:r>
    </w:p>
    <w:p w:rsidR="005B5D90" w:rsidRPr="007A2750" w:rsidRDefault="005B5D90" w:rsidP="005B5D90">
      <w:pPr>
        <w:pStyle w:val="Prrafodelista"/>
        <w:numPr>
          <w:ilvl w:val="0"/>
          <w:numId w:val="3"/>
        </w:numPr>
        <w:jc w:val="both"/>
        <w:rPr>
          <w:rFonts w:ascii="Cambria" w:hAnsi="Cambria"/>
        </w:rPr>
      </w:pPr>
      <w:r w:rsidRPr="007A2750">
        <w:rPr>
          <w:rFonts w:ascii="Cambria" w:hAnsi="Cambria"/>
        </w:rPr>
        <w:t xml:space="preserve">Cantares de bodas y bautizos, </w:t>
      </w:r>
      <w:r w:rsidRPr="007A2750">
        <w:rPr>
          <w:rFonts w:ascii="Cambria" w:hAnsi="Cambria"/>
          <w:u w:val="single"/>
        </w:rPr>
        <w:t>“A la gala de la madrina”.</w:t>
      </w:r>
    </w:p>
    <w:p w:rsidR="005B5D90" w:rsidRPr="007A2750" w:rsidRDefault="005B5D90" w:rsidP="005B5D90">
      <w:pPr>
        <w:pStyle w:val="Prrafodelista"/>
        <w:numPr>
          <w:ilvl w:val="0"/>
          <w:numId w:val="3"/>
        </w:numPr>
        <w:jc w:val="both"/>
        <w:rPr>
          <w:rFonts w:ascii="Cambria" w:hAnsi="Cambria"/>
        </w:rPr>
      </w:pPr>
      <w:r w:rsidRPr="007A2750">
        <w:rPr>
          <w:rFonts w:ascii="Cambria" w:hAnsi="Cambria"/>
        </w:rPr>
        <w:t>Seguidillas como “La mañana de San Juan en Madrid”, colorista cuadro de costumbres populares.</w:t>
      </w:r>
    </w:p>
    <w:p w:rsidR="005B5D90" w:rsidRPr="007A2750" w:rsidRDefault="005B5D90" w:rsidP="005B5D90">
      <w:pPr>
        <w:jc w:val="both"/>
        <w:rPr>
          <w:rFonts w:ascii="Cambria" w:hAnsi="Cambria"/>
        </w:rPr>
      </w:pPr>
    </w:p>
    <w:p w:rsidR="005B5D90" w:rsidRPr="007A2750" w:rsidRDefault="005B5D90" w:rsidP="005B5D90">
      <w:pPr>
        <w:jc w:val="both"/>
        <w:rPr>
          <w:rFonts w:ascii="Cambria" w:hAnsi="Cambria"/>
        </w:rPr>
      </w:pPr>
      <w:r w:rsidRPr="007A2750">
        <w:rPr>
          <w:rFonts w:ascii="Cambria" w:hAnsi="Cambria"/>
        </w:rPr>
        <w:t>La</w:t>
      </w:r>
      <w:r w:rsidRPr="007A2750">
        <w:rPr>
          <w:rFonts w:ascii="Cambria" w:hAnsi="Cambria"/>
          <w:b/>
          <w:bCs/>
        </w:rPr>
        <w:t xml:space="preserve"> LÍRICA CULTA</w:t>
      </w:r>
      <w:r w:rsidRPr="007A2750">
        <w:rPr>
          <w:rFonts w:ascii="Cambria" w:hAnsi="Cambria"/>
        </w:rPr>
        <w:t xml:space="preserve"> tiene dos vertientes: religiosa y profana. </w:t>
      </w:r>
    </w:p>
    <w:p w:rsidR="005B5D90" w:rsidRPr="007A2750" w:rsidRDefault="005B5D90" w:rsidP="005B5D90">
      <w:pPr>
        <w:ind w:firstLine="708"/>
        <w:jc w:val="both"/>
        <w:rPr>
          <w:rFonts w:ascii="Cambria" w:hAnsi="Cambria"/>
        </w:rPr>
      </w:pPr>
      <w:r w:rsidRPr="007A2750">
        <w:rPr>
          <w:rFonts w:ascii="Cambria" w:hAnsi="Cambria"/>
        </w:rPr>
        <w:t>Publicó tres libros de Rimas</w:t>
      </w:r>
    </w:p>
    <w:p w:rsidR="005B5D90" w:rsidRPr="007A2750" w:rsidRDefault="005B5D90" w:rsidP="005B5D90">
      <w:pPr>
        <w:pStyle w:val="Prrafodelista"/>
        <w:numPr>
          <w:ilvl w:val="0"/>
          <w:numId w:val="3"/>
        </w:numPr>
        <w:jc w:val="both"/>
        <w:rPr>
          <w:rFonts w:ascii="Cambria" w:hAnsi="Cambria"/>
        </w:rPr>
      </w:pPr>
      <w:r w:rsidRPr="007A2750">
        <w:rPr>
          <w:rFonts w:ascii="Cambria" w:hAnsi="Cambria"/>
          <w:u w:val="single"/>
        </w:rPr>
        <w:t>Rimas</w:t>
      </w:r>
      <w:r w:rsidRPr="007A2750">
        <w:rPr>
          <w:rFonts w:ascii="Cambria" w:hAnsi="Cambria"/>
        </w:rPr>
        <w:t xml:space="preserve"> (1604), 200 sonetos que ya habían sido publicados en “La hermosura de Angélica”, en ellos se refleja la gran influencia de la poesía italiana del Renacimiento, de los versos de Garcilaso de la Vega (“Hermosas ninfas”) o Juan Boscán tras su encuentro con el embajador </w:t>
      </w:r>
      <w:proofErr w:type="spellStart"/>
      <w:r w:rsidRPr="007A2750">
        <w:rPr>
          <w:rFonts w:ascii="Cambria" w:hAnsi="Cambria"/>
        </w:rPr>
        <w:t>Navagero</w:t>
      </w:r>
      <w:proofErr w:type="spellEnd"/>
      <w:r w:rsidRPr="007A2750">
        <w:rPr>
          <w:rFonts w:ascii="Cambria" w:hAnsi="Cambria"/>
        </w:rPr>
        <w:t xml:space="preserve">, que le incita a escribir al “itálico modo” (tema 47). </w:t>
      </w:r>
    </w:p>
    <w:p w:rsidR="005B5D90" w:rsidRPr="007A2750" w:rsidRDefault="005B5D90" w:rsidP="005B5D90">
      <w:pPr>
        <w:pStyle w:val="Prrafodelista"/>
        <w:numPr>
          <w:ilvl w:val="0"/>
          <w:numId w:val="3"/>
        </w:numPr>
        <w:jc w:val="both"/>
        <w:rPr>
          <w:rFonts w:ascii="Cambria" w:hAnsi="Cambria"/>
        </w:rPr>
      </w:pPr>
      <w:r w:rsidRPr="007A2750">
        <w:rPr>
          <w:rFonts w:ascii="Cambria" w:hAnsi="Cambria"/>
          <w:u w:val="single"/>
        </w:rPr>
        <w:t>Rimas sacras</w:t>
      </w:r>
      <w:r w:rsidRPr="007A2750">
        <w:rPr>
          <w:rFonts w:ascii="Cambria" w:hAnsi="Cambria"/>
        </w:rPr>
        <w:t xml:space="preserve"> (1614) con tintes autobiográficos, donde Lope se expresa como un actor que adopta varios papeles, el más importante el escritor en su camino hacia la espiritualidad que le llevaría a tomar los votos.</w:t>
      </w:r>
    </w:p>
    <w:p w:rsidR="005B5D90" w:rsidRPr="007A2750" w:rsidRDefault="005B5D90" w:rsidP="005B5D90">
      <w:pPr>
        <w:pStyle w:val="Prrafodelista"/>
        <w:numPr>
          <w:ilvl w:val="0"/>
          <w:numId w:val="3"/>
        </w:numPr>
        <w:jc w:val="both"/>
        <w:rPr>
          <w:rFonts w:ascii="Cambria" w:hAnsi="Cambria"/>
        </w:rPr>
      </w:pPr>
      <w:r w:rsidRPr="007A2750">
        <w:rPr>
          <w:rFonts w:ascii="Cambria" w:hAnsi="Cambria"/>
          <w:u w:val="single"/>
        </w:rPr>
        <w:t>Rimas humanas y divinas</w:t>
      </w:r>
      <w:r w:rsidRPr="007A2750">
        <w:rPr>
          <w:rFonts w:ascii="Cambria" w:hAnsi="Cambria"/>
        </w:rPr>
        <w:t xml:space="preserve"> del Licenciado Tomé de Burguillos (pseudónimo de Lope de Vega), publicado poco antes de morir. Incluye </w:t>
      </w:r>
      <w:r w:rsidRPr="007A2750">
        <w:rPr>
          <w:rFonts w:ascii="Cambria" w:hAnsi="Cambria"/>
          <w:b/>
          <w:bCs/>
        </w:rPr>
        <w:t xml:space="preserve">“La </w:t>
      </w:r>
      <w:proofErr w:type="spellStart"/>
      <w:r w:rsidRPr="007A2750">
        <w:rPr>
          <w:rFonts w:ascii="Cambria" w:hAnsi="Cambria"/>
          <w:b/>
          <w:bCs/>
        </w:rPr>
        <w:t>Gatomaquia</w:t>
      </w:r>
      <w:proofErr w:type="spellEnd"/>
      <w:r w:rsidRPr="007A2750">
        <w:rPr>
          <w:rFonts w:ascii="Cambria" w:hAnsi="Cambria"/>
          <w:b/>
          <w:bCs/>
        </w:rPr>
        <w:t>”.</w:t>
      </w:r>
    </w:p>
    <w:p w:rsidR="005B5D90" w:rsidRPr="007A2750" w:rsidRDefault="005B5D90" w:rsidP="005B5D90">
      <w:pPr>
        <w:pStyle w:val="Prrafodelista"/>
        <w:jc w:val="both"/>
        <w:rPr>
          <w:rFonts w:ascii="Cambria" w:hAnsi="Cambria"/>
        </w:rPr>
      </w:pPr>
    </w:p>
    <w:p w:rsidR="005B5D90" w:rsidRPr="009F62BB" w:rsidRDefault="005B5D90" w:rsidP="005B5D90">
      <w:pPr>
        <w:jc w:val="both"/>
        <w:rPr>
          <w:rFonts w:ascii="Cambria" w:hAnsi="Cambria"/>
        </w:rPr>
      </w:pPr>
      <w:r w:rsidRPr="009F62BB">
        <w:rPr>
          <w:rFonts w:ascii="Cambria" w:hAnsi="Cambria"/>
        </w:rPr>
        <w:t xml:space="preserve">En la </w:t>
      </w:r>
      <w:r w:rsidRPr="009F62BB">
        <w:rPr>
          <w:rFonts w:ascii="Cambria" w:hAnsi="Cambria"/>
          <w:b/>
        </w:rPr>
        <w:t>lírica RELIGIOSA</w:t>
      </w:r>
      <w:r w:rsidRPr="009F62BB">
        <w:rPr>
          <w:rFonts w:ascii="Cambria" w:hAnsi="Cambria"/>
        </w:rPr>
        <w:t xml:space="preserve">. Además de gran parte de sus Rimas, </w:t>
      </w:r>
    </w:p>
    <w:p w:rsidR="005B5D90" w:rsidRPr="007A2750" w:rsidRDefault="005B5D90" w:rsidP="005B5D90">
      <w:pPr>
        <w:pStyle w:val="Prrafodelista"/>
        <w:numPr>
          <w:ilvl w:val="0"/>
          <w:numId w:val="3"/>
        </w:numPr>
        <w:jc w:val="both"/>
        <w:rPr>
          <w:rFonts w:ascii="Cambria" w:hAnsi="Cambria"/>
        </w:rPr>
      </w:pPr>
      <w:r w:rsidRPr="007A2750">
        <w:rPr>
          <w:rFonts w:ascii="Cambria" w:hAnsi="Cambria"/>
          <w:u w:val="single"/>
        </w:rPr>
        <w:t>“El Isidro”,</w:t>
      </w:r>
      <w:r w:rsidRPr="007A2750">
        <w:rPr>
          <w:rFonts w:ascii="Cambria" w:hAnsi="Cambria"/>
        </w:rPr>
        <w:t xml:space="preserve"> diez cantos dirigidos al santo popular y patrón de Madrid en quintillas</w:t>
      </w:r>
      <w:r>
        <w:rPr>
          <w:rFonts w:ascii="Cambria" w:hAnsi="Cambria"/>
        </w:rPr>
        <w:t>.</w:t>
      </w:r>
      <w:r w:rsidRPr="007A2750">
        <w:rPr>
          <w:rFonts w:ascii="Cambria" w:hAnsi="Cambria"/>
        </w:rPr>
        <w:t xml:space="preserve"> </w:t>
      </w:r>
    </w:p>
    <w:p w:rsidR="005B5D90" w:rsidRPr="007A2750" w:rsidRDefault="005B5D90" w:rsidP="005B5D90">
      <w:pPr>
        <w:pStyle w:val="Prrafodelista"/>
        <w:numPr>
          <w:ilvl w:val="0"/>
          <w:numId w:val="3"/>
        </w:numPr>
        <w:jc w:val="both"/>
        <w:rPr>
          <w:rFonts w:ascii="Cambria" w:hAnsi="Cambria"/>
        </w:rPr>
      </w:pPr>
      <w:r w:rsidRPr="007A2750">
        <w:rPr>
          <w:rFonts w:ascii="Cambria" w:hAnsi="Cambria"/>
          <w:u w:val="single"/>
        </w:rPr>
        <w:t>“Soliloquios”,</w:t>
      </w:r>
      <w:r w:rsidRPr="007A2750">
        <w:rPr>
          <w:rFonts w:ascii="Cambria" w:hAnsi="Cambria"/>
        </w:rPr>
        <w:t xml:space="preserve"> cuatro poemas que expresan un sincero arrepentimiento de sus pecados arrodillado ante su crucifico en plena crisis religiosa. </w:t>
      </w:r>
    </w:p>
    <w:p w:rsidR="005B5D90" w:rsidRPr="007A2750" w:rsidRDefault="005B5D90" w:rsidP="005B5D90">
      <w:pPr>
        <w:ind w:left="360"/>
        <w:jc w:val="both"/>
        <w:rPr>
          <w:rFonts w:ascii="Cambria" w:hAnsi="Cambria"/>
        </w:rPr>
      </w:pPr>
    </w:p>
    <w:p w:rsidR="005B5D90" w:rsidRPr="007A2750" w:rsidRDefault="005B5D90" w:rsidP="005B5D90">
      <w:pPr>
        <w:jc w:val="both"/>
        <w:rPr>
          <w:rFonts w:ascii="Cambria" w:hAnsi="Cambria"/>
        </w:rPr>
      </w:pPr>
      <w:r w:rsidRPr="007A2750">
        <w:rPr>
          <w:rFonts w:ascii="Cambria" w:hAnsi="Cambria"/>
        </w:rPr>
        <w:t xml:space="preserve">En la </w:t>
      </w:r>
      <w:r w:rsidRPr="007A2750">
        <w:rPr>
          <w:rFonts w:ascii="Cambria" w:hAnsi="Cambria"/>
          <w:b/>
        </w:rPr>
        <w:t xml:space="preserve">lírica PROFANA </w:t>
      </w:r>
      <w:r w:rsidRPr="007A2750">
        <w:rPr>
          <w:rFonts w:ascii="Cambria" w:hAnsi="Cambria"/>
        </w:rPr>
        <w:t xml:space="preserve">se incluyen, además de sus primeras Rimas, </w:t>
      </w:r>
    </w:p>
    <w:p w:rsidR="005B5D90" w:rsidRPr="007A2750" w:rsidRDefault="005B5D90" w:rsidP="005B5D90">
      <w:pPr>
        <w:pStyle w:val="Prrafodelista"/>
        <w:numPr>
          <w:ilvl w:val="0"/>
          <w:numId w:val="2"/>
        </w:numPr>
        <w:jc w:val="both"/>
        <w:rPr>
          <w:rFonts w:ascii="Cambria" w:hAnsi="Cambria"/>
        </w:rPr>
      </w:pPr>
      <w:r w:rsidRPr="007A2750">
        <w:rPr>
          <w:rFonts w:ascii="Cambria" w:hAnsi="Cambria"/>
          <w:bCs/>
        </w:rPr>
        <w:t>églogas:</w:t>
      </w:r>
      <w:r w:rsidRPr="007A2750">
        <w:rPr>
          <w:rFonts w:ascii="Cambria" w:hAnsi="Cambria"/>
        </w:rPr>
        <w:t xml:space="preserve"> </w:t>
      </w:r>
      <w:r w:rsidRPr="007A2750">
        <w:rPr>
          <w:rFonts w:ascii="Cambria" w:hAnsi="Cambria"/>
          <w:u w:val="single"/>
        </w:rPr>
        <w:t xml:space="preserve">“A </w:t>
      </w:r>
      <w:proofErr w:type="spellStart"/>
      <w:r w:rsidRPr="007A2750">
        <w:rPr>
          <w:rFonts w:ascii="Cambria" w:hAnsi="Cambria"/>
          <w:u w:val="single"/>
        </w:rPr>
        <w:t>Amarillis</w:t>
      </w:r>
      <w:proofErr w:type="spellEnd"/>
      <w:r w:rsidRPr="007A2750">
        <w:rPr>
          <w:rFonts w:ascii="Cambria" w:hAnsi="Cambria"/>
          <w:u w:val="single"/>
        </w:rPr>
        <w:t>”</w:t>
      </w:r>
      <w:r w:rsidRPr="007A2750">
        <w:rPr>
          <w:rFonts w:ascii="Cambria" w:hAnsi="Cambria"/>
        </w:rPr>
        <w:t xml:space="preserve"> (Marta de Nevares) o </w:t>
      </w:r>
      <w:r w:rsidRPr="007A2750">
        <w:rPr>
          <w:rFonts w:ascii="Cambria" w:hAnsi="Cambria"/>
          <w:u w:val="single"/>
        </w:rPr>
        <w:t xml:space="preserve">“A Filis” </w:t>
      </w:r>
      <w:r w:rsidRPr="007A2750">
        <w:rPr>
          <w:rFonts w:ascii="Cambria" w:hAnsi="Cambria"/>
        </w:rPr>
        <w:t xml:space="preserve">(Isabel de Osorio), de carácter autobiográfico. </w:t>
      </w:r>
    </w:p>
    <w:p w:rsidR="005B5D90" w:rsidRPr="007A2750" w:rsidRDefault="005B5D90" w:rsidP="005B5D90">
      <w:pPr>
        <w:pStyle w:val="Prrafodelista"/>
        <w:numPr>
          <w:ilvl w:val="0"/>
          <w:numId w:val="2"/>
        </w:numPr>
        <w:jc w:val="both"/>
        <w:rPr>
          <w:rFonts w:ascii="Cambria" w:hAnsi="Cambria"/>
        </w:rPr>
      </w:pPr>
      <w:r w:rsidRPr="007A2750">
        <w:rPr>
          <w:rFonts w:ascii="Cambria" w:hAnsi="Cambria"/>
        </w:rPr>
        <w:t>“</w:t>
      </w:r>
      <w:r w:rsidRPr="007A2750">
        <w:rPr>
          <w:rFonts w:ascii="Cambria" w:hAnsi="Cambria"/>
          <w:u w:val="single"/>
        </w:rPr>
        <w:t>La hermosura de Angélica”,</w:t>
      </w:r>
      <w:r w:rsidRPr="007A2750">
        <w:rPr>
          <w:rFonts w:ascii="Cambria" w:hAnsi="Cambria"/>
        </w:rPr>
        <w:t xml:space="preserve"> cantos en octavas dedicados a su primera mujer tras la boda, cuando Lope iba en el San Juan junto con la Armada Invencible rumbo a las tierras de Isabel I. </w:t>
      </w:r>
    </w:p>
    <w:p w:rsidR="005B5D90" w:rsidRPr="007A2750" w:rsidRDefault="005B5D90" w:rsidP="005B5D90">
      <w:pPr>
        <w:pStyle w:val="Prrafodelista"/>
        <w:numPr>
          <w:ilvl w:val="0"/>
          <w:numId w:val="2"/>
        </w:numPr>
        <w:jc w:val="both"/>
        <w:rPr>
          <w:rFonts w:ascii="Cambria" w:hAnsi="Cambria"/>
        </w:rPr>
      </w:pPr>
      <w:r w:rsidRPr="007A2750">
        <w:rPr>
          <w:rFonts w:ascii="Cambria" w:hAnsi="Cambria"/>
          <w:u w:val="single"/>
        </w:rPr>
        <w:t>“La Dragontea”,</w:t>
      </w:r>
      <w:r w:rsidRPr="007A2750">
        <w:rPr>
          <w:rFonts w:ascii="Cambria" w:hAnsi="Cambria"/>
        </w:rPr>
        <w:t xml:space="preserve"> referido a las aventuras de Francis Drake, pirata inglés</w:t>
      </w:r>
    </w:p>
    <w:p w:rsidR="005B5D90" w:rsidRPr="007A2750" w:rsidRDefault="005B5D90" w:rsidP="005B5D90">
      <w:pPr>
        <w:pStyle w:val="Prrafodelista"/>
        <w:numPr>
          <w:ilvl w:val="0"/>
          <w:numId w:val="2"/>
        </w:numPr>
        <w:jc w:val="both"/>
        <w:rPr>
          <w:rFonts w:ascii="Cambria" w:hAnsi="Cambria"/>
        </w:rPr>
      </w:pPr>
      <w:r w:rsidRPr="007A2750">
        <w:rPr>
          <w:rFonts w:ascii="Cambria" w:hAnsi="Cambria"/>
        </w:rPr>
        <w:t>“</w:t>
      </w:r>
      <w:r w:rsidRPr="007A2750">
        <w:rPr>
          <w:rFonts w:ascii="Cambria" w:hAnsi="Cambria"/>
          <w:u w:val="single"/>
        </w:rPr>
        <w:t>La corona trágica”,</w:t>
      </w:r>
      <w:r w:rsidRPr="007A2750">
        <w:rPr>
          <w:rFonts w:ascii="Cambria" w:hAnsi="Cambria"/>
        </w:rPr>
        <w:t xml:space="preserve"> poema destinado a cantar la vida de María Estuardo.</w:t>
      </w:r>
    </w:p>
    <w:p w:rsidR="005B5D90" w:rsidRPr="007A2750" w:rsidRDefault="005B5D90" w:rsidP="005B5D90">
      <w:pPr>
        <w:jc w:val="both"/>
        <w:rPr>
          <w:rFonts w:ascii="Cambria" w:hAnsi="Cambria"/>
        </w:rPr>
      </w:pPr>
    </w:p>
    <w:p w:rsidR="005B5D90" w:rsidRPr="007A2750" w:rsidRDefault="005B5D90" w:rsidP="005B5D90">
      <w:pPr>
        <w:jc w:val="both"/>
        <w:rPr>
          <w:rFonts w:ascii="Cambria" w:hAnsi="Cambria"/>
        </w:rPr>
      </w:pPr>
      <w:r w:rsidRPr="007A2750">
        <w:rPr>
          <w:rFonts w:ascii="Cambria" w:hAnsi="Cambria"/>
        </w:rPr>
        <w:t xml:space="preserve">Destacó especialmente en </w:t>
      </w:r>
      <w:r w:rsidRPr="007A2750">
        <w:rPr>
          <w:rFonts w:ascii="Cambria" w:hAnsi="Cambria"/>
          <w:b/>
        </w:rPr>
        <w:t>TEATRO</w:t>
      </w:r>
      <w:r w:rsidRPr="007A2750">
        <w:rPr>
          <w:rFonts w:ascii="Cambria" w:hAnsi="Cambria"/>
        </w:rPr>
        <w:t>, donde alcanzó mayor popularidad.</w:t>
      </w:r>
    </w:p>
    <w:p w:rsidR="005B5D90" w:rsidRPr="007A2750" w:rsidRDefault="005B5D90" w:rsidP="005B5D90">
      <w:pPr>
        <w:jc w:val="both"/>
        <w:rPr>
          <w:rFonts w:ascii="Cambria" w:hAnsi="Cambria" w:cs="Times New Roman"/>
        </w:rPr>
      </w:pPr>
      <w:r w:rsidRPr="007A2750">
        <w:rPr>
          <w:rFonts w:ascii="Cambria" w:hAnsi="Cambria" w:cs="Times New Roman"/>
          <w:u w:val="single"/>
        </w:rPr>
        <w:t>Piezas cortas</w:t>
      </w:r>
      <w:r w:rsidRPr="007A2750">
        <w:rPr>
          <w:rFonts w:ascii="Cambria" w:hAnsi="Cambria" w:cs="Times New Roman"/>
        </w:rPr>
        <w:t>: Autos sacramentales</w:t>
      </w:r>
      <w:r>
        <w:rPr>
          <w:rFonts w:ascii="Cambria" w:hAnsi="Cambria" w:cs="Times New Roman"/>
        </w:rPr>
        <w:t>.</w:t>
      </w:r>
    </w:p>
    <w:p w:rsidR="005B5D90" w:rsidRPr="007A2750" w:rsidRDefault="005B5D90" w:rsidP="005B5D90">
      <w:pPr>
        <w:jc w:val="both"/>
        <w:rPr>
          <w:rFonts w:ascii="Cambria" w:hAnsi="Cambria"/>
        </w:rPr>
      </w:pPr>
      <w:r w:rsidRPr="007A2750">
        <w:rPr>
          <w:rFonts w:ascii="Cambria" w:hAnsi="Cambria"/>
          <w:u w:val="single"/>
        </w:rPr>
        <w:t>Crónicas y leyendas de España</w:t>
      </w:r>
      <w:r w:rsidRPr="007A2750">
        <w:rPr>
          <w:rFonts w:ascii="Cambria" w:hAnsi="Cambria"/>
        </w:rPr>
        <w:t>:</w:t>
      </w:r>
    </w:p>
    <w:p w:rsidR="005B5D90" w:rsidRDefault="005B5D90" w:rsidP="005B5D90">
      <w:pPr>
        <w:pStyle w:val="Prrafodelista"/>
        <w:numPr>
          <w:ilvl w:val="0"/>
          <w:numId w:val="2"/>
        </w:numPr>
        <w:jc w:val="both"/>
        <w:rPr>
          <w:rFonts w:ascii="Cambria" w:hAnsi="Cambria"/>
        </w:rPr>
      </w:pPr>
      <w:r w:rsidRPr="007A2750">
        <w:rPr>
          <w:rFonts w:ascii="Cambria" w:hAnsi="Cambria"/>
          <w:b/>
        </w:rPr>
        <w:t>“Fuente Ovejuna”,</w:t>
      </w:r>
      <w:r w:rsidRPr="007A2750">
        <w:rPr>
          <w:rFonts w:ascii="Cambria" w:hAnsi="Cambria"/>
        </w:rPr>
        <w:t xml:space="preserve"> ¡Todos a una! Tres actos y casi 2.500 versos resumen las historias del Comendador, el Maestre, el Juez, el orgulloso alcalde Esteban, padre de la campesina con fuerte carácter Laurencia, su esposo Frondoso, valiente defensor de la honra de su amada y por supuesto, como el pueblo de Fuente ovejuna, que luchan contra las tiranías de una sociedad injusta rebelándose incluso contra sus superiores. A esto hay que sumarle el trasfondo histórico de la dicotomía por la sucesión de Enrique IV de Castilla: por un lado, su hermanastra Isabel, casada con Fernando y por otro, Juana, apodada “la Beltraneja”, cuya paternidad se debate entre el rey o Beltrán de la Cueva; esta última acabará entre rejas (del convento) e Isabel será nombrada reina de España y sancionará la conducta inapropiada del tirano. Una obra que 400 años después sigue arrancando lágrimas y sonrisas y conmoviendo los corazones. </w:t>
      </w:r>
    </w:p>
    <w:p w:rsidR="005B5D90" w:rsidRPr="003D69A6" w:rsidRDefault="005B5D90" w:rsidP="005B5D90">
      <w:pPr>
        <w:pStyle w:val="Prrafodelista"/>
        <w:numPr>
          <w:ilvl w:val="0"/>
          <w:numId w:val="2"/>
        </w:numPr>
        <w:jc w:val="both"/>
        <w:rPr>
          <w:rFonts w:ascii="Cambria" w:hAnsi="Cambria"/>
        </w:rPr>
      </w:pPr>
      <w:r>
        <w:rPr>
          <w:rFonts w:ascii="Cambria" w:hAnsi="Cambria"/>
          <w:b/>
        </w:rPr>
        <w:t>“El alcalde de Zalamea”</w:t>
      </w:r>
      <w:r>
        <w:rPr>
          <w:rFonts w:ascii="Cambria" w:hAnsi="Cambria"/>
          <w:bCs/>
        </w:rPr>
        <w:t xml:space="preserve">. Calderón publicó una obra homónima, aunque Lope le supo imprimir su sello personal. Se sitúa en un pueblo de Badajoz que se llama Zalamea. Allí se paran los tercios españoles y la hija de don Pedro Crespo, el alcalde, es forzada por el capitán don Álvaro. Cuando le piden que repare su honor, se niega y es ajusticiado con la venia de Felipe II, que aparece al final de la obra. </w:t>
      </w:r>
    </w:p>
    <w:p w:rsidR="005B5D90" w:rsidRPr="007A2750" w:rsidRDefault="005B5D90" w:rsidP="005B5D90">
      <w:pPr>
        <w:pStyle w:val="Prrafodelista"/>
        <w:numPr>
          <w:ilvl w:val="0"/>
          <w:numId w:val="2"/>
        </w:numPr>
        <w:jc w:val="both"/>
        <w:rPr>
          <w:rFonts w:ascii="Cambria" w:hAnsi="Cambria"/>
        </w:rPr>
      </w:pPr>
      <w:r w:rsidRPr="007A2750">
        <w:rPr>
          <w:rFonts w:ascii="Cambria" w:hAnsi="Cambria"/>
          <w:b/>
        </w:rPr>
        <w:t>“El caballero de Olmedo”</w:t>
      </w:r>
      <w:r w:rsidRPr="007A2750">
        <w:rPr>
          <w:rFonts w:ascii="Cambria" w:hAnsi="Cambria"/>
        </w:rPr>
        <w:t>, en el que don Alonso se enamora de doña Inés y es asesinado por un antiguo pretendiente de su amada que es castigado por el rey. La alcahueta evoca el personaje de “La Celestina”. De hecho, en la obra Lope hace alusión a varios personajes de esta comedia humanística (tema 46).</w:t>
      </w:r>
    </w:p>
    <w:p w:rsidR="005B5D90" w:rsidRPr="007A2750" w:rsidRDefault="005B5D90" w:rsidP="005B5D90">
      <w:pPr>
        <w:pStyle w:val="Prrafodelista"/>
        <w:numPr>
          <w:ilvl w:val="0"/>
          <w:numId w:val="2"/>
        </w:numPr>
        <w:jc w:val="both"/>
        <w:rPr>
          <w:rFonts w:ascii="Cambria" w:hAnsi="Cambria"/>
        </w:rPr>
      </w:pPr>
      <w:r w:rsidRPr="007A2750">
        <w:rPr>
          <w:rFonts w:ascii="Cambria" w:hAnsi="Cambria"/>
          <w:b/>
        </w:rPr>
        <w:t>“Peribá</w:t>
      </w:r>
      <w:r w:rsidRPr="007A2750">
        <w:rPr>
          <w:rFonts w:ascii="Cambria" w:hAnsi="Cambria"/>
          <w:b/>
          <w:vanish/>
        </w:rPr>
        <w:t>ñe</w:t>
      </w:r>
      <w:r w:rsidRPr="007A2750">
        <w:rPr>
          <w:rFonts w:ascii="Times New Roman" w:hAnsi="Times New Roman" w:cs="Times New Roman"/>
          <w:b/>
          <w:vanish/>
        </w:rPr>
        <w:t>﷽﷽﷽﷽﷽﷽﷽﷽</w:t>
      </w:r>
      <w:r w:rsidRPr="007A2750">
        <w:rPr>
          <w:rFonts w:ascii="Cambria" w:hAnsi="Cambria"/>
          <w:b/>
          <w:vanish/>
        </w:rPr>
        <w:t>como Fuenteovejunta, El perro del hortelano, El caballero de Olmedo o Peribr de la misma. jo y a veces le es dificil l</w:t>
      </w:r>
      <w:r w:rsidRPr="007A2750">
        <w:rPr>
          <w:rFonts w:ascii="Cambria" w:hAnsi="Cambria"/>
          <w:b/>
        </w:rPr>
        <w:t xml:space="preserve">ñez y el comendador de Ocaña”. </w:t>
      </w:r>
      <w:r w:rsidRPr="007A2750">
        <w:rPr>
          <w:rFonts w:ascii="Cambria" w:hAnsi="Cambria"/>
        </w:rPr>
        <w:t>Esta historia comienza con las bodas rurales del alcalde de Ocaña, Peribáñez, con su hermosa mujer. El comendador, inundado por una pasión s</w:t>
      </w:r>
      <w:r w:rsidRPr="007A2750">
        <w:rPr>
          <w:rFonts w:ascii="Cambria" w:hAnsi="Cambria"/>
          <w:vanish/>
        </w:rPr>
        <w:t>ub</w:t>
      </w:r>
      <w:r w:rsidRPr="007A2750">
        <w:rPr>
          <w:rFonts w:ascii="Times New Roman" w:hAnsi="Times New Roman" w:cs="Times New Roman"/>
          <w:vanish/>
        </w:rPr>
        <w:t>﷽﷽﷽﷽﷽﷽﷽﷽</w:t>
      </w:r>
      <w:r w:rsidRPr="007A2750">
        <w:rPr>
          <w:rFonts w:ascii="Cambria" w:hAnsi="Cambria"/>
          <w:vanish/>
        </w:rPr>
        <w:t xml:space="preserve">El comendador, inundado por una pasiel rico y honrado labrador con la hermosa villada oJuan del Encina y sus comedias </w:t>
      </w:r>
      <w:r w:rsidRPr="007A2750">
        <w:rPr>
          <w:rFonts w:ascii="Cambria" w:hAnsi="Cambria"/>
        </w:rPr>
        <w:t xml:space="preserve">úbita, intenta seducir a la dama y Peribáñez, para salvar su honor, lo mata. </w:t>
      </w:r>
    </w:p>
    <w:p w:rsidR="005B5D90" w:rsidRPr="007A2750" w:rsidRDefault="005B5D90" w:rsidP="005B5D90">
      <w:pPr>
        <w:pStyle w:val="Prrafodelista"/>
        <w:numPr>
          <w:ilvl w:val="0"/>
          <w:numId w:val="2"/>
        </w:numPr>
        <w:jc w:val="both"/>
        <w:rPr>
          <w:rFonts w:ascii="Cambria" w:hAnsi="Cambria"/>
        </w:rPr>
      </w:pPr>
      <w:r w:rsidRPr="007A2750">
        <w:rPr>
          <w:rFonts w:ascii="Cambria" w:hAnsi="Cambria"/>
          <w:b/>
        </w:rPr>
        <w:t>“El mejor alcalde, el rey”</w:t>
      </w:r>
      <w:r w:rsidRPr="007A2750">
        <w:rPr>
          <w:rFonts w:ascii="Cambria" w:hAnsi="Cambria"/>
        </w:rPr>
        <w:t xml:space="preserve">. Una hermosa elegía a la muerte de sus hijos, una pintura de costumbres donde se rescatan las supersticiones y creencias de la </w:t>
      </w:r>
      <w:r w:rsidRPr="007A2750">
        <w:rPr>
          <w:rFonts w:ascii="Cambria" w:hAnsi="Cambria"/>
        </w:rPr>
        <w:lastRenderedPageBreak/>
        <w:t xml:space="preserve">Edad Media española y su organización social, con la importancia de la naturaleza y la tradición bucólica de fondo. </w:t>
      </w:r>
    </w:p>
    <w:p w:rsidR="005B5D90" w:rsidRPr="003D69A6" w:rsidRDefault="005B5D90" w:rsidP="005B5D90">
      <w:pPr>
        <w:pStyle w:val="Prrafodelista"/>
        <w:numPr>
          <w:ilvl w:val="0"/>
          <w:numId w:val="2"/>
        </w:numPr>
        <w:jc w:val="both"/>
        <w:rPr>
          <w:rFonts w:ascii="Cambria" w:hAnsi="Cambria"/>
        </w:rPr>
      </w:pPr>
      <w:r w:rsidRPr="007A2750">
        <w:rPr>
          <w:rFonts w:ascii="Cambria" w:hAnsi="Cambria"/>
          <w:b/>
        </w:rPr>
        <w:t>“</w:t>
      </w:r>
      <w:r w:rsidRPr="007A2750">
        <w:rPr>
          <w:rFonts w:ascii="Cambria" w:hAnsi="Cambria" w:cs="Times New Roman"/>
          <w:b/>
        </w:rPr>
        <w:t>El castigo sin venganza”</w:t>
      </w:r>
      <w:r>
        <w:rPr>
          <w:rFonts w:ascii="Cambria" w:hAnsi="Cambria" w:cs="Times New Roman"/>
          <w:b/>
        </w:rPr>
        <w:t>.</w:t>
      </w:r>
      <w:r w:rsidRPr="007A2750">
        <w:rPr>
          <w:rFonts w:ascii="Cambria" w:hAnsi="Cambria" w:cs="Times New Roman"/>
        </w:rPr>
        <w:t xml:space="preserve"> </w:t>
      </w:r>
      <w:r>
        <w:rPr>
          <w:rFonts w:ascii="Cambria" w:hAnsi="Cambria" w:cs="Times New Roman"/>
        </w:rPr>
        <w:t>D</w:t>
      </w:r>
      <w:r w:rsidRPr="007A2750">
        <w:rPr>
          <w:rFonts w:ascii="Cambria" w:hAnsi="Cambria" w:cs="Times New Roman"/>
        </w:rPr>
        <w:t>rama de un hombre enamorado de su madrastra, los dos saben que están condenados</w:t>
      </w:r>
      <w:r>
        <w:rPr>
          <w:rFonts w:ascii="Cambria" w:hAnsi="Cambria" w:cs="Times New Roman"/>
        </w:rPr>
        <w:t>,</w:t>
      </w:r>
      <w:r w:rsidRPr="007A2750">
        <w:rPr>
          <w:rFonts w:ascii="Cambria" w:hAnsi="Cambria" w:cs="Times New Roman"/>
        </w:rPr>
        <w:t xml:space="preserve"> pero será el duque, padre y marido de los enamorados, cuando enterado de su deshonor, lleve al desenlace sangriento.</w:t>
      </w:r>
    </w:p>
    <w:p w:rsidR="005B5D90" w:rsidRPr="007A2750" w:rsidRDefault="005B5D90" w:rsidP="005B5D90">
      <w:pPr>
        <w:pStyle w:val="Prrafodelista"/>
        <w:numPr>
          <w:ilvl w:val="0"/>
          <w:numId w:val="2"/>
        </w:numPr>
        <w:jc w:val="both"/>
        <w:rPr>
          <w:rFonts w:ascii="Cambria" w:hAnsi="Cambria"/>
        </w:rPr>
      </w:pPr>
      <w:r w:rsidRPr="003D69A6">
        <w:rPr>
          <w:rFonts w:ascii="Cambria" w:hAnsi="Cambria"/>
          <w:b/>
          <w:bCs/>
        </w:rPr>
        <w:t xml:space="preserve">“Yo he hecho lo que he podido, Fortuna lo que ha querido” </w:t>
      </w:r>
      <w:r>
        <w:rPr>
          <w:rFonts w:ascii="Cambria" w:hAnsi="Cambria"/>
        </w:rPr>
        <w:t xml:space="preserve">se ha encontrado en los fondos de la BNE en mayo del 2022. </w:t>
      </w:r>
    </w:p>
    <w:p w:rsidR="005B5D90" w:rsidRPr="007A2750" w:rsidRDefault="005B5D90" w:rsidP="005B5D90">
      <w:pPr>
        <w:jc w:val="both"/>
        <w:rPr>
          <w:rFonts w:ascii="Cambria" w:hAnsi="Cambria"/>
        </w:rPr>
      </w:pPr>
      <w:r w:rsidRPr="007A2750">
        <w:rPr>
          <w:rFonts w:ascii="Cambria" w:hAnsi="Cambria"/>
          <w:u w:val="single"/>
        </w:rPr>
        <w:t>Enredo y costumbres</w:t>
      </w:r>
      <w:r w:rsidRPr="007A2750">
        <w:rPr>
          <w:rFonts w:ascii="Cambria" w:hAnsi="Cambria"/>
        </w:rPr>
        <w:t xml:space="preserve">: </w:t>
      </w:r>
    </w:p>
    <w:p w:rsidR="005B5D90" w:rsidRPr="007A2750" w:rsidRDefault="005B5D90" w:rsidP="005B5D90">
      <w:pPr>
        <w:pStyle w:val="Prrafodelista"/>
        <w:numPr>
          <w:ilvl w:val="0"/>
          <w:numId w:val="2"/>
        </w:numPr>
        <w:jc w:val="both"/>
        <w:rPr>
          <w:rFonts w:ascii="Cambria" w:hAnsi="Cambria"/>
        </w:rPr>
      </w:pPr>
      <w:r w:rsidRPr="007A2750">
        <w:rPr>
          <w:rFonts w:ascii="Cambria" w:hAnsi="Cambria"/>
          <w:b/>
        </w:rPr>
        <w:t>“El perro del hortelano” (1613)</w:t>
      </w:r>
      <w:r w:rsidRPr="007A2750">
        <w:rPr>
          <w:rFonts w:ascii="Cambria" w:hAnsi="Cambria"/>
        </w:rPr>
        <w:t xml:space="preserve"> ¿Quién no conoce esta expresión idiomática: “Ser como el perro del hortelano, que no come ni deja comer?</w:t>
      </w:r>
      <w:r>
        <w:rPr>
          <w:rFonts w:ascii="Cambria" w:hAnsi="Cambria"/>
        </w:rPr>
        <w:t>”</w:t>
      </w:r>
      <w:r w:rsidRPr="007A2750">
        <w:rPr>
          <w:rFonts w:ascii="Cambria" w:hAnsi="Cambria"/>
        </w:rPr>
        <w:t xml:space="preserve"> Pues eso mismo pensó Lope cuando ideó esta obra en la que la condesa Diana, enamorada de su criado Teodoro, que rechaza a su amada, que se va con otro, pero vuelve con Teodoro, que piensa volver con la condesa, pero esta, como no lo puede amar, tampoco le deja que ame o sea amado. Una comedia de enredo de Lope de Vega con un </w:t>
      </w:r>
      <w:r w:rsidRPr="007A2750">
        <w:rPr>
          <w:rFonts w:ascii="Cambria" w:hAnsi="Cambria" w:cs="Times New Roman"/>
        </w:rPr>
        <w:t>final que conviene a todos: Teodoro se inventa una sangre noble para casarse con la duquesa.</w:t>
      </w:r>
    </w:p>
    <w:p w:rsidR="005B5D90" w:rsidRPr="007A2750" w:rsidRDefault="005B5D90" w:rsidP="005B5D90">
      <w:pPr>
        <w:pStyle w:val="Prrafodelista"/>
        <w:numPr>
          <w:ilvl w:val="0"/>
          <w:numId w:val="2"/>
        </w:numPr>
        <w:jc w:val="both"/>
        <w:rPr>
          <w:rFonts w:ascii="Cambria" w:hAnsi="Cambria"/>
        </w:rPr>
      </w:pPr>
      <w:r w:rsidRPr="007A2750">
        <w:rPr>
          <w:rFonts w:ascii="Cambria" w:hAnsi="Cambria"/>
          <w:b/>
        </w:rPr>
        <w:t>“</w:t>
      </w:r>
      <w:r w:rsidRPr="007A2750">
        <w:rPr>
          <w:rFonts w:ascii="Cambria" w:hAnsi="Cambria" w:cs="Times New Roman"/>
          <w:b/>
        </w:rPr>
        <w:t>La dama boba”</w:t>
      </w:r>
      <w:r w:rsidRPr="007A2750">
        <w:rPr>
          <w:rFonts w:ascii="Cambria" w:hAnsi="Cambria" w:cs="Times New Roman"/>
        </w:rPr>
        <w:t xml:space="preserve"> (1613): Lope sabe tensar al máximo el instante dramático y maneja con maestría el enredo con dos hermanas, una lista y otra tonta, que exhiben su sabiduría y su estupidez. El amor interviene y la lista finge ser boba para conseguir a su amado, un Laurencio sin escrúpulos, muy lopesco, que deja a la lista por la tonta.  </w:t>
      </w:r>
    </w:p>
    <w:p w:rsidR="005B5D90" w:rsidRPr="007A2750" w:rsidRDefault="005B5D90" w:rsidP="005B5D90">
      <w:pPr>
        <w:pStyle w:val="Prrafodelista"/>
        <w:numPr>
          <w:ilvl w:val="0"/>
          <w:numId w:val="2"/>
        </w:numPr>
        <w:jc w:val="both"/>
        <w:rPr>
          <w:rFonts w:ascii="Cambria" w:hAnsi="Cambria"/>
        </w:rPr>
      </w:pPr>
      <w:r w:rsidRPr="007A2750">
        <w:rPr>
          <w:rFonts w:ascii="Cambria" w:hAnsi="Cambria"/>
          <w:b/>
        </w:rPr>
        <w:t>“La viuda valenciana”,</w:t>
      </w:r>
      <w:r w:rsidRPr="007A2750">
        <w:rPr>
          <w:rFonts w:ascii="Cambria" w:hAnsi="Cambria"/>
        </w:rPr>
        <w:t xml:space="preserve"> una viuda quiere decidir sobre su destino y tras rechazar a numerosos pretendiente, enamora a Camilo base de juegos y engaños, como el uso de antifaces en sus encuentros gracias a sus criados. Finalmente, como buena obra lopista, se piden en matrimonio. </w:t>
      </w:r>
    </w:p>
    <w:p w:rsidR="005B5D90" w:rsidRPr="007A2750" w:rsidRDefault="005B5D90" w:rsidP="005B5D90">
      <w:pPr>
        <w:pStyle w:val="Prrafodelista"/>
        <w:numPr>
          <w:ilvl w:val="0"/>
          <w:numId w:val="2"/>
        </w:numPr>
        <w:jc w:val="both"/>
        <w:rPr>
          <w:rFonts w:ascii="Cambria" w:hAnsi="Cambria"/>
        </w:rPr>
      </w:pPr>
      <w:r w:rsidRPr="007A2750">
        <w:rPr>
          <w:rFonts w:ascii="Cambria" w:hAnsi="Cambria"/>
          <w:b/>
          <w:bCs/>
        </w:rPr>
        <w:t>“Las bizarrías de Belisa”,</w:t>
      </w:r>
      <w:r w:rsidRPr="007A2750">
        <w:rPr>
          <w:rFonts w:ascii="Cambria" w:hAnsi="Cambria"/>
        </w:rPr>
        <w:t xml:space="preserve"> la última comedia que escribió antes de morir.</w:t>
      </w:r>
    </w:p>
    <w:p w:rsidR="005B5D90" w:rsidRPr="007A2750" w:rsidRDefault="005B5D90" w:rsidP="005B5D90">
      <w:pPr>
        <w:pStyle w:val="Prrafodelista"/>
        <w:numPr>
          <w:ilvl w:val="0"/>
          <w:numId w:val="2"/>
        </w:numPr>
        <w:jc w:val="both"/>
        <w:rPr>
          <w:rFonts w:ascii="Cambria" w:hAnsi="Cambria"/>
        </w:rPr>
      </w:pPr>
      <w:r w:rsidRPr="007A2750">
        <w:rPr>
          <w:rFonts w:ascii="Cambria" w:hAnsi="Cambria"/>
          <w:b/>
        </w:rPr>
        <w:t>“Mujeres y criadas”,</w:t>
      </w:r>
      <w:r w:rsidRPr="007A2750">
        <w:rPr>
          <w:rFonts w:ascii="Cambria" w:hAnsi="Cambria"/>
        </w:rPr>
        <w:t xml:space="preserve"> la comedia perdida de Lope que, tras 400 años de olvido fue recuperada de la Biblioteca Nacional por el investigador Reidy, profesor de la USAL y estudioso de los Siglos de Oro. Se trata de una comedia urbana de enredo localizada en Madrid y que tiene como protagonistas a dos hermanas que rechazan pretendientes de su clase para casarse con otros de categoría inferior. </w:t>
      </w:r>
    </w:p>
    <w:p w:rsidR="005B5D90" w:rsidRPr="007A2750" w:rsidRDefault="005B5D90" w:rsidP="005B5D90">
      <w:pPr>
        <w:pStyle w:val="Prrafodelista"/>
        <w:numPr>
          <w:ilvl w:val="0"/>
          <w:numId w:val="2"/>
        </w:numPr>
        <w:jc w:val="both"/>
        <w:rPr>
          <w:rFonts w:ascii="Cambria" w:hAnsi="Cambria"/>
        </w:rPr>
      </w:pPr>
      <w:r w:rsidRPr="007A2750">
        <w:rPr>
          <w:rFonts w:ascii="Cambria" w:hAnsi="Cambria" w:cs="Times New Roman"/>
          <w:b/>
          <w:bCs/>
        </w:rPr>
        <w:t>“Siempre ayuda la verdad”,</w:t>
      </w:r>
      <w:r w:rsidRPr="007A2750">
        <w:rPr>
          <w:rFonts w:ascii="Cambria" w:hAnsi="Cambria" w:cs="Times New Roman"/>
        </w:rPr>
        <w:t xml:space="preserve"> drama que se había atribuido a Tirso de Molina, según Reidy es de Lope de Vega.</w:t>
      </w:r>
    </w:p>
    <w:p w:rsidR="005B5D90" w:rsidRDefault="005B5D90" w:rsidP="005B5D90">
      <w:pPr>
        <w:pStyle w:val="NormalWeb"/>
        <w:spacing w:after="0"/>
        <w:jc w:val="both"/>
        <w:rPr>
          <w:rFonts w:ascii="Cambria" w:hAnsi="Cambria"/>
          <w:sz w:val="24"/>
          <w:szCs w:val="24"/>
        </w:rPr>
      </w:pPr>
      <w:r w:rsidRPr="007A2750">
        <w:rPr>
          <w:rFonts w:ascii="Cambria" w:hAnsi="Cambria"/>
          <w:sz w:val="24"/>
          <w:szCs w:val="24"/>
        </w:rPr>
        <w:t xml:space="preserve">EDICIONES. Hablar de las ediciones de las obras de Lope es harto complejo por la prolífica producción, pero sí diremos que al autor le interesó editar sus obras poéticas o en prosa, ya fueran profanas o religiosas, pero no tanto los dramas, porque su principal objetivo era ser representadas; aunque debido a la demanda, acaban editándose y publicándose. La lírica de Lope sigue manca de una edición completa y anotada, lo que contrasta con Góngora y Quevedo, pero señalaremos algunas ediciones destacadas, la primera fue “La Dragontea” que, tras varias negativas de la censura y algunas regiones, consigue salir publicada. </w:t>
      </w:r>
      <w:r>
        <w:rPr>
          <w:rFonts w:ascii="Cambria" w:hAnsi="Cambria"/>
          <w:sz w:val="24"/>
          <w:szCs w:val="24"/>
        </w:rPr>
        <w:t xml:space="preserve">El </w:t>
      </w:r>
      <w:r w:rsidRPr="007A2750">
        <w:rPr>
          <w:rFonts w:ascii="Cambria" w:hAnsi="Cambria"/>
          <w:sz w:val="24"/>
          <w:szCs w:val="24"/>
        </w:rPr>
        <w:t>padre de su amigo Juan Pérez de Montalbá</w:t>
      </w:r>
      <w:r>
        <w:rPr>
          <w:rFonts w:ascii="Cambria" w:hAnsi="Cambria"/>
          <w:sz w:val="24"/>
          <w:szCs w:val="24"/>
        </w:rPr>
        <w:t xml:space="preserve">n fue uno </w:t>
      </w:r>
      <w:r w:rsidRPr="007A2750">
        <w:rPr>
          <w:rFonts w:ascii="Cambria" w:hAnsi="Cambria"/>
          <w:sz w:val="24"/>
          <w:szCs w:val="24"/>
        </w:rPr>
        <w:t xml:space="preserve">de los editores gracias a los cuales estas grandes obras han llegado a nuestras manos. </w:t>
      </w:r>
    </w:p>
    <w:p w:rsidR="005B5D90" w:rsidRDefault="005B5D90" w:rsidP="005B5D90">
      <w:pPr>
        <w:pStyle w:val="NormalWeb"/>
        <w:spacing w:after="0"/>
        <w:jc w:val="both"/>
        <w:rPr>
          <w:rFonts w:ascii="Cambria" w:hAnsi="Cambria"/>
          <w:sz w:val="24"/>
          <w:szCs w:val="24"/>
        </w:rPr>
      </w:pPr>
    </w:p>
    <w:p w:rsidR="005B5D90" w:rsidRDefault="005B5D90" w:rsidP="005B5D90">
      <w:pPr>
        <w:pStyle w:val="NormalWeb"/>
        <w:spacing w:after="0"/>
        <w:jc w:val="both"/>
        <w:rPr>
          <w:rFonts w:ascii="Cambria" w:hAnsi="Cambria"/>
          <w:sz w:val="24"/>
          <w:szCs w:val="24"/>
        </w:rPr>
      </w:pPr>
      <w:r>
        <w:rPr>
          <w:rFonts w:ascii="Cambria" w:hAnsi="Cambria"/>
          <w:sz w:val="24"/>
          <w:szCs w:val="24"/>
        </w:rPr>
        <w:lastRenderedPageBreak/>
        <w:t>HUELLAS</w:t>
      </w:r>
    </w:p>
    <w:p w:rsidR="005B5D90" w:rsidRPr="007A2750" w:rsidRDefault="005B5D90" w:rsidP="005B5D90">
      <w:pPr>
        <w:jc w:val="both"/>
        <w:rPr>
          <w:rFonts w:ascii="Cambria" w:hAnsi="Cambria"/>
        </w:rPr>
      </w:pPr>
      <w:r w:rsidRPr="007A2750">
        <w:rPr>
          <w:rFonts w:ascii="Cambria" w:hAnsi="Cambria"/>
        </w:rPr>
        <w:t xml:space="preserve">“Lope está de moda” dijo el patronato de la Biblioteca Nacional, durante la rueda de prensa que ofrecieron tras la compra de sus epístolas con el duque de </w:t>
      </w:r>
      <w:proofErr w:type="spellStart"/>
      <w:r w:rsidRPr="007A2750">
        <w:rPr>
          <w:rFonts w:ascii="Cambria" w:hAnsi="Cambria"/>
        </w:rPr>
        <w:t>Sessa</w:t>
      </w:r>
      <w:proofErr w:type="spellEnd"/>
      <w:r w:rsidRPr="007A2750">
        <w:rPr>
          <w:rFonts w:ascii="Cambria" w:hAnsi="Cambria"/>
        </w:rPr>
        <w:t xml:space="preserve"> hace unos años. Y es que no se ha parado de adaptar y editar una y otra vez sus obras y su vida. Destacaremos algunas películas: </w:t>
      </w:r>
    </w:p>
    <w:p w:rsidR="005B5D90" w:rsidRPr="007A2750" w:rsidRDefault="005B5D90" w:rsidP="005B5D90">
      <w:pPr>
        <w:pStyle w:val="Prrafodelista"/>
        <w:numPr>
          <w:ilvl w:val="0"/>
          <w:numId w:val="4"/>
        </w:numPr>
        <w:jc w:val="both"/>
        <w:rPr>
          <w:rFonts w:ascii="Cambria" w:hAnsi="Cambria"/>
        </w:rPr>
      </w:pPr>
      <w:r w:rsidRPr="007A2750">
        <w:rPr>
          <w:rFonts w:ascii="Cambria" w:hAnsi="Cambria"/>
        </w:rPr>
        <w:t xml:space="preserve">La mayoría de sus obras se han llevado al teatro a la gran pantalla, como “El perro del hortelano”, de 1996, en la aparecen Ana Duato o Emma Suárez, que encarna a la duquesa Diana. </w:t>
      </w:r>
    </w:p>
    <w:p w:rsidR="005B5D90" w:rsidRPr="007A2750" w:rsidRDefault="005B5D90" w:rsidP="005B5D90">
      <w:pPr>
        <w:pStyle w:val="Prrafodelista"/>
        <w:numPr>
          <w:ilvl w:val="0"/>
          <w:numId w:val="4"/>
        </w:numPr>
        <w:jc w:val="both"/>
        <w:rPr>
          <w:rFonts w:ascii="Cambria" w:hAnsi="Cambria"/>
          <w:bCs/>
        </w:rPr>
      </w:pPr>
      <w:r w:rsidRPr="007A2750">
        <w:rPr>
          <w:rFonts w:ascii="Cambria" w:hAnsi="Cambria"/>
          <w:bCs/>
        </w:rPr>
        <w:t xml:space="preserve">En “La viuda valenciana”, producida por RTVE en el 2010, Aitana Sánchez Gijón representa a la viuda que enamora a un joven Fran Perea.  </w:t>
      </w:r>
    </w:p>
    <w:p w:rsidR="005B5D90" w:rsidRPr="007A2750" w:rsidRDefault="005B5D90" w:rsidP="005B5D90">
      <w:pPr>
        <w:pStyle w:val="Prrafodelista"/>
        <w:numPr>
          <w:ilvl w:val="0"/>
          <w:numId w:val="4"/>
        </w:numPr>
        <w:jc w:val="both"/>
        <w:rPr>
          <w:rFonts w:ascii="Cambria" w:hAnsi="Cambria"/>
        </w:rPr>
      </w:pPr>
      <w:r>
        <w:rPr>
          <w:rFonts w:ascii="Cambria" w:hAnsi="Cambria"/>
        </w:rPr>
        <w:t>Sobre la</w:t>
      </w:r>
      <w:r w:rsidRPr="007A2750">
        <w:rPr>
          <w:rFonts w:ascii="Cambria" w:hAnsi="Cambria"/>
        </w:rPr>
        <w:t xml:space="preserve"> relación con su vecino, </w:t>
      </w:r>
      <w:r>
        <w:rPr>
          <w:rFonts w:ascii="Cambria" w:hAnsi="Cambria"/>
        </w:rPr>
        <w:t>está</w:t>
      </w:r>
      <w:r w:rsidRPr="007A2750">
        <w:rPr>
          <w:rFonts w:ascii="Cambria" w:hAnsi="Cambria"/>
        </w:rPr>
        <w:t xml:space="preserve"> “Cervantes contra Lope”, también producida por RTVE en 2016.</w:t>
      </w:r>
    </w:p>
    <w:p w:rsidR="005B5D90" w:rsidRPr="007A2750" w:rsidRDefault="005B5D90" w:rsidP="005B5D90">
      <w:pPr>
        <w:pStyle w:val="Prrafodelista"/>
        <w:numPr>
          <w:ilvl w:val="0"/>
          <w:numId w:val="4"/>
        </w:numPr>
        <w:jc w:val="both"/>
        <w:rPr>
          <w:rFonts w:ascii="Cambria" w:hAnsi="Cambria"/>
        </w:rPr>
      </w:pPr>
      <w:r w:rsidRPr="007A2750">
        <w:rPr>
          <w:rFonts w:ascii="Cambria" w:hAnsi="Cambria"/>
        </w:rPr>
        <w:t xml:space="preserve">La serie de El Ministerio del Tiempo, de RTVE y Netflix, ha tratado varios capítulos en las que el escritor es el protagonista, ya sea individual o con Cervantes. </w:t>
      </w:r>
    </w:p>
    <w:p w:rsidR="005B5D90" w:rsidRPr="007A2750" w:rsidRDefault="005B5D90" w:rsidP="005B5D90">
      <w:pPr>
        <w:pStyle w:val="Prrafodelista"/>
        <w:numPr>
          <w:ilvl w:val="0"/>
          <w:numId w:val="4"/>
        </w:numPr>
        <w:jc w:val="both"/>
        <w:rPr>
          <w:rFonts w:ascii="Cambria" w:hAnsi="Cambria"/>
        </w:rPr>
      </w:pPr>
      <w:r w:rsidRPr="007A2750">
        <w:rPr>
          <w:rFonts w:ascii="Cambria" w:hAnsi="Cambria"/>
        </w:rPr>
        <w:t xml:space="preserve">Casi se lleva un Óscar la película “Lope” de 2010, protagonizada por Pilar López de Ayala y un apuesto dramaturgo que narra sus primeros años hasta su viaje con la Armada Invencible. </w:t>
      </w:r>
    </w:p>
    <w:p w:rsidR="005B5D90" w:rsidRPr="003D69A6" w:rsidRDefault="005B5D90" w:rsidP="005B5D90">
      <w:pPr>
        <w:pStyle w:val="Standard"/>
        <w:numPr>
          <w:ilvl w:val="0"/>
          <w:numId w:val="4"/>
        </w:numPr>
        <w:spacing w:line="240" w:lineRule="auto"/>
        <w:jc w:val="both"/>
        <w:rPr>
          <w:rFonts w:ascii="Cambria" w:hAnsi="Cambria" w:cstheme="minorHAnsi"/>
          <w:sz w:val="24"/>
          <w:szCs w:val="24"/>
        </w:rPr>
      </w:pPr>
      <w:r w:rsidRPr="007A2750">
        <w:rPr>
          <w:rFonts w:ascii="Cambria" w:hAnsi="Cambria"/>
          <w:b/>
          <w:bCs/>
          <w:sz w:val="24"/>
          <w:szCs w:val="24"/>
        </w:rPr>
        <w:t>Francisco García Lorca</w:t>
      </w:r>
      <w:r w:rsidRPr="007A2750">
        <w:rPr>
          <w:rFonts w:ascii="Cambria" w:hAnsi="Cambria"/>
          <w:sz w:val="24"/>
          <w:szCs w:val="24"/>
        </w:rPr>
        <w:t xml:space="preserve"> comparaba al gran Lope con el gran Lorca, decía que Lope de Vega asimilaba lo tradicional, aunque no de manera tan auténtica como su hermano. También comparó el uso de la canción popular en ambos dramaturgos. </w:t>
      </w:r>
    </w:p>
    <w:p w:rsidR="005B5D90" w:rsidRPr="007A2750" w:rsidRDefault="005B5D90" w:rsidP="005B5D90">
      <w:pPr>
        <w:pStyle w:val="Standard"/>
        <w:spacing w:line="240" w:lineRule="auto"/>
        <w:jc w:val="both"/>
        <w:rPr>
          <w:rFonts w:ascii="Cambria" w:hAnsi="Cambria" w:cstheme="minorHAnsi"/>
          <w:sz w:val="24"/>
          <w:szCs w:val="24"/>
        </w:rPr>
      </w:pPr>
    </w:p>
    <w:p w:rsidR="005B5D90" w:rsidRPr="005B5D90" w:rsidRDefault="005B5D90" w:rsidP="005B5D90">
      <w:pPr>
        <w:pStyle w:val="NormalWeb"/>
        <w:spacing w:after="0"/>
        <w:jc w:val="both"/>
        <w:rPr>
          <w:rFonts w:ascii="Cambria" w:hAnsi="Cambria"/>
          <w:sz w:val="24"/>
          <w:szCs w:val="24"/>
          <w:lang w:val="es-ES"/>
        </w:rPr>
      </w:pPr>
    </w:p>
    <w:p w:rsidR="005B5D90" w:rsidRPr="008404B2" w:rsidRDefault="005B5D90" w:rsidP="005B5D90">
      <w:pPr>
        <w:pStyle w:val="NormalWeb"/>
        <w:spacing w:after="0"/>
        <w:jc w:val="both"/>
        <w:rPr>
          <w:rFonts w:ascii="Cambria" w:hAnsi="Cambria"/>
          <w:b/>
          <w:bCs/>
          <w:sz w:val="24"/>
          <w:szCs w:val="24"/>
        </w:rPr>
      </w:pPr>
    </w:p>
    <w:p w:rsidR="005B5D90" w:rsidRDefault="005B5D90"/>
    <w:sectPr w:rsidR="005B5D90" w:rsidSect="004311D1">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673700"/>
    <w:multiLevelType w:val="hybridMultilevel"/>
    <w:tmpl w:val="0BB6A34C"/>
    <w:lvl w:ilvl="0" w:tplc="3A121A3E">
      <w:start w:val="3"/>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26193929"/>
    <w:multiLevelType w:val="hybridMultilevel"/>
    <w:tmpl w:val="13EA47F2"/>
    <w:lvl w:ilvl="0" w:tplc="E69EF552">
      <w:start w:val="2010"/>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78150814"/>
    <w:multiLevelType w:val="hybridMultilevel"/>
    <w:tmpl w:val="8BFE152E"/>
    <w:lvl w:ilvl="0" w:tplc="F4B8F53C">
      <w:start w:val="1"/>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7BDB534A"/>
    <w:multiLevelType w:val="hybridMultilevel"/>
    <w:tmpl w:val="A920B944"/>
    <w:lvl w:ilvl="0" w:tplc="E7926762">
      <w:start w:val="1"/>
      <w:numFmt w:val="bullet"/>
      <w:lvlText w:val="-"/>
      <w:lvlJc w:val="left"/>
      <w:pPr>
        <w:ind w:left="720" w:hanging="360"/>
      </w:pPr>
      <w:rPr>
        <w:rFonts w:ascii="Times New Roman" w:eastAsia="SimSun"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cs="Wingdings" w:hint="default"/>
      </w:rPr>
    </w:lvl>
    <w:lvl w:ilvl="3" w:tplc="040A0001" w:tentative="1">
      <w:start w:val="1"/>
      <w:numFmt w:val="bullet"/>
      <w:lvlText w:val=""/>
      <w:lvlJc w:val="left"/>
      <w:pPr>
        <w:ind w:left="2880" w:hanging="360"/>
      </w:pPr>
      <w:rPr>
        <w:rFonts w:ascii="Symbol" w:hAnsi="Symbol" w:cs="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cs="Wingdings" w:hint="default"/>
      </w:rPr>
    </w:lvl>
    <w:lvl w:ilvl="6" w:tplc="040A0001" w:tentative="1">
      <w:start w:val="1"/>
      <w:numFmt w:val="bullet"/>
      <w:lvlText w:val=""/>
      <w:lvlJc w:val="left"/>
      <w:pPr>
        <w:ind w:left="5040" w:hanging="360"/>
      </w:pPr>
      <w:rPr>
        <w:rFonts w:ascii="Symbol" w:hAnsi="Symbol" w:cs="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cs="Wingdings" w:hint="default"/>
      </w:rPr>
    </w:lvl>
  </w:abstractNum>
  <w:num w:numId="1" w16cid:durableId="1683316124">
    <w:abstractNumId w:val="1"/>
  </w:num>
  <w:num w:numId="2" w16cid:durableId="872380489">
    <w:abstractNumId w:val="2"/>
  </w:num>
  <w:num w:numId="3" w16cid:durableId="192154403">
    <w:abstractNumId w:val="0"/>
  </w:num>
  <w:num w:numId="4" w16cid:durableId="80277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5D90"/>
    <w:rsid w:val="000D43F3"/>
    <w:rsid w:val="004311D1"/>
    <w:rsid w:val="005B5D9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1D05E604"/>
  <w15:chartTrackingRefBased/>
  <w15:docId w15:val="{3DF741B7-04ED-954B-8EF9-329C2C32B0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5D90"/>
    <w:rPr>
      <w:rFonts w:eastAsiaTheme="minorEastAsia"/>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nhideWhenUsed/>
    <w:rsid w:val="005B5D90"/>
    <w:pPr>
      <w:spacing w:before="100" w:beforeAutospacing="1" w:after="100" w:afterAutospacing="1"/>
    </w:pPr>
    <w:rPr>
      <w:rFonts w:ascii="Times" w:hAnsi="Times" w:cs="Times New Roman"/>
      <w:sz w:val="20"/>
      <w:szCs w:val="20"/>
    </w:rPr>
  </w:style>
  <w:style w:type="paragraph" w:styleId="Prrafodelista">
    <w:name w:val="List Paragraph"/>
    <w:basedOn w:val="Normal"/>
    <w:uiPriority w:val="34"/>
    <w:qFormat/>
    <w:rsid w:val="005B5D90"/>
    <w:pPr>
      <w:ind w:left="720"/>
      <w:contextualSpacing/>
    </w:pPr>
  </w:style>
  <w:style w:type="paragraph" w:customStyle="1" w:styleId="Standard">
    <w:name w:val="Standard"/>
    <w:rsid w:val="005B5D90"/>
    <w:pPr>
      <w:suppressAutoHyphens/>
      <w:autoSpaceDN w:val="0"/>
      <w:spacing w:after="200" w:line="276" w:lineRule="auto"/>
      <w:textAlignment w:val="baseline"/>
    </w:pPr>
    <w:rPr>
      <w:rFonts w:ascii="Calibri" w:eastAsia="SimSun" w:hAnsi="Calibri" w:cs="Calibri"/>
      <w:kern w:val="3"/>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6</Pages>
  <Words>2512</Words>
  <Characters>13819</Characters>
  <Application>Microsoft Office Word</Application>
  <DocSecurity>0</DocSecurity>
  <Lines>115</Lines>
  <Paragraphs>32</Paragraphs>
  <ScaleCrop>false</ScaleCrop>
  <Company/>
  <LinksUpToDate>false</LinksUpToDate>
  <CharactersWithSpaces>16299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MARTIN MARTIN</dc:creator>
  <cp:keywords/>
  <dc:description/>
  <cp:lastModifiedBy>ROCIO MARTIN MARTIN</cp:lastModifiedBy>
  <cp:revision>1</cp:revision>
  <dcterms:created xsi:type="dcterms:W3CDTF">2023-11-22T08:40:00Z</dcterms:created>
  <dcterms:modified xsi:type="dcterms:W3CDTF">2023-11-22T08:43:00Z</dcterms:modified>
</cp:coreProperties>
</file>