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69C973" w14:textId="018A039C" w:rsidR="00C228DB" w:rsidRPr="00C228DB" w:rsidRDefault="00C228DB" w:rsidP="00C228DB">
      <w:pPr>
        <w:rPr>
          <w:rFonts w:ascii="Trebuchet MS" w:hAnsi="Trebuchet MS"/>
          <w:sz w:val="22"/>
          <w:szCs w:val="22"/>
          <w:highlight w:val="lightGray"/>
        </w:rPr>
      </w:pPr>
      <w:r w:rsidRPr="00C228DB">
        <w:rPr>
          <w:rFonts w:ascii="Trebuchet MS" w:hAnsi="Trebuchet MS"/>
          <w:sz w:val="22"/>
          <w:szCs w:val="22"/>
          <w:highlight w:val="lightGray"/>
        </w:rPr>
        <w:t>VICTORIA</w:t>
      </w:r>
    </w:p>
    <w:p w14:paraId="26B9186B" w14:textId="77777777" w:rsidR="00C228DB" w:rsidRPr="00C228DB" w:rsidRDefault="00C228DB" w:rsidP="00C228DB">
      <w:pPr>
        <w:rPr>
          <w:rFonts w:ascii="Trebuchet MS" w:hAnsi="Trebuchet MS"/>
          <w:sz w:val="22"/>
          <w:szCs w:val="22"/>
          <w:highlight w:val="lightGray"/>
        </w:rPr>
      </w:pPr>
    </w:p>
    <w:p w14:paraId="26A1F192" w14:textId="34873785" w:rsidR="00D91FD4" w:rsidRPr="00C228DB" w:rsidRDefault="00C228DB" w:rsidP="00385D08">
      <w:pPr>
        <w:jc w:val="center"/>
        <w:rPr>
          <w:rFonts w:ascii="Trebuchet MS" w:hAnsi="Trebuchet MS"/>
          <w:sz w:val="22"/>
          <w:szCs w:val="22"/>
          <w:highlight w:val="lightGray"/>
        </w:rPr>
      </w:pPr>
      <w:r w:rsidRPr="00C228DB">
        <w:rPr>
          <w:rFonts w:ascii="Trebuchet MS" w:hAnsi="Trebuchet MS"/>
          <w:sz w:val="22"/>
          <w:szCs w:val="22"/>
          <w:highlight w:val="lightGray"/>
        </w:rPr>
        <w:t xml:space="preserve">Buenos días. Bienvenidos y bienvenidas. Venimos en representación del alumnado de 4ESO del IES Vaguada de la Palma y os vamos a presentar el proyecto: </w:t>
      </w:r>
    </w:p>
    <w:p w14:paraId="2FD047D1" w14:textId="77777777" w:rsidR="00385D08" w:rsidRPr="00C228DB" w:rsidRDefault="00385D08" w:rsidP="00385D08">
      <w:pPr>
        <w:jc w:val="center"/>
        <w:rPr>
          <w:rFonts w:ascii="Trebuchet MS" w:hAnsi="Trebuchet MS"/>
          <w:sz w:val="22"/>
          <w:szCs w:val="22"/>
          <w:highlight w:val="lightGray"/>
        </w:rPr>
      </w:pPr>
    </w:p>
    <w:p w14:paraId="06339EF7" w14:textId="77777777" w:rsidR="00FA553D" w:rsidRPr="00C228DB" w:rsidRDefault="00FA553D" w:rsidP="00385D08">
      <w:pPr>
        <w:pStyle w:val="cvgsua"/>
        <w:spacing w:before="0" w:beforeAutospacing="0" w:after="0" w:afterAutospacing="0"/>
        <w:jc w:val="center"/>
        <w:rPr>
          <w:rFonts w:ascii="Trebuchet MS" w:hAnsi="Trebuchet MS"/>
          <w:color w:val="004AAD"/>
          <w:sz w:val="22"/>
          <w:szCs w:val="22"/>
          <w:highlight w:val="lightGray"/>
        </w:rPr>
      </w:pPr>
      <w:r w:rsidRPr="00C228DB">
        <w:rPr>
          <w:rStyle w:val="oypena"/>
          <w:rFonts w:ascii="Trebuchet MS" w:hAnsi="Trebuchet MS"/>
          <w:b/>
          <w:bCs/>
          <w:color w:val="004AAD"/>
          <w:sz w:val="22"/>
          <w:szCs w:val="22"/>
          <w:highlight w:val="lightGray"/>
        </w:rPr>
        <w:t>El viaje al origen de las palabras</w:t>
      </w:r>
    </w:p>
    <w:p w14:paraId="51763284" w14:textId="4869EE38" w:rsidR="00FA553D" w:rsidRPr="00C228DB" w:rsidRDefault="00FA553D" w:rsidP="00385D08">
      <w:pPr>
        <w:pStyle w:val="cvgsua"/>
        <w:spacing w:before="0" w:beforeAutospacing="0" w:after="0" w:afterAutospacing="0"/>
        <w:jc w:val="center"/>
        <w:rPr>
          <w:rFonts w:ascii="Trebuchet MS" w:hAnsi="Trebuchet MS"/>
          <w:color w:val="004AAD"/>
          <w:sz w:val="22"/>
          <w:szCs w:val="22"/>
          <w:highlight w:val="lightGray"/>
        </w:rPr>
      </w:pPr>
      <w:r w:rsidRPr="00C228DB">
        <w:rPr>
          <w:rStyle w:val="oypena"/>
          <w:rFonts w:ascii="Trebuchet MS" w:hAnsi="Trebuchet MS"/>
          <w:b/>
          <w:bCs/>
          <w:color w:val="1F93D6"/>
          <w:sz w:val="22"/>
          <w:szCs w:val="22"/>
          <w:highlight w:val="lightGray"/>
        </w:rPr>
        <w:t>Desde la historia al diccionario, el uso y la mente,</w:t>
      </w:r>
    </w:p>
    <w:p w14:paraId="3E7CC8B8" w14:textId="77777777" w:rsidR="00FA553D" w:rsidRPr="00C228DB" w:rsidRDefault="00FA553D" w:rsidP="00385D08">
      <w:pPr>
        <w:pStyle w:val="cvgsua"/>
        <w:spacing w:before="0" w:beforeAutospacing="0" w:after="0" w:afterAutospacing="0"/>
        <w:jc w:val="center"/>
        <w:rPr>
          <w:rFonts w:ascii="Trebuchet MS" w:hAnsi="Trebuchet MS"/>
          <w:color w:val="1F93D6"/>
          <w:sz w:val="22"/>
          <w:szCs w:val="22"/>
          <w:highlight w:val="lightGray"/>
        </w:rPr>
      </w:pPr>
      <w:r w:rsidRPr="00C228DB">
        <w:rPr>
          <w:rStyle w:val="oypena"/>
          <w:rFonts w:ascii="Trebuchet MS" w:hAnsi="Trebuchet MS"/>
          <w:b/>
          <w:bCs/>
          <w:color w:val="1F93D6"/>
          <w:sz w:val="22"/>
          <w:szCs w:val="22"/>
          <w:highlight w:val="lightGray"/>
        </w:rPr>
        <w:t>para investigar por qué y cómo las palabras entran y salen de las lenguas</w:t>
      </w:r>
    </w:p>
    <w:p w14:paraId="1C8E6B51" w14:textId="77777777" w:rsidR="00FA553D" w:rsidRPr="00C228DB" w:rsidRDefault="00FA553D" w:rsidP="00385D08">
      <w:pPr>
        <w:spacing w:line="360" w:lineRule="auto"/>
        <w:jc w:val="center"/>
        <w:rPr>
          <w:rFonts w:ascii="Trebuchet MS" w:hAnsi="Trebuchet MS"/>
          <w:sz w:val="22"/>
          <w:szCs w:val="22"/>
          <w:highlight w:val="lightGray"/>
        </w:rPr>
      </w:pPr>
    </w:p>
    <w:p w14:paraId="37D79ECF" w14:textId="1BE80DBB" w:rsidR="00FA553D" w:rsidRPr="00C228DB" w:rsidRDefault="00FA553D" w:rsidP="00385D08">
      <w:pPr>
        <w:spacing w:line="360" w:lineRule="auto"/>
        <w:jc w:val="both"/>
        <w:rPr>
          <w:rFonts w:ascii="Trebuchet MS" w:hAnsi="Trebuchet MS"/>
          <w:sz w:val="22"/>
          <w:szCs w:val="22"/>
          <w:highlight w:val="lightGray"/>
        </w:rPr>
      </w:pPr>
      <w:r w:rsidRPr="00C228DB">
        <w:rPr>
          <w:rFonts w:ascii="Trebuchet MS" w:hAnsi="Trebuchet MS"/>
          <w:sz w:val="22"/>
          <w:szCs w:val="22"/>
          <w:highlight w:val="lightGray"/>
        </w:rPr>
        <w:t xml:space="preserve">El objetivo de esta investigación ha consistido en aplicar 3 métodos de la lingüística </w:t>
      </w:r>
      <w:r w:rsidR="00385D08" w:rsidRPr="00C228DB">
        <w:rPr>
          <w:rFonts w:ascii="Trebuchet MS" w:hAnsi="Trebuchet MS"/>
          <w:sz w:val="22"/>
          <w:szCs w:val="22"/>
          <w:highlight w:val="lightGray"/>
        </w:rPr>
        <w:t xml:space="preserve">actual </w:t>
      </w:r>
      <w:r w:rsidRPr="00C228DB">
        <w:rPr>
          <w:rFonts w:ascii="Trebuchet MS" w:hAnsi="Trebuchet MS"/>
          <w:sz w:val="22"/>
          <w:szCs w:val="22"/>
          <w:highlight w:val="lightGray"/>
        </w:rPr>
        <w:t xml:space="preserve">-el </w:t>
      </w:r>
      <w:r w:rsidR="00385D08" w:rsidRPr="00C228DB">
        <w:rPr>
          <w:rFonts w:ascii="Trebuchet MS" w:hAnsi="Trebuchet MS"/>
          <w:sz w:val="22"/>
          <w:szCs w:val="22"/>
          <w:highlight w:val="lightGray"/>
        </w:rPr>
        <w:t xml:space="preserve">método lexicográfico-sociolingüístico, el método de estudio de corpus y el método experimental para el estudio del procesamiento del lenguaje- para observar cómo el conjunto de factores históricos, sociales y de uso condicionan la pervivencia de las palabras en una lengua. </w:t>
      </w:r>
    </w:p>
    <w:p w14:paraId="731D4CD2" w14:textId="77777777" w:rsidR="00385D08" w:rsidRPr="00C228DB" w:rsidRDefault="00385D08" w:rsidP="00385D08">
      <w:pPr>
        <w:spacing w:line="360" w:lineRule="auto"/>
        <w:jc w:val="both"/>
        <w:rPr>
          <w:rFonts w:ascii="Trebuchet MS" w:hAnsi="Trebuchet MS"/>
          <w:sz w:val="22"/>
          <w:szCs w:val="22"/>
          <w:highlight w:val="lightGray"/>
        </w:rPr>
      </w:pPr>
    </w:p>
    <w:p w14:paraId="4A6220E3" w14:textId="434B3E3B" w:rsidR="00385D08" w:rsidRPr="00C228DB" w:rsidRDefault="00385D08" w:rsidP="00385D08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C228DB">
        <w:rPr>
          <w:rFonts w:ascii="Trebuchet MS" w:hAnsi="Trebuchet MS"/>
          <w:sz w:val="22"/>
          <w:szCs w:val="22"/>
          <w:highlight w:val="lightGray"/>
        </w:rPr>
        <w:t>Para ello, se realizaron 3 pequeños estudios:</w:t>
      </w:r>
    </w:p>
    <w:p w14:paraId="1003ED6A" w14:textId="7F7BD238" w:rsidR="00385D08" w:rsidRPr="00C228DB" w:rsidRDefault="00C228DB" w:rsidP="00385D08">
      <w:pPr>
        <w:spacing w:line="360" w:lineRule="auto"/>
        <w:jc w:val="both"/>
        <w:rPr>
          <w:rFonts w:ascii="Trebuchet MS" w:hAnsi="Trebuchet MS"/>
          <w:sz w:val="22"/>
          <w:szCs w:val="22"/>
          <w:highlight w:val="darkYellow"/>
        </w:rPr>
      </w:pPr>
      <w:r w:rsidRPr="00C228DB">
        <w:rPr>
          <w:rFonts w:ascii="Trebuchet MS" w:hAnsi="Trebuchet MS"/>
          <w:sz w:val="22"/>
          <w:szCs w:val="22"/>
          <w:highlight w:val="darkYellow"/>
        </w:rPr>
        <w:t>UNAI</w:t>
      </w:r>
      <w:bookmarkStart w:id="0" w:name="_GoBack"/>
      <w:bookmarkEnd w:id="0"/>
    </w:p>
    <w:p w14:paraId="51B32C19" w14:textId="74711717" w:rsidR="00385D08" w:rsidRPr="00C228DB" w:rsidRDefault="00385D08" w:rsidP="00385D0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  <w:highlight w:val="darkYellow"/>
        </w:rPr>
      </w:pPr>
      <w:r w:rsidRPr="00C228DB">
        <w:rPr>
          <w:rFonts w:ascii="Trebuchet MS" w:hAnsi="Trebuchet MS"/>
          <w:sz w:val="22"/>
          <w:szCs w:val="22"/>
          <w:highlight w:val="darkYellow"/>
        </w:rPr>
        <w:t>en el primero, investigamos los principales factores históricos, geográficos y sociales que condicionan la entrada de una palabra nueva en una lengua; gracias a él, pudimos establecer 5 grupos de palabras en función de su origen y pervivencia esperable en una lengua: palabras patrimoniales, préstamos necesarios históricos, préstamos necesarios recientes, arcaísmos y neologismos;</w:t>
      </w:r>
    </w:p>
    <w:p w14:paraId="7D22DDD7" w14:textId="77777777" w:rsidR="00385D08" w:rsidRPr="00C228DB" w:rsidRDefault="00385D08" w:rsidP="00385D08">
      <w:pPr>
        <w:pStyle w:val="Prrafodelista"/>
        <w:spacing w:line="360" w:lineRule="auto"/>
        <w:jc w:val="both"/>
        <w:rPr>
          <w:rFonts w:ascii="Trebuchet MS" w:hAnsi="Trebuchet MS"/>
          <w:sz w:val="22"/>
          <w:szCs w:val="22"/>
          <w:highlight w:val="darkYellow"/>
        </w:rPr>
      </w:pPr>
    </w:p>
    <w:p w14:paraId="49690385" w14:textId="77777777" w:rsidR="00385D08" w:rsidRPr="00C228DB" w:rsidRDefault="00385D08" w:rsidP="00385D0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  <w:highlight w:val="darkYellow"/>
        </w:rPr>
      </w:pPr>
      <w:r w:rsidRPr="00C228DB">
        <w:rPr>
          <w:rFonts w:ascii="Trebuchet MS" w:hAnsi="Trebuchet MS"/>
          <w:sz w:val="22"/>
          <w:szCs w:val="22"/>
          <w:highlight w:val="darkYellow"/>
        </w:rPr>
        <w:t>en el segundo, realizamos un estudio sobre 5 palabras que representan los 5 grupos de palabras mencionados a través de la consulta de 3 corpus de referencia para el español -el CORDE, el CREA y el CORPES XXI-; el objetivo de este estudio era comprobar a partir de datos objetivos la clasificación de las palabras en sus grupos correspondientes; dicho de otra forma, aprendimos a verificar las tendencias de evolución de las palabras en el español;</w:t>
      </w:r>
    </w:p>
    <w:p w14:paraId="0506357E" w14:textId="060422D6" w:rsidR="00C228DB" w:rsidRDefault="00C228DB" w:rsidP="00C228DB">
      <w:pPr>
        <w:ind w:left="360"/>
        <w:rPr>
          <w:rFonts w:ascii="Trebuchet MS" w:hAnsi="Trebuchet MS"/>
          <w:sz w:val="22"/>
          <w:szCs w:val="22"/>
        </w:rPr>
      </w:pPr>
    </w:p>
    <w:p w14:paraId="67B927FC" w14:textId="1BEAEE87" w:rsidR="00C228DB" w:rsidRPr="00C228DB" w:rsidRDefault="00C228DB" w:rsidP="00C228DB">
      <w:pPr>
        <w:ind w:left="360"/>
        <w:rPr>
          <w:rFonts w:ascii="Trebuchet MS" w:hAnsi="Trebuchet MS"/>
          <w:sz w:val="22"/>
          <w:szCs w:val="22"/>
          <w:highlight w:val="darkCyan"/>
        </w:rPr>
      </w:pPr>
      <w:r w:rsidRPr="00C228DB">
        <w:rPr>
          <w:rFonts w:ascii="Trebuchet MS" w:hAnsi="Trebuchet MS"/>
          <w:sz w:val="22"/>
          <w:szCs w:val="22"/>
          <w:highlight w:val="darkCyan"/>
        </w:rPr>
        <w:t>FRANSHESCO</w:t>
      </w:r>
    </w:p>
    <w:p w14:paraId="3959C328" w14:textId="77777777" w:rsidR="00385D08" w:rsidRPr="00C228DB" w:rsidRDefault="00385D08" w:rsidP="00385D08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Trebuchet MS" w:hAnsi="Trebuchet MS"/>
          <w:sz w:val="22"/>
          <w:szCs w:val="22"/>
          <w:highlight w:val="darkCyan"/>
        </w:rPr>
      </w:pPr>
      <w:r w:rsidRPr="00C228DB">
        <w:rPr>
          <w:rFonts w:ascii="Trebuchet MS" w:hAnsi="Trebuchet MS"/>
          <w:sz w:val="22"/>
          <w:szCs w:val="22"/>
          <w:highlight w:val="darkCyan"/>
        </w:rPr>
        <w:t xml:space="preserve">en el último tercer estudio, nos acercamos a la parte más novedosa de la investigación lingüística: la comprobación, a través de la técnica de seguimiento ocular, de que los usuarios de la lengua española no procesan los 5 grupos de palabras de manera similar, apuntando a su carácter más o menos relevante en la lengua. </w:t>
      </w:r>
    </w:p>
    <w:p w14:paraId="43A09BAA" w14:textId="77777777" w:rsidR="00385D08" w:rsidRPr="00C228DB" w:rsidRDefault="00385D08" w:rsidP="00385D08">
      <w:pPr>
        <w:pStyle w:val="Prrafodelista"/>
        <w:rPr>
          <w:rFonts w:ascii="Trebuchet MS" w:hAnsi="Trebuchet MS"/>
          <w:sz w:val="22"/>
          <w:szCs w:val="22"/>
          <w:highlight w:val="darkCyan"/>
        </w:rPr>
      </w:pPr>
    </w:p>
    <w:p w14:paraId="6174FA52" w14:textId="1ECD6891" w:rsidR="00385D08" w:rsidRPr="00C228DB" w:rsidRDefault="00385D08" w:rsidP="00385D08">
      <w:pPr>
        <w:spacing w:line="360" w:lineRule="auto"/>
        <w:jc w:val="both"/>
        <w:rPr>
          <w:rFonts w:ascii="Trebuchet MS" w:hAnsi="Trebuchet MS"/>
          <w:sz w:val="22"/>
          <w:szCs w:val="22"/>
          <w:highlight w:val="darkCyan"/>
        </w:rPr>
      </w:pPr>
      <w:r w:rsidRPr="00C228DB">
        <w:rPr>
          <w:rFonts w:ascii="Trebuchet MS" w:hAnsi="Trebuchet MS"/>
          <w:sz w:val="22"/>
          <w:szCs w:val="22"/>
          <w:highlight w:val="darkCyan"/>
        </w:rPr>
        <w:t xml:space="preserve">Como evidencian nuestros resultados, la clasificación de las palabras se rastrea con facilidad en los costes de procesamiento de dichas palabras por los hablantes: son las palabras patrimoniales y los préstamos necesarios los que suponen el menor coste de procesamiento -y también un mayor uso habitual- frente a los neologismos y arcaísmos. </w:t>
      </w:r>
    </w:p>
    <w:p w14:paraId="49314D01" w14:textId="5773FB9D" w:rsidR="00C228DB" w:rsidRPr="00C228DB" w:rsidRDefault="00C228DB" w:rsidP="00C228DB">
      <w:pPr>
        <w:spacing w:line="360" w:lineRule="auto"/>
        <w:jc w:val="center"/>
        <w:rPr>
          <w:rFonts w:ascii="Trebuchet MS" w:hAnsi="Trebuchet MS"/>
          <w:sz w:val="22"/>
          <w:szCs w:val="22"/>
        </w:rPr>
      </w:pPr>
      <w:r w:rsidRPr="00C228DB">
        <w:rPr>
          <w:rFonts w:ascii="Trebuchet MS" w:hAnsi="Trebuchet MS"/>
          <w:sz w:val="22"/>
          <w:szCs w:val="22"/>
          <w:highlight w:val="darkCyan"/>
        </w:rPr>
        <w:t>Muchas gracias</w:t>
      </w:r>
    </w:p>
    <w:p w14:paraId="6D5C4CA3" w14:textId="4E10B50B" w:rsidR="00385D08" w:rsidRPr="00C228DB" w:rsidRDefault="00385D08" w:rsidP="00385D08">
      <w:pPr>
        <w:spacing w:line="360" w:lineRule="auto"/>
        <w:jc w:val="both"/>
        <w:rPr>
          <w:rFonts w:ascii="Trebuchet MS" w:hAnsi="Trebuchet MS"/>
          <w:sz w:val="22"/>
          <w:szCs w:val="22"/>
        </w:rPr>
      </w:pPr>
      <w:r w:rsidRPr="00C228DB">
        <w:rPr>
          <w:rFonts w:ascii="Trebuchet MS" w:hAnsi="Trebuchet MS"/>
          <w:sz w:val="22"/>
          <w:szCs w:val="22"/>
        </w:rPr>
        <w:t xml:space="preserve"> </w:t>
      </w:r>
    </w:p>
    <w:sectPr w:rsidR="00385D08" w:rsidRPr="00C228DB" w:rsidSect="00E43C21">
      <w:pgSz w:w="11906" w:h="16838" w:code="9"/>
      <w:pgMar w:top="1271" w:right="1418" w:bottom="851" w:left="1418" w:header="113" w:footer="17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02999"/>
    <w:multiLevelType w:val="hybridMultilevel"/>
    <w:tmpl w:val="34E80086"/>
    <w:lvl w:ilvl="0" w:tplc="0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53D"/>
    <w:rsid w:val="00385D08"/>
    <w:rsid w:val="007C35DE"/>
    <w:rsid w:val="00C228DB"/>
    <w:rsid w:val="00D91FD4"/>
    <w:rsid w:val="00DF766C"/>
    <w:rsid w:val="00E43C21"/>
    <w:rsid w:val="00FA5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E9948E"/>
  <w15:chartTrackingRefBased/>
  <w15:docId w15:val="{8D0E25F7-AB55-254F-836F-BACF730B9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vgsua">
    <w:name w:val="cvgsua"/>
    <w:basedOn w:val="Normal"/>
    <w:rsid w:val="00FA55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character" w:customStyle="1" w:styleId="oypena">
    <w:name w:val="oypena"/>
    <w:basedOn w:val="Fuentedeprrafopredeter"/>
    <w:rsid w:val="00FA553D"/>
  </w:style>
  <w:style w:type="paragraph" w:styleId="Prrafodelista">
    <w:name w:val="List Paragraph"/>
    <w:basedOn w:val="Normal"/>
    <w:uiPriority w:val="34"/>
    <w:qFormat/>
    <w:rsid w:val="00385D0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85D0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5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6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4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350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Ivanova</dc:creator>
  <cp:keywords/>
  <dc:description/>
  <cp:lastModifiedBy>Microsoft Office User</cp:lastModifiedBy>
  <cp:revision>3</cp:revision>
  <dcterms:created xsi:type="dcterms:W3CDTF">2025-02-27T07:41:00Z</dcterms:created>
  <dcterms:modified xsi:type="dcterms:W3CDTF">2025-02-28T17:03:00Z</dcterms:modified>
</cp:coreProperties>
</file>