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42DE4" w:rsidRPr="003E6445" w:rsidRDefault="003E6445" w:rsidP="003E6445">
      <w:pPr>
        <w:jc w:val="center"/>
        <w:rPr>
          <w:sz w:val="32"/>
          <w:szCs w:val="32"/>
        </w:rPr>
      </w:pPr>
      <w:r w:rsidRPr="003E6445">
        <w:rPr>
          <w:sz w:val="32"/>
          <w:szCs w:val="32"/>
        </w:rPr>
        <w:t>OTRAS FORMAS DE COMUNICAR</w:t>
      </w:r>
    </w:p>
    <w:p w:rsidR="003E6445" w:rsidRDefault="003E6445"/>
    <w:p w:rsidR="003E6445" w:rsidRPr="003E6445" w:rsidRDefault="003E6445" w:rsidP="003E6445">
      <w:pPr>
        <w:spacing w:before="100" w:beforeAutospacing="1" w:after="100" w:afterAutospacing="1"/>
        <w:jc w:val="both"/>
        <w:rPr>
          <w:rFonts w:eastAsia="Times New Roman" w:cs="Times New Roman"/>
          <w:lang w:eastAsia="es-ES_tradnl"/>
        </w:rPr>
      </w:pPr>
      <w:r w:rsidRPr="003E6445">
        <w:rPr>
          <w:rFonts w:eastAsia="Times New Roman" w:cs="Times New Roman"/>
          <w:lang w:eastAsia="es-ES_tradnl"/>
        </w:rPr>
        <w:t xml:space="preserve">La forma de </w:t>
      </w:r>
      <w:r w:rsidRPr="003E6445">
        <w:rPr>
          <w:rFonts w:eastAsia="Times New Roman" w:cs="Times New Roman"/>
          <w:b/>
          <w:bCs/>
          <w:lang w:eastAsia="es-ES_tradnl"/>
        </w:rPr>
        <w:t>vestir</w:t>
      </w:r>
      <w:r w:rsidRPr="003E6445">
        <w:rPr>
          <w:rFonts w:eastAsia="Times New Roman" w:cs="Times New Roman"/>
          <w:lang w:eastAsia="es-ES_tradnl"/>
        </w:rPr>
        <w:t xml:space="preserve"> también puede indicar infinidad de mensajes, como el negro de luto (o el blanco, según la cultura). El blanco se reserva en la cultura occidental para la pureza, la castidad o la inocencia, como los trajes de comunión o de boda (puestos de moda en ese color por la reina Victoria de Inglaterra, que fue fotografiada en el enlace con su primo Alberto en ese color y se extendió al resto de casas reales y al pueblo entero poco a poco),</w:t>
      </w:r>
      <w:r>
        <w:rPr>
          <w:rFonts w:eastAsia="Times New Roman" w:cs="Times New Roman"/>
          <w:lang w:eastAsia="es-ES_tradnl"/>
        </w:rPr>
        <w:t xml:space="preserve"> </w:t>
      </w:r>
      <w:proofErr w:type="gramStart"/>
      <w:r w:rsidRPr="003E6445">
        <w:rPr>
          <w:rFonts w:eastAsia="Times New Roman" w:cs="Times New Roman"/>
          <w:lang w:eastAsia="es-ES_tradnl"/>
        </w:rPr>
        <w:t>el verde esperanza</w:t>
      </w:r>
      <w:proofErr w:type="gramEnd"/>
      <w:r w:rsidRPr="003E6445">
        <w:rPr>
          <w:rFonts w:eastAsia="Times New Roman" w:cs="Times New Roman"/>
          <w:lang w:eastAsia="es-ES_tradnl"/>
        </w:rPr>
        <w:t>, el rojo para llamar la atención; también se ha asociado con los prostíbulos o la sangre.</w:t>
      </w:r>
    </w:p>
    <w:p w:rsidR="003E6445" w:rsidRPr="003E6445" w:rsidRDefault="003E6445" w:rsidP="003E6445">
      <w:pPr>
        <w:spacing w:before="100" w:beforeAutospacing="1" w:after="100" w:afterAutospacing="1"/>
        <w:jc w:val="both"/>
        <w:rPr>
          <w:rFonts w:eastAsia="Times New Roman" w:cs="Times New Roman"/>
          <w:lang w:eastAsia="es-ES_tradnl"/>
        </w:rPr>
      </w:pPr>
      <w:r w:rsidRPr="003E6445">
        <w:rPr>
          <w:rFonts w:eastAsia="Times New Roman" w:cs="Times New Roman"/>
          <w:lang w:eastAsia="es-ES_tradnl"/>
        </w:rPr>
        <w:t>            Hay infinidad de formas de clasificar la vestimenta y su comunicación, pero la principal sería:</w:t>
      </w:r>
    </w:p>
    <w:p w:rsidR="003E6445" w:rsidRPr="003E6445" w:rsidRDefault="003E6445" w:rsidP="003E6445">
      <w:pPr>
        <w:numPr>
          <w:ilvl w:val="0"/>
          <w:numId w:val="1"/>
        </w:numPr>
        <w:spacing w:before="100" w:beforeAutospacing="1" w:after="100" w:afterAutospacing="1"/>
        <w:jc w:val="both"/>
        <w:rPr>
          <w:rFonts w:eastAsia="Times New Roman" w:cs="Times New Roman"/>
          <w:lang w:eastAsia="es-ES_tradnl"/>
        </w:rPr>
      </w:pPr>
      <w:r w:rsidRPr="003E6445">
        <w:rPr>
          <w:rFonts w:eastAsia="Times New Roman" w:cs="Times New Roman"/>
          <w:lang w:eastAsia="es-ES_tradnl"/>
        </w:rPr>
        <w:t>Vestimenta formal, para eventos públicos, importantes o señalados, como una celebración de bautizo, comunión, boda, defensa de tesis o una entrevista de trabajo.</w:t>
      </w:r>
    </w:p>
    <w:p w:rsidR="003E6445" w:rsidRPr="003E6445" w:rsidRDefault="003E6445" w:rsidP="003E6445">
      <w:pPr>
        <w:numPr>
          <w:ilvl w:val="0"/>
          <w:numId w:val="1"/>
        </w:numPr>
        <w:spacing w:before="100" w:beforeAutospacing="1" w:after="100" w:afterAutospacing="1"/>
        <w:jc w:val="both"/>
        <w:rPr>
          <w:rFonts w:eastAsia="Times New Roman" w:cs="Times New Roman"/>
          <w:lang w:eastAsia="es-ES_tradnl"/>
        </w:rPr>
      </w:pPr>
      <w:r w:rsidRPr="003E6445">
        <w:rPr>
          <w:rFonts w:eastAsia="Times New Roman" w:cs="Times New Roman"/>
          <w:lang w:eastAsia="es-ES_tradnl"/>
        </w:rPr>
        <w:t>Vestimenta informal, para eventos normalmente privados, como estar en casa, con los amigos, dar un paseo, hacer deporte… durante la cuarentena ha habido incluso desfiles de modelos desde su propia casa con pijamas, chándal o una mezcla de ambos.</w:t>
      </w:r>
    </w:p>
    <w:p w:rsidR="003E6445" w:rsidRPr="003E6445" w:rsidRDefault="003E6445" w:rsidP="003E6445">
      <w:pPr>
        <w:spacing w:before="100" w:beforeAutospacing="1" w:after="100" w:afterAutospacing="1"/>
        <w:jc w:val="both"/>
        <w:rPr>
          <w:rFonts w:eastAsia="Times New Roman" w:cs="Times New Roman"/>
          <w:lang w:eastAsia="es-ES_tradnl"/>
        </w:rPr>
      </w:pPr>
      <w:r w:rsidRPr="003E6445">
        <w:rPr>
          <w:rFonts w:eastAsia="Times New Roman" w:cs="Times New Roman"/>
          <w:lang w:eastAsia="es-ES_tradnl"/>
        </w:rPr>
        <w:t>En temas de estilismo influye mucho la moda y el momento, así que no ahondaremos en este asunto.</w:t>
      </w:r>
    </w:p>
    <w:p w:rsidR="003E6445" w:rsidRPr="003E6445" w:rsidRDefault="003E6445" w:rsidP="003E6445">
      <w:pPr>
        <w:spacing w:before="100" w:beforeAutospacing="1" w:after="100" w:afterAutospacing="1"/>
        <w:jc w:val="both"/>
        <w:rPr>
          <w:rFonts w:eastAsia="Times New Roman" w:cs="Times New Roman"/>
          <w:lang w:eastAsia="es-ES_tradnl"/>
        </w:rPr>
      </w:pPr>
      <w:r w:rsidRPr="003E6445">
        <w:rPr>
          <w:rFonts w:eastAsia="Times New Roman" w:cs="Times New Roman"/>
          <w:lang w:eastAsia="es-ES_tradnl"/>
        </w:rPr>
        <w:t xml:space="preserve">Otra forma de comunicación no verbal sería la </w:t>
      </w:r>
      <w:r w:rsidRPr="003E6445">
        <w:rPr>
          <w:rFonts w:eastAsia="Times New Roman" w:cs="Times New Roman"/>
          <w:b/>
          <w:bCs/>
          <w:lang w:eastAsia="es-ES_tradnl"/>
        </w:rPr>
        <w:t>música</w:t>
      </w:r>
      <w:r w:rsidRPr="003E6445">
        <w:rPr>
          <w:rFonts w:eastAsia="Times New Roman" w:cs="Times New Roman"/>
          <w:lang w:eastAsia="es-ES_tradnl"/>
        </w:rPr>
        <w:t xml:space="preserve">, vaya acompañada o no de letra. Un ejemplo claro sería el himno de España o la Marsellesa; con tan solo escuchar las primeras notas asociamos esa melodía a un país o a una idea, incluso a un evento deportivo, como podrían ser los Juegos Olímpicos o la Fórmula 1. Tomando por ejemplo la música rock, no comunicaría lo mismo una balada como </w:t>
      </w:r>
      <w:hyperlink r:id="rId7" w:history="1">
        <w:proofErr w:type="spellStart"/>
        <w:r w:rsidRPr="003E6445">
          <w:rPr>
            <w:rFonts w:eastAsia="Times New Roman" w:cs="Times New Roman"/>
            <w:i/>
            <w:iCs/>
            <w:color w:val="0000FF"/>
            <w:u w:val="single"/>
            <w:lang w:eastAsia="es-ES_tradnl"/>
          </w:rPr>
          <w:t>November</w:t>
        </w:r>
        <w:proofErr w:type="spellEnd"/>
        <w:r w:rsidRPr="003E6445">
          <w:rPr>
            <w:rFonts w:eastAsia="Times New Roman" w:cs="Times New Roman"/>
            <w:i/>
            <w:iCs/>
            <w:color w:val="0000FF"/>
            <w:u w:val="single"/>
            <w:lang w:eastAsia="es-ES_tradnl"/>
          </w:rPr>
          <w:t xml:space="preserve"> Rain</w:t>
        </w:r>
      </w:hyperlink>
      <w:r w:rsidRPr="003E6445">
        <w:rPr>
          <w:rFonts w:eastAsia="Times New Roman" w:cs="Times New Roman"/>
          <w:i/>
          <w:iCs/>
          <w:lang w:eastAsia="es-ES_tradnl"/>
        </w:rPr>
        <w:t>,</w:t>
      </w:r>
      <w:r w:rsidRPr="003E6445">
        <w:rPr>
          <w:rFonts w:eastAsia="Times New Roman" w:cs="Times New Roman"/>
          <w:lang w:eastAsia="es-ES_tradnl"/>
        </w:rPr>
        <w:t xml:space="preserve"> de </w:t>
      </w:r>
      <w:proofErr w:type="spellStart"/>
      <w:r w:rsidRPr="003E6445">
        <w:rPr>
          <w:rFonts w:eastAsia="Times New Roman" w:cs="Times New Roman"/>
          <w:lang w:eastAsia="es-ES_tradnl"/>
        </w:rPr>
        <w:t>Guns</w:t>
      </w:r>
      <w:proofErr w:type="spellEnd"/>
      <w:r w:rsidRPr="003E6445">
        <w:rPr>
          <w:rFonts w:eastAsia="Times New Roman" w:cs="Times New Roman"/>
          <w:lang w:eastAsia="es-ES_tradnl"/>
        </w:rPr>
        <w:t xml:space="preserve"> </w:t>
      </w:r>
      <w:proofErr w:type="spellStart"/>
      <w:r w:rsidRPr="003E6445">
        <w:rPr>
          <w:rFonts w:eastAsia="Times New Roman" w:cs="Times New Roman"/>
          <w:lang w:eastAsia="es-ES_tradnl"/>
        </w:rPr>
        <w:t>N’Roses</w:t>
      </w:r>
      <w:proofErr w:type="spellEnd"/>
      <w:r w:rsidRPr="003E6445">
        <w:rPr>
          <w:rFonts w:eastAsia="Times New Roman" w:cs="Times New Roman"/>
          <w:lang w:eastAsia="es-ES_tradnl"/>
        </w:rPr>
        <w:t xml:space="preserve">, con </w:t>
      </w:r>
      <w:proofErr w:type="spellStart"/>
      <w:r w:rsidRPr="003E6445">
        <w:rPr>
          <w:rFonts w:eastAsia="Times New Roman" w:cs="Times New Roman"/>
          <w:lang w:eastAsia="es-ES_tradnl"/>
        </w:rPr>
        <w:t>Slash</w:t>
      </w:r>
      <w:proofErr w:type="spellEnd"/>
      <w:r w:rsidRPr="003E6445">
        <w:rPr>
          <w:rFonts w:eastAsia="Times New Roman" w:cs="Times New Roman"/>
          <w:lang w:eastAsia="es-ES_tradnl"/>
        </w:rPr>
        <w:t xml:space="preserve"> haciendo un solo, que </w:t>
      </w:r>
      <w:hyperlink r:id="rId8" w:history="1">
        <w:proofErr w:type="spellStart"/>
        <w:r w:rsidRPr="003E6445">
          <w:rPr>
            <w:rFonts w:eastAsia="Times New Roman" w:cs="Times New Roman"/>
            <w:i/>
            <w:iCs/>
            <w:color w:val="0000FF"/>
            <w:u w:val="single"/>
            <w:lang w:eastAsia="es-ES_tradnl"/>
          </w:rPr>
          <w:t>Highway</w:t>
        </w:r>
        <w:proofErr w:type="spellEnd"/>
        <w:r w:rsidRPr="003E6445">
          <w:rPr>
            <w:rFonts w:eastAsia="Times New Roman" w:cs="Times New Roman"/>
            <w:i/>
            <w:iCs/>
            <w:color w:val="0000FF"/>
            <w:u w:val="single"/>
            <w:lang w:eastAsia="es-ES_tradnl"/>
          </w:rPr>
          <w:t xml:space="preserve"> to </w:t>
        </w:r>
        <w:proofErr w:type="spellStart"/>
        <w:r w:rsidRPr="003E6445">
          <w:rPr>
            <w:rFonts w:eastAsia="Times New Roman" w:cs="Times New Roman"/>
            <w:i/>
            <w:iCs/>
            <w:color w:val="0000FF"/>
            <w:u w:val="single"/>
            <w:lang w:eastAsia="es-ES_tradnl"/>
          </w:rPr>
          <w:t>hell</w:t>
        </w:r>
        <w:proofErr w:type="spellEnd"/>
      </w:hyperlink>
      <w:r w:rsidRPr="003E6445">
        <w:rPr>
          <w:rFonts w:eastAsia="Times New Roman" w:cs="Times New Roman"/>
          <w:i/>
          <w:iCs/>
          <w:lang w:eastAsia="es-ES_tradnl"/>
        </w:rPr>
        <w:t>,</w:t>
      </w:r>
      <w:r w:rsidRPr="003E6445">
        <w:rPr>
          <w:rFonts w:eastAsia="Times New Roman" w:cs="Times New Roman"/>
          <w:lang w:eastAsia="es-ES_tradnl"/>
        </w:rPr>
        <w:t xml:space="preserve"> de AC/DC. La música acompaña a los medios de comunicación, a la radio, al cine, a la televisión… y refleja y modifica estados anímicos que comunican y mucho.</w:t>
      </w:r>
    </w:p>
    <w:p w:rsidR="003E6445" w:rsidRPr="003E6445" w:rsidRDefault="003E6445" w:rsidP="003E6445">
      <w:pPr>
        <w:jc w:val="both"/>
        <w:rPr>
          <w:rFonts w:eastAsia="Times New Roman" w:cs="Times New Roman"/>
          <w:lang w:eastAsia="es-ES_tradnl"/>
        </w:rPr>
      </w:pPr>
      <w:bookmarkStart w:id="0" w:name="_GoBack"/>
      <w:r w:rsidRPr="003E6445">
        <w:rPr>
          <w:rFonts w:eastAsia="Times New Roman" w:cs="Times New Roman"/>
          <w:lang w:eastAsia="es-ES_tradnl"/>
        </w:rPr>
        <w:t xml:space="preserve">La </w:t>
      </w:r>
      <w:proofErr w:type="spellStart"/>
      <w:r w:rsidRPr="003E6445">
        <w:rPr>
          <w:rFonts w:eastAsia="Times New Roman" w:cs="Times New Roman"/>
          <w:b/>
          <w:bCs/>
          <w:lang w:eastAsia="es-ES_tradnl"/>
        </w:rPr>
        <w:t>cronémica</w:t>
      </w:r>
      <w:proofErr w:type="spellEnd"/>
      <w:r w:rsidRPr="003E6445">
        <w:rPr>
          <w:rFonts w:eastAsia="Times New Roman" w:cs="Times New Roman"/>
          <w:lang w:eastAsia="es-ES_tradnl"/>
        </w:rPr>
        <w:t xml:space="preserve"> estudia el tiempo. Es una de las disciplinas que cuenta con menor número de estudios, pero en el mundo cinematográfico es uno de los temas más tratados últimamente, con series como </w:t>
      </w:r>
      <w:r w:rsidRPr="003E6445">
        <w:rPr>
          <w:rFonts w:eastAsia="Times New Roman" w:cs="Times New Roman"/>
          <w:i/>
          <w:iCs/>
          <w:lang w:eastAsia="es-ES_tradnl"/>
        </w:rPr>
        <w:t>El Ministerio del Tiempo</w:t>
      </w:r>
      <w:r w:rsidRPr="003E6445">
        <w:rPr>
          <w:rFonts w:eastAsia="Times New Roman" w:cs="Times New Roman"/>
          <w:lang w:eastAsia="es-ES_tradnl"/>
        </w:rPr>
        <w:t>, en la que una patrulla de funcionarios públicos viaja al pasado a arreglar problemas que surgen, como cuando Cervantes quería dedicarse al teatro en lugar de a la novela o cuando Lope de Vega quería zarpar en uno de los barcos de la Armada Invencible, que terminó en trágico final.</w:t>
      </w:r>
    </w:p>
    <w:bookmarkEnd w:id="0"/>
    <w:p w:rsidR="003E6445" w:rsidRPr="003E6445" w:rsidRDefault="003E6445" w:rsidP="003E6445">
      <w:pPr>
        <w:spacing w:before="100" w:beforeAutospacing="1" w:after="100" w:afterAutospacing="1"/>
        <w:jc w:val="both"/>
        <w:rPr>
          <w:rFonts w:eastAsia="Times New Roman" w:cs="Times New Roman"/>
          <w:lang w:eastAsia="es-ES_tradnl"/>
        </w:rPr>
      </w:pPr>
    </w:p>
    <w:p w:rsidR="003E6445" w:rsidRPr="003E6445" w:rsidRDefault="003E6445" w:rsidP="003E6445">
      <w:pPr>
        <w:jc w:val="both"/>
      </w:pPr>
    </w:p>
    <w:sectPr w:rsidR="003E6445" w:rsidRPr="003E6445" w:rsidSect="004311D1">
      <w:headerReference w:type="default" r:id="rId9"/>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047C3" w:rsidRDefault="003047C3" w:rsidP="003E6445">
      <w:r>
        <w:separator/>
      </w:r>
    </w:p>
  </w:endnote>
  <w:endnote w:type="continuationSeparator" w:id="0">
    <w:p w:rsidR="003047C3" w:rsidRDefault="003047C3" w:rsidP="003E64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047C3" w:rsidRDefault="003047C3" w:rsidP="003E6445">
      <w:r>
        <w:separator/>
      </w:r>
    </w:p>
  </w:footnote>
  <w:footnote w:type="continuationSeparator" w:id="0">
    <w:p w:rsidR="003047C3" w:rsidRDefault="003047C3" w:rsidP="003E64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6445" w:rsidRDefault="003E6445">
    <w:pPr>
      <w:pStyle w:val="Encabezado"/>
    </w:pPr>
    <w:r>
      <w:t>COMUNICACIÓN</w:t>
    </w:r>
    <w:r>
      <w:tab/>
    </w:r>
    <w:r>
      <w:tab/>
      <w:t xml:space="preserve">Profesora: Rocío Martín </w:t>
    </w:r>
    <w:proofErr w:type="spellStart"/>
    <w:r>
      <w:t>Martín</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8B219C"/>
    <w:multiLevelType w:val="multilevel"/>
    <w:tmpl w:val="133E8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445"/>
    <w:rsid w:val="003047C3"/>
    <w:rsid w:val="003E6445"/>
    <w:rsid w:val="004311D1"/>
    <w:rsid w:val="00642DE4"/>
    <w:rsid w:val="00B348B5"/>
    <w:rsid w:val="00CC039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685DC3E5"/>
  <w15:chartTrackingRefBased/>
  <w15:docId w15:val="{558E8ABE-4C42-6841-9E60-90F3C3745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3E6445"/>
    <w:pPr>
      <w:spacing w:before="100" w:beforeAutospacing="1" w:after="100" w:afterAutospacing="1"/>
    </w:pPr>
    <w:rPr>
      <w:rFonts w:ascii="Times New Roman" w:eastAsia="Times New Roman" w:hAnsi="Times New Roman" w:cs="Times New Roman"/>
      <w:lang w:eastAsia="es-ES_tradnl"/>
    </w:rPr>
  </w:style>
  <w:style w:type="character" w:styleId="Textoennegrita">
    <w:name w:val="Strong"/>
    <w:basedOn w:val="Fuentedeprrafopredeter"/>
    <w:uiPriority w:val="22"/>
    <w:qFormat/>
    <w:rsid w:val="003E6445"/>
    <w:rPr>
      <w:b/>
      <w:bCs/>
    </w:rPr>
  </w:style>
  <w:style w:type="character" w:styleId="nfasis">
    <w:name w:val="Emphasis"/>
    <w:basedOn w:val="Fuentedeprrafopredeter"/>
    <w:uiPriority w:val="20"/>
    <w:qFormat/>
    <w:rsid w:val="003E6445"/>
    <w:rPr>
      <w:i/>
      <w:iCs/>
    </w:rPr>
  </w:style>
  <w:style w:type="character" w:styleId="Hipervnculo">
    <w:name w:val="Hyperlink"/>
    <w:basedOn w:val="Fuentedeprrafopredeter"/>
    <w:uiPriority w:val="99"/>
    <w:semiHidden/>
    <w:unhideWhenUsed/>
    <w:rsid w:val="003E6445"/>
    <w:rPr>
      <w:color w:val="0000FF"/>
      <w:u w:val="single"/>
    </w:rPr>
  </w:style>
  <w:style w:type="paragraph" w:styleId="Encabezado">
    <w:name w:val="header"/>
    <w:basedOn w:val="Normal"/>
    <w:link w:val="EncabezadoCar"/>
    <w:uiPriority w:val="99"/>
    <w:unhideWhenUsed/>
    <w:rsid w:val="003E6445"/>
    <w:pPr>
      <w:tabs>
        <w:tab w:val="center" w:pos="4419"/>
        <w:tab w:val="right" w:pos="8838"/>
      </w:tabs>
    </w:pPr>
  </w:style>
  <w:style w:type="character" w:customStyle="1" w:styleId="EncabezadoCar">
    <w:name w:val="Encabezado Car"/>
    <w:basedOn w:val="Fuentedeprrafopredeter"/>
    <w:link w:val="Encabezado"/>
    <w:uiPriority w:val="99"/>
    <w:rsid w:val="003E6445"/>
  </w:style>
  <w:style w:type="paragraph" w:styleId="Piedepgina">
    <w:name w:val="footer"/>
    <w:basedOn w:val="Normal"/>
    <w:link w:val="PiedepginaCar"/>
    <w:uiPriority w:val="99"/>
    <w:unhideWhenUsed/>
    <w:rsid w:val="003E6445"/>
    <w:pPr>
      <w:tabs>
        <w:tab w:val="center" w:pos="4419"/>
        <w:tab w:val="right" w:pos="8838"/>
      </w:tabs>
    </w:pPr>
  </w:style>
  <w:style w:type="character" w:customStyle="1" w:styleId="PiedepginaCar">
    <w:name w:val="Pie de página Car"/>
    <w:basedOn w:val="Fuentedeprrafopredeter"/>
    <w:link w:val="Piedepgina"/>
    <w:uiPriority w:val="99"/>
    <w:rsid w:val="003E64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7631165">
      <w:bodyDiv w:val="1"/>
      <w:marLeft w:val="0"/>
      <w:marRight w:val="0"/>
      <w:marTop w:val="0"/>
      <w:marBottom w:val="0"/>
      <w:divBdr>
        <w:top w:val="none" w:sz="0" w:space="0" w:color="auto"/>
        <w:left w:val="none" w:sz="0" w:space="0" w:color="auto"/>
        <w:bottom w:val="none" w:sz="0" w:space="0" w:color="auto"/>
        <w:right w:val="none" w:sz="0" w:space="0" w:color="auto"/>
      </w:divBdr>
    </w:div>
    <w:div w:id="1991247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l482T0yNkeo" TargetMode="External"/><Relationship Id="rId3" Type="http://schemas.openxmlformats.org/officeDocument/2006/relationships/settings" Target="settings.xml"/><Relationship Id="rId7" Type="http://schemas.openxmlformats.org/officeDocument/2006/relationships/hyperlink" Target="https://www.youtube.com/watch?v=5juc_RCMDY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378</Words>
  <Characters>2080</Characters>
  <Application>Microsoft Office Word</Application>
  <DocSecurity>0</DocSecurity>
  <Lines>17</Lines>
  <Paragraphs>4</Paragraphs>
  <ScaleCrop>false</ScaleCrop>
  <Company/>
  <LinksUpToDate>false</LinksUpToDate>
  <CharactersWithSpaces>2454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 MARTIN</dc:creator>
  <cp:keywords/>
  <dc:description/>
  <cp:lastModifiedBy>ROCIO MARTIN MARTIN</cp:lastModifiedBy>
  <cp:revision>1</cp:revision>
  <dcterms:created xsi:type="dcterms:W3CDTF">2025-09-21T20:25:00Z</dcterms:created>
  <dcterms:modified xsi:type="dcterms:W3CDTF">2025-09-21T20:27:00Z</dcterms:modified>
</cp:coreProperties>
</file>