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483A" w:rsidRPr="00BC483A" w:rsidRDefault="00BC483A" w:rsidP="00BC483A">
      <w:pPr>
        <w:ind w:left="720" w:hanging="360"/>
        <w:jc w:val="center"/>
        <w:rPr>
          <w:b/>
          <w:bCs/>
        </w:rPr>
      </w:pPr>
      <w:r w:rsidRPr="00BC483A">
        <w:rPr>
          <w:b/>
          <w:bCs/>
        </w:rPr>
        <w:t>ÁNGELES, LA MEJOR MITAD DE DELIBES</w:t>
      </w:r>
    </w:p>
    <w:p w:rsidR="00BC483A" w:rsidRDefault="00BC483A" w:rsidP="00BC483A">
      <w:pPr>
        <w:ind w:left="720" w:hanging="360"/>
        <w:jc w:val="center"/>
        <w:rPr>
          <w:b/>
          <w:bCs/>
        </w:rPr>
      </w:pPr>
      <w:r w:rsidRPr="00BC483A">
        <w:rPr>
          <w:b/>
          <w:bCs/>
        </w:rPr>
        <w:t>Coloquio con Germán Delibes</w:t>
      </w:r>
    </w:p>
    <w:p w:rsidR="00763F21" w:rsidRDefault="00763F21" w:rsidP="00BC483A">
      <w:pPr>
        <w:ind w:left="720" w:hanging="360"/>
        <w:jc w:val="center"/>
        <w:rPr>
          <w:b/>
          <w:bCs/>
        </w:rPr>
      </w:pPr>
    </w:p>
    <w:p w:rsidR="0019684C" w:rsidRDefault="0019684C" w:rsidP="0019684C">
      <w:pPr>
        <w:jc w:val="both"/>
      </w:pPr>
      <w:r w:rsidRPr="0019684C">
        <w:rPr>
          <w:highlight w:val="cyan"/>
        </w:rPr>
        <w:t>ROCÍO</w:t>
      </w:r>
    </w:p>
    <w:p w:rsidR="00373479" w:rsidRDefault="00DF36C9" w:rsidP="00BC483A">
      <w:pPr>
        <w:jc w:val="both"/>
      </w:pPr>
      <w:r>
        <w:t>25 de mayo de 1975</w:t>
      </w:r>
    </w:p>
    <w:p w:rsidR="00BC483A" w:rsidRDefault="00BC483A" w:rsidP="0063654B">
      <w:pPr>
        <w:pStyle w:val="Prrafodelista"/>
        <w:jc w:val="both"/>
      </w:pPr>
      <w:r w:rsidRPr="0063654B">
        <w:rPr>
          <w:i/>
          <w:iCs/>
        </w:rPr>
        <w:t>Vais a permitirme un inciso sentimental íntimo. Desde la fecha de mi elección a la de ingreso en esta Academia me ha ocurrido algo importante, seguramente lo más importante que podría haberme ocurrido en la vida</w:t>
      </w:r>
      <w:r w:rsidR="00184002">
        <w:rPr>
          <w:i/>
          <w:iCs/>
        </w:rPr>
        <w:t>. L</w:t>
      </w:r>
      <w:r w:rsidRPr="0063654B">
        <w:rPr>
          <w:i/>
          <w:iCs/>
        </w:rPr>
        <w:t>a muerte de Ángeles, mi mujer, a la que un día, hace ya casi 20 años, califiqué de “mi equilibrio”. He necesitado perderla para advertir que ella significaba para mí mucho más que eso: ella fue también, con nuestros hijos, el eje de mi vida y el estímulo de mi obra, pero, sobre todas las demás cosas, el punto de referencia de mis pensamientos y actividades. Soy pues, consciente, de que con su desaparición ha muerto la mejor mitad de mí mismo</w:t>
      </w:r>
      <w:r>
        <w:t xml:space="preserve">. </w:t>
      </w:r>
    </w:p>
    <w:p w:rsidR="00DF36C9" w:rsidRDefault="00DF36C9" w:rsidP="00DF36C9">
      <w:pPr>
        <w:ind w:left="360"/>
        <w:jc w:val="both"/>
      </w:pPr>
      <w:r>
        <w:t xml:space="preserve">Real Academia Española. El sentido del progreso desde mi obra. Discurso leído el día 25 de mayo de 1975, en el acto de su recepción, por el excelentísimo señor don Miguel Delibes </w:t>
      </w:r>
      <w:proofErr w:type="spellStart"/>
      <w:r>
        <w:t>Setien</w:t>
      </w:r>
      <w:proofErr w:type="spellEnd"/>
      <w:r>
        <w:t xml:space="preserve">. Contestación del </w:t>
      </w:r>
      <w:proofErr w:type="spellStart"/>
      <w:r>
        <w:t>excelentísmo</w:t>
      </w:r>
      <w:proofErr w:type="spellEnd"/>
      <w:r>
        <w:t xml:space="preserve"> señor don Julián Marías. </w:t>
      </w:r>
    </w:p>
    <w:p w:rsidR="0063654B" w:rsidRDefault="0063654B" w:rsidP="00DF36C9">
      <w:pPr>
        <w:ind w:left="360"/>
        <w:jc w:val="both"/>
      </w:pPr>
    </w:p>
    <w:p w:rsidR="00790EAD" w:rsidRDefault="0063654B" w:rsidP="00966DEB">
      <w:pPr>
        <w:jc w:val="both"/>
      </w:pPr>
      <w:r>
        <w:t>Bienvenid</w:t>
      </w:r>
      <w:r w:rsidR="00790EAD">
        <w:t>a</w:t>
      </w:r>
      <w:r>
        <w:t>s y bienvenid</w:t>
      </w:r>
      <w:r w:rsidR="00790EAD">
        <w:t>o</w:t>
      </w:r>
      <w:r>
        <w:t>s</w:t>
      </w:r>
      <w:r w:rsidR="00790EAD">
        <w:t xml:space="preserve"> a este coloquio. Gracias a Germán Delibes, por dedicar una tarde a recordar a tus abuelos, gracias a la asociación El Legado de las Mujeres, por ese trabajo incansable para rescatar una parte de nuestra cultura: la de las mujeres, gracias al Ayuntamiento de Salamanca, por hacer posible esta unión y habernos cedido este bonito espacio y, por supuesto, gracias a todos y a todas los que nos acompañáis. </w:t>
      </w:r>
    </w:p>
    <w:p w:rsidR="003E4BD4" w:rsidRDefault="003E4BD4" w:rsidP="00DF36C9">
      <w:pPr>
        <w:ind w:left="360"/>
        <w:jc w:val="both"/>
      </w:pPr>
    </w:p>
    <w:p w:rsidR="003E4BD4" w:rsidRDefault="00A23453" w:rsidP="00966DEB">
      <w:pPr>
        <w:jc w:val="both"/>
      </w:pPr>
      <w:r>
        <w:t xml:space="preserve">Esta tarde </w:t>
      </w:r>
      <w:r w:rsidR="00CC5CB1">
        <w:t>la dedicaremos a la</w:t>
      </w:r>
      <w:r>
        <w:t xml:space="preserve"> literatura y </w:t>
      </w:r>
      <w:r w:rsidR="00CC5CB1">
        <w:t>a</w:t>
      </w:r>
      <w:r>
        <w:t>l tándem que formaron Ángeles de Castro y Miguel Delibes, pero antes</w:t>
      </w:r>
      <w:r w:rsidR="00CC5CB1">
        <w:t xml:space="preserve"> hablaremos </w:t>
      </w:r>
      <w:r>
        <w:t xml:space="preserve">de mujeres, concretamente de una asociación nacional, con sede en Salamanca, en el IES Vaguada de la Palma, que se dedica a rescatar referentes femeninos e incorporarlos en la sociedad. </w:t>
      </w:r>
      <w:r w:rsidR="003E4BD4">
        <w:t xml:space="preserve">Trinidad Sánchez es la vicepresidenta de El legado de las Mujeres y una de sus fundadoras. </w:t>
      </w:r>
    </w:p>
    <w:p w:rsidR="00A23453" w:rsidRDefault="00A23453" w:rsidP="00DF36C9">
      <w:pPr>
        <w:ind w:left="360"/>
        <w:jc w:val="both"/>
      </w:pPr>
    </w:p>
    <w:p w:rsidR="00A23453" w:rsidRDefault="00A23453" w:rsidP="00966DEB">
      <w:pPr>
        <w:jc w:val="both"/>
      </w:pPr>
      <w:r w:rsidRPr="00A23453">
        <w:rPr>
          <w:highlight w:val="cyan"/>
        </w:rPr>
        <w:t>TRINIDAD</w:t>
      </w:r>
    </w:p>
    <w:p w:rsidR="00523DBC" w:rsidRPr="00C238F1" w:rsidRDefault="00CF1259" w:rsidP="00AF1926">
      <w:pPr>
        <w:tabs>
          <w:tab w:val="left" w:pos="426"/>
        </w:tabs>
        <w:jc w:val="both"/>
        <w:rPr>
          <w:rFonts w:cs="Times New Roman"/>
          <w:u w:val="single"/>
        </w:rPr>
      </w:pPr>
      <w:r w:rsidRPr="00AF1926">
        <w:t>La asociación nació en 2019</w:t>
      </w:r>
      <w:r w:rsidR="00AF1926" w:rsidRPr="00AF1926">
        <w:t>,</w:t>
      </w:r>
      <w:r w:rsidR="00AF1926">
        <w:t xml:space="preserve"> </w:t>
      </w:r>
      <w:r w:rsidR="00523DBC" w:rsidRPr="00C238F1">
        <w:rPr>
          <w:rFonts w:cs="Times New Roman"/>
        </w:rPr>
        <w:t xml:space="preserve">con el propósito de </w:t>
      </w:r>
      <w:r w:rsidR="00523DBC" w:rsidRPr="00C238F1">
        <w:rPr>
          <w:rFonts w:cs="Times New Roman"/>
          <w:color w:val="000000"/>
          <w:lang w:eastAsia="zh-CN"/>
        </w:rPr>
        <w:t>reivindicar la inclusión de las escritoras, pensadoras, artistas y científicas en los libros de texto de las diferentes materias de la educación secundaria y, así, recuperar el legado de las mujeres en los diferentes ámbitos de la cultura</w:t>
      </w:r>
      <w:r w:rsidR="00523DBC" w:rsidRPr="00C238F1">
        <w:t>, ya que su presencia en los libros de texto no llegaba en</w:t>
      </w:r>
      <w:r w:rsidR="00AF1926">
        <w:t>tonces</w:t>
      </w:r>
      <w:r w:rsidR="00523DBC" w:rsidRPr="00C238F1">
        <w:t xml:space="preserve"> a un 8%.</w:t>
      </w:r>
    </w:p>
    <w:p w:rsidR="00CF1259" w:rsidRPr="00AF1926" w:rsidRDefault="00AF1926" w:rsidP="00AF1926">
      <w:pPr>
        <w:tabs>
          <w:tab w:val="left" w:pos="426"/>
        </w:tabs>
        <w:jc w:val="both"/>
        <w:rPr>
          <w:rFonts w:cs="Times New Roman"/>
          <w:color w:val="000000"/>
          <w:lang w:eastAsia="zh-CN"/>
        </w:rPr>
      </w:pPr>
      <w:r>
        <w:rPr>
          <w:rFonts w:cs="Times New Roman"/>
          <w:color w:val="000000"/>
          <w:lang w:eastAsia="zh-CN"/>
        </w:rPr>
        <w:tab/>
      </w:r>
      <w:r w:rsidR="00523DBC">
        <w:rPr>
          <w:rFonts w:cs="Times New Roman"/>
          <w:color w:val="000000"/>
          <w:lang w:eastAsia="zh-CN"/>
        </w:rPr>
        <w:t>Profesorado</w:t>
      </w:r>
      <w:r w:rsidR="00523DBC" w:rsidRPr="00C238F1">
        <w:rPr>
          <w:rFonts w:cs="Times New Roman"/>
          <w:color w:val="000000"/>
          <w:lang w:eastAsia="zh-CN"/>
        </w:rPr>
        <w:t xml:space="preserve"> de distintas comunidades autónomas nos embarcamos en este proyecto para intentar evitar este silencio. Para ello, hemos ido desarrollando una interesante labor de recuperación de autoría femenina a través de </w:t>
      </w:r>
      <w:r w:rsidR="00523DBC" w:rsidRPr="00AF1926">
        <w:rPr>
          <w:rFonts w:eastAsia="Helvetica"/>
          <w:color w:val="222222"/>
          <w:shd w:val="clear" w:color="auto" w:fill="FFFFFF"/>
          <w:lang w:bidi="ar"/>
        </w:rPr>
        <w:t>cartografías, investigaciones, publicaciones</w:t>
      </w:r>
      <w:r w:rsidRPr="00AF1926">
        <w:rPr>
          <w:rFonts w:eastAsia="Helvetica"/>
          <w:color w:val="222222"/>
          <w:shd w:val="clear" w:color="auto" w:fill="FFFFFF"/>
          <w:lang w:bidi="ar"/>
        </w:rPr>
        <w:t xml:space="preserve"> y el interesante banco de recursos, abierto y gratuito, de </w:t>
      </w:r>
      <w:proofErr w:type="spellStart"/>
      <w:r w:rsidRPr="00AF1926">
        <w:rPr>
          <w:rFonts w:eastAsia="Helvetica"/>
          <w:color w:val="222222"/>
          <w:shd w:val="clear" w:color="auto" w:fill="FFFFFF"/>
          <w:lang w:bidi="ar"/>
        </w:rPr>
        <w:t>W</w:t>
      </w:r>
      <w:r w:rsidR="00523DBC" w:rsidRPr="00AF1926">
        <w:rPr>
          <w:rFonts w:eastAsia="Helvetica"/>
          <w:color w:val="222222"/>
          <w:shd w:val="clear" w:color="auto" w:fill="FFFFFF"/>
          <w:lang w:bidi="ar"/>
        </w:rPr>
        <w:t>omen</w:t>
      </w:r>
      <w:r w:rsidRPr="00AF1926">
        <w:rPr>
          <w:rFonts w:eastAsia="Helvetica"/>
          <w:color w:val="222222"/>
          <w:shd w:val="clear" w:color="auto" w:fill="FFFFFF"/>
          <w:lang w:bidi="ar"/>
        </w:rPr>
        <w:t>’</w:t>
      </w:r>
      <w:r w:rsidR="00523DBC" w:rsidRPr="00AF1926">
        <w:rPr>
          <w:rFonts w:eastAsia="Helvetica"/>
          <w:color w:val="222222"/>
          <w:shd w:val="clear" w:color="auto" w:fill="FFFFFF"/>
          <w:lang w:bidi="ar"/>
        </w:rPr>
        <w:t>s</w:t>
      </w:r>
      <w:proofErr w:type="spellEnd"/>
      <w:r w:rsidR="00523DBC" w:rsidRPr="00AF1926">
        <w:rPr>
          <w:rFonts w:eastAsia="Helvetica"/>
          <w:color w:val="222222"/>
          <w:shd w:val="clear" w:color="auto" w:fill="FFFFFF"/>
          <w:lang w:bidi="ar"/>
        </w:rPr>
        <w:t xml:space="preserve"> </w:t>
      </w:r>
      <w:proofErr w:type="spellStart"/>
      <w:r w:rsidRPr="00AF1926">
        <w:rPr>
          <w:rFonts w:eastAsia="Helvetica"/>
          <w:color w:val="222222"/>
          <w:shd w:val="clear" w:color="auto" w:fill="FFFFFF"/>
          <w:lang w:bidi="ar"/>
        </w:rPr>
        <w:t>L</w:t>
      </w:r>
      <w:r w:rsidR="00523DBC" w:rsidRPr="00AF1926">
        <w:rPr>
          <w:rFonts w:eastAsia="Helvetica"/>
          <w:color w:val="222222"/>
          <w:shd w:val="clear" w:color="auto" w:fill="FFFFFF"/>
          <w:lang w:bidi="ar"/>
        </w:rPr>
        <w:t>egacy</w:t>
      </w:r>
      <w:proofErr w:type="spellEnd"/>
      <w:r w:rsidRPr="00AF1926">
        <w:rPr>
          <w:rFonts w:eastAsia="Helvetica"/>
          <w:color w:val="222222"/>
          <w:shd w:val="clear" w:color="auto" w:fill="FFFFFF"/>
          <w:lang w:bidi="ar"/>
        </w:rPr>
        <w:t xml:space="preserve">, donde podrán encontrar fichas de personajes, obras y actividades de cientos de mujeres, de todas las épocas y </w:t>
      </w:r>
      <w:r>
        <w:rPr>
          <w:rFonts w:eastAsia="Helvetica"/>
          <w:color w:val="222222"/>
          <w:shd w:val="clear" w:color="auto" w:fill="FFFFFF"/>
          <w:lang w:bidi="ar"/>
        </w:rPr>
        <w:t xml:space="preserve">de todos los ámbitos de la cultura. Pueden acceder a través de la web </w:t>
      </w:r>
      <w:hyperlink r:id="rId7" w:history="1">
        <w:r w:rsidRPr="00B3218C">
          <w:rPr>
            <w:rStyle w:val="Hipervnculo"/>
            <w:rFonts w:eastAsia="Helvetica"/>
            <w:shd w:val="clear" w:color="auto" w:fill="FFFFFF"/>
            <w:lang w:bidi="ar"/>
          </w:rPr>
          <w:t>https://womenslegacyproject.eu/es/home/</w:t>
        </w:r>
      </w:hyperlink>
      <w:r>
        <w:rPr>
          <w:rFonts w:eastAsia="Helvetica"/>
          <w:color w:val="222222"/>
          <w:shd w:val="clear" w:color="auto" w:fill="FFFFFF"/>
          <w:lang w:bidi="ar"/>
        </w:rPr>
        <w:t xml:space="preserve"> </w:t>
      </w:r>
    </w:p>
    <w:p w:rsidR="00966DEB" w:rsidRDefault="00966DEB" w:rsidP="0019684C">
      <w:pPr>
        <w:jc w:val="both"/>
      </w:pPr>
    </w:p>
    <w:p w:rsidR="0019684C" w:rsidRDefault="0019684C" w:rsidP="0019684C">
      <w:pPr>
        <w:jc w:val="both"/>
      </w:pPr>
      <w:r w:rsidRPr="00785967">
        <w:t xml:space="preserve">Este coloquio </w:t>
      </w:r>
      <w:r>
        <w:t>es un reconocimiento de la Asociación El Legado de las Mujeres a todas las mujeres invisibles que han hecho una gran obra al lado -o detrás- de sus maridos.</w:t>
      </w:r>
      <w:r w:rsidR="00CF1259">
        <w:t xml:space="preserve"> </w:t>
      </w:r>
    </w:p>
    <w:p w:rsidR="0019684C" w:rsidRDefault="0019684C" w:rsidP="0019684C">
      <w:pPr>
        <w:jc w:val="both"/>
      </w:pPr>
    </w:p>
    <w:p w:rsidR="0019684C" w:rsidRDefault="0019684C" w:rsidP="0019684C">
      <w:pPr>
        <w:jc w:val="both"/>
      </w:pPr>
      <w:r>
        <w:lastRenderedPageBreak/>
        <w:t>Miguel Delibes, como Juan Ramón Jiménez, es</w:t>
      </w:r>
      <w:r w:rsidRPr="00E51F66">
        <w:t xml:space="preserve"> </w:t>
      </w:r>
      <w:r>
        <w:t xml:space="preserve">un caso singular. Ellos representan la excepción generosa: Juan Ramón Jiménez, al conocer que le habían concedido el premio Nobel de Literatura en 1956, exclamó “El Nobel es tuyo, Zenobia”, como saben, Zenobia </w:t>
      </w:r>
      <w:proofErr w:type="spellStart"/>
      <w:r w:rsidR="00A74136">
        <w:t>Camprubí</w:t>
      </w:r>
      <w:proofErr w:type="spellEnd"/>
      <w:r w:rsidR="00A74136">
        <w:t xml:space="preserve"> </w:t>
      </w:r>
      <w:r>
        <w:t xml:space="preserve">era su compañera. Por su parte, </w:t>
      </w:r>
      <w:r w:rsidRPr="00F37A57">
        <w:rPr>
          <w:i/>
        </w:rPr>
        <w:t>Mujer de rojo sobre fondo gris</w:t>
      </w:r>
      <w:r>
        <w:t xml:space="preserve"> es un homenaje de Delibes a la mujer que pulsaba su mundo, Ángeles de Castro. </w:t>
      </w:r>
    </w:p>
    <w:p w:rsidR="0019684C" w:rsidRDefault="0019684C" w:rsidP="0019684C">
      <w:pPr>
        <w:jc w:val="both"/>
      </w:pPr>
    </w:p>
    <w:p w:rsidR="0019684C" w:rsidRDefault="0019684C" w:rsidP="0019684C">
      <w:pPr>
        <w:jc w:val="both"/>
      </w:pPr>
      <w:r>
        <w:t xml:space="preserve">Otros escritores olvidaron el trabajo de su mujer, a pesar de que a alguno incluso ella le escribía los textos que él firmaba. De todos es conocida la triste historia de la dramaturga María </w:t>
      </w:r>
      <w:proofErr w:type="spellStart"/>
      <w:r>
        <w:t>Lejárraga</w:t>
      </w:r>
      <w:proofErr w:type="spellEnd"/>
      <w:r>
        <w:t xml:space="preserve"> y Gregorio Martínez Sierra, quien se enamora de la actriz principal y abandona a María; aun así, seguía urgiéndola a escribir las obras que, hasta hace no mucho tiempo, se le adjudicaban a él. No nos podemos detener en las penurias de María en el exilio sin derechos de autor. Aunque este es un caso extremo, han existido más parasitaciones de las esposas, y olvidos, como sucedió con las escritoras de la generación del 27. A otras las sepultó la historia, contamos con muchos ejemplos. </w:t>
      </w:r>
    </w:p>
    <w:p w:rsidR="00446F56" w:rsidRDefault="00446F56" w:rsidP="0019684C">
      <w:pPr>
        <w:jc w:val="both"/>
      </w:pPr>
    </w:p>
    <w:p w:rsidR="00966DEB" w:rsidRDefault="00446F56" w:rsidP="00966DEB">
      <w:pPr>
        <w:jc w:val="both"/>
      </w:pPr>
      <w:r w:rsidRPr="00446F56">
        <w:rPr>
          <w:highlight w:val="cyan"/>
        </w:rPr>
        <w:t>ROCÍO</w:t>
      </w:r>
    </w:p>
    <w:p w:rsidR="00E644F3" w:rsidRDefault="00A74136" w:rsidP="00966DEB">
      <w:pPr>
        <w:jc w:val="both"/>
      </w:pPr>
      <w:r>
        <w:t xml:space="preserve">Sin embargo, hoy no vamos a hablar de historias tristes. </w:t>
      </w:r>
      <w:r w:rsidR="00862AD8">
        <w:t>Hoy recordamos a Ángeles de Castro</w:t>
      </w:r>
      <w:r w:rsidR="00F2479C">
        <w:t>, la señora de rojo,</w:t>
      </w:r>
      <w:r w:rsidR="00862AD8">
        <w:t xml:space="preserve"> </w:t>
      </w:r>
      <w:r w:rsidR="00F2479C">
        <w:t xml:space="preserve">y hablaremos de su importancia </w:t>
      </w:r>
      <w:r w:rsidR="00862AD8">
        <w:t xml:space="preserve">en la </w:t>
      </w:r>
      <w:r w:rsidR="00F2479C">
        <w:t>vida y obra</w:t>
      </w:r>
      <w:r w:rsidR="00862AD8">
        <w:t xml:space="preserve"> de Miguel Delibes. </w:t>
      </w:r>
      <w:r w:rsidR="00F2479C">
        <w:t xml:space="preserve">Ángeles no solo era su equilibrio, ni su mejor mitad, como </w:t>
      </w:r>
      <w:r w:rsidR="00AC74AD">
        <w:t>dice el título de</w:t>
      </w:r>
      <w:r w:rsidR="00F2479C">
        <w:t xml:space="preserve"> este coloquio, sino que era la positividad y la alegría de </w:t>
      </w:r>
      <w:r w:rsidR="00AC74AD">
        <w:t xml:space="preserve">ese tándem que formaron: era el contrapeso del carácter pesimista y melancólico de Miguel Delibes; </w:t>
      </w:r>
      <w:r w:rsidR="00F2479C">
        <w:t xml:space="preserve">fue quien </w:t>
      </w:r>
      <w:r w:rsidR="00AC74AD">
        <w:t xml:space="preserve">le </w:t>
      </w:r>
      <w:r w:rsidR="00F2479C">
        <w:t>adentró a la lectura, quien le animó a escribir</w:t>
      </w:r>
      <w:r w:rsidR="00AC74AD">
        <w:t xml:space="preserve">, quien le inspiró en su discurso de entrada: </w:t>
      </w:r>
      <w:r w:rsidR="00AC74AD" w:rsidRPr="00AC74AD">
        <w:rPr>
          <w:i/>
          <w:iCs/>
        </w:rPr>
        <w:t>EL sentido del progreso desde mi obra</w:t>
      </w:r>
      <w:r w:rsidR="00AC74AD">
        <w:t xml:space="preserve">, quien protagonizó </w:t>
      </w:r>
      <w:r w:rsidR="00AC74AD" w:rsidRPr="00AC74AD">
        <w:rPr>
          <w:i/>
          <w:iCs/>
        </w:rPr>
        <w:t>Señora de rojo sobre fondo gris</w:t>
      </w:r>
      <w:r w:rsidR="00AC74AD">
        <w:t xml:space="preserve">, a quien le dedicó </w:t>
      </w:r>
      <w:r w:rsidR="00AC74AD" w:rsidRPr="00AC74AD">
        <w:rPr>
          <w:i/>
          <w:iCs/>
        </w:rPr>
        <w:t>Diario de un emigrante</w:t>
      </w:r>
      <w:r w:rsidR="00AC74AD">
        <w:t xml:space="preserve"> y su primer libro: </w:t>
      </w:r>
      <w:r w:rsidR="00AC74AD" w:rsidRPr="00AC74AD">
        <w:rPr>
          <w:i/>
          <w:iCs/>
        </w:rPr>
        <w:t>La sombra del ciprés es alargada</w:t>
      </w:r>
      <w:r w:rsidR="00AC74AD">
        <w:t>, con el que ganó el Nadal, allá por el 47. Ese tándem formado por Miguel Delibes y Ángeles de Castro se refleja muy bien en el título del Imprescindibles que les dedicaron</w:t>
      </w:r>
      <w:r w:rsidR="007629D6">
        <w:t xml:space="preserve"> y que llevaba por título</w:t>
      </w:r>
      <w:r w:rsidR="00AC74AD">
        <w:t xml:space="preserve"> MAX. </w:t>
      </w:r>
      <w:r w:rsidR="00D2593A">
        <w:t xml:space="preserve">MAX era el acrónimo con el que firmaba sus caricaturas un joven Delibes. </w:t>
      </w:r>
      <w:r w:rsidR="00AC74AD">
        <w:t>M</w:t>
      </w:r>
      <w:r w:rsidR="007629D6">
        <w:t xml:space="preserve"> de M</w:t>
      </w:r>
      <w:r w:rsidR="00AC74AD">
        <w:t xml:space="preserve">iguel, </w:t>
      </w:r>
      <w:r w:rsidR="007629D6">
        <w:t xml:space="preserve">A de </w:t>
      </w:r>
      <w:r w:rsidR="00AC74AD">
        <w:t xml:space="preserve">Ángeles y </w:t>
      </w:r>
      <w:r w:rsidR="007629D6">
        <w:t xml:space="preserve">X de </w:t>
      </w:r>
      <w:r w:rsidR="00AC74AD">
        <w:t xml:space="preserve">la incógnita del futuro. Una incógnita que se resolvió con el tiempo y tuvo como resultado 7 hijos </w:t>
      </w:r>
      <w:r>
        <w:t xml:space="preserve">e hijas </w:t>
      </w:r>
      <w:r w:rsidR="00AC74AD" w:rsidRPr="00A74136">
        <w:t xml:space="preserve">y </w:t>
      </w:r>
      <w:r w:rsidRPr="00A74136">
        <w:t xml:space="preserve">18 </w:t>
      </w:r>
      <w:r w:rsidR="00AC74AD" w:rsidRPr="00A74136">
        <w:t>nietos</w:t>
      </w:r>
      <w:r>
        <w:t xml:space="preserve"> y nietas. </w:t>
      </w:r>
    </w:p>
    <w:p w:rsidR="00446F56" w:rsidRDefault="00AC74AD" w:rsidP="00966DEB">
      <w:pPr>
        <w:jc w:val="both"/>
      </w:pPr>
      <w:r>
        <w:t>Germán Delibes es una parte de esa x</w:t>
      </w:r>
      <w:r w:rsidR="009373C2">
        <w:t xml:space="preserve">, ya que es </w:t>
      </w:r>
      <w:r>
        <w:t xml:space="preserve">hijo de </w:t>
      </w:r>
      <w:r w:rsidRPr="00A74136">
        <w:t>Germán</w:t>
      </w:r>
      <w:r w:rsidR="009373C2" w:rsidRPr="00A74136">
        <w:t xml:space="preserve"> Delibes</w:t>
      </w:r>
      <w:r w:rsidRPr="00A74136">
        <w:t>,</w:t>
      </w:r>
      <w:r>
        <w:t xml:space="preserve"> </w:t>
      </w:r>
      <w:r w:rsidR="009373C2">
        <w:t xml:space="preserve">y, por lo tanto, </w:t>
      </w:r>
      <w:r>
        <w:t xml:space="preserve">nieto de Ángeles de Castro y Miguel Delibes. </w:t>
      </w:r>
    </w:p>
    <w:p w:rsidR="00E644F3" w:rsidRDefault="00E644F3" w:rsidP="00D2593A">
      <w:pPr>
        <w:ind w:left="360"/>
        <w:jc w:val="both"/>
      </w:pPr>
    </w:p>
    <w:p w:rsidR="00D529C8" w:rsidRDefault="00CD5AB3" w:rsidP="00966DEB">
      <w:pPr>
        <w:jc w:val="both"/>
      </w:pPr>
      <w:r w:rsidRPr="00A23453">
        <w:rPr>
          <w:highlight w:val="cyan"/>
        </w:rPr>
        <w:t>GERMÁN</w:t>
      </w:r>
    </w:p>
    <w:p w:rsidR="00D2593A" w:rsidRDefault="00D2593A" w:rsidP="00D2593A">
      <w:pPr>
        <w:ind w:left="360"/>
        <w:jc w:val="both"/>
      </w:pPr>
    </w:p>
    <w:p w:rsidR="00A74136" w:rsidRDefault="00A74136" w:rsidP="00A74136">
      <w:pPr>
        <w:jc w:val="both"/>
      </w:pPr>
      <w:r w:rsidRPr="00117FDB">
        <w:rPr>
          <w:highlight w:val="cyan"/>
        </w:rPr>
        <w:t>TRINIDAD</w:t>
      </w:r>
    </w:p>
    <w:p w:rsidR="00117FDB" w:rsidRDefault="00D2593A" w:rsidP="00BC1631">
      <w:pPr>
        <w:jc w:val="both"/>
      </w:pPr>
      <w:r w:rsidRPr="00BC1631">
        <w:rPr>
          <w:i/>
          <w:iCs/>
        </w:rPr>
        <w:t>Señora de rojo sobre fondo gris</w:t>
      </w:r>
      <w:r>
        <w:t xml:space="preserve"> es un cuadro que inspiró la obra homónima de Delibes</w:t>
      </w:r>
      <w:r w:rsidR="00FF7766">
        <w:t xml:space="preserve">, pintado por </w:t>
      </w:r>
      <w:r w:rsidR="00BC1631">
        <w:t>Eduardo García Benito</w:t>
      </w:r>
      <w:r w:rsidR="00FF7766" w:rsidRPr="00FF7766">
        <w:t xml:space="preserve"> </w:t>
      </w:r>
      <w:r w:rsidR="00FF7766">
        <w:t>(García Elvira en la novela)</w:t>
      </w:r>
      <w:r w:rsidR="00BC1631">
        <w:t xml:space="preserve"> en 1962</w:t>
      </w:r>
      <w:r w:rsidR="00FF7766">
        <w:t>. Se trata de u</w:t>
      </w:r>
      <w:r w:rsidR="00BC1631">
        <w:t>n cuadro de 1,30 x 90 cm</w:t>
      </w:r>
      <w:r w:rsidR="00FF7766">
        <w:t>, que fue r</w:t>
      </w:r>
      <w:r w:rsidR="00BC1631">
        <w:t xml:space="preserve">estaurado en 2020 por las hermanas Luca de Tena. </w:t>
      </w:r>
      <w:r w:rsidR="00117FDB">
        <w:t xml:space="preserve">Cuentan que le quitaron unas gotas de </w:t>
      </w:r>
      <w:proofErr w:type="spellStart"/>
      <w:r w:rsidR="00117FDB">
        <w:t>Coca-cola</w:t>
      </w:r>
      <w:proofErr w:type="spellEnd"/>
      <w:r w:rsidR="00117FDB">
        <w:t xml:space="preserve"> y de café y las marcas de la silla de Delibes, ya que estaba detrás de su mesa de escritura. </w:t>
      </w:r>
    </w:p>
    <w:p w:rsidR="00117FDB" w:rsidRDefault="00117FDB" w:rsidP="00BC1631">
      <w:pPr>
        <w:jc w:val="both"/>
      </w:pPr>
    </w:p>
    <w:p w:rsidR="00446F56" w:rsidRPr="00B52AFD" w:rsidRDefault="00117FDB" w:rsidP="00BC1631">
      <w:pPr>
        <w:jc w:val="both"/>
        <w:rPr>
          <w:color w:val="8496B0" w:themeColor="text2" w:themeTint="99"/>
        </w:rPr>
      </w:pPr>
      <w:r w:rsidRPr="00B52AFD">
        <w:rPr>
          <w:color w:val="8496B0" w:themeColor="text2" w:themeTint="99"/>
        </w:rPr>
        <w:t>Germán, ¿es verdad que se encuentra ahora en una colección privada?</w:t>
      </w:r>
      <w:r w:rsidR="00A74136">
        <w:rPr>
          <w:color w:val="8496B0" w:themeColor="text2" w:themeTint="99"/>
        </w:rPr>
        <w:t xml:space="preserve">, </w:t>
      </w:r>
      <w:r w:rsidRPr="00B52AFD">
        <w:rPr>
          <w:color w:val="8496B0" w:themeColor="text2" w:themeTint="99"/>
        </w:rPr>
        <w:t>¿</w:t>
      </w:r>
      <w:r w:rsidR="00A74136">
        <w:rPr>
          <w:color w:val="8496B0" w:themeColor="text2" w:themeTint="99"/>
        </w:rPr>
        <w:t>s</w:t>
      </w:r>
      <w:r w:rsidRPr="00B52AFD">
        <w:rPr>
          <w:color w:val="8496B0" w:themeColor="text2" w:themeTint="99"/>
        </w:rPr>
        <w:t>abes si lo trasladarán a la Casa Delibes, un museo dedicado a su vida y obra, que abrirá sus puertas en el próximo octubre y que también recreará la casa del escritor con enseres originales</w:t>
      </w:r>
      <w:r w:rsidR="00A74136">
        <w:rPr>
          <w:color w:val="8496B0" w:themeColor="text2" w:themeTint="99"/>
        </w:rPr>
        <w:t>?</w:t>
      </w:r>
    </w:p>
    <w:p w:rsidR="00D2593A" w:rsidRDefault="00D2593A" w:rsidP="00D2593A">
      <w:pPr>
        <w:ind w:left="360"/>
        <w:jc w:val="both"/>
      </w:pPr>
    </w:p>
    <w:p w:rsidR="00117FDB" w:rsidRDefault="00117FDB" w:rsidP="00117FDB">
      <w:pPr>
        <w:jc w:val="both"/>
      </w:pPr>
      <w:r w:rsidRPr="00117FDB">
        <w:rPr>
          <w:highlight w:val="cyan"/>
        </w:rPr>
        <w:t>GERMÁN</w:t>
      </w:r>
    </w:p>
    <w:p w:rsidR="00117FDB" w:rsidRDefault="00117FDB" w:rsidP="00D2593A">
      <w:pPr>
        <w:ind w:left="360"/>
        <w:jc w:val="both"/>
      </w:pPr>
    </w:p>
    <w:p w:rsidR="00790EAD" w:rsidRDefault="00117FDB" w:rsidP="00A74136">
      <w:pPr>
        <w:jc w:val="both"/>
      </w:pPr>
      <w:r w:rsidRPr="00117FDB">
        <w:rPr>
          <w:highlight w:val="cyan"/>
        </w:rPr>
        <w:t>ROCÍO</w:t>
      </w:r>
      <w:r w:rsidR="00790EAD">
        <w:t xml:space="preserve"> </w:t>
      </w:r>
    </w:p>
    <w:p w:rsidR="00117FDB" w:rsidRDefault="00117FDB" w:rsidP="00117FDB">
      <w:pPr>
        <w:jc w:val="both"/>
      </w:pPr>
      <w:r>
        <w:t>Este cuadro da título a la obra que comentaremos esta tarde</w:t>
      </w:r>
      <w:r w:rsidR="00433900">
        <w:t xml:space="preserve">, </w:t>
      </w:r>
      <w:r w:rsidR="00433900" w:rsidRPr="00433900">
        <w:rPr>
          <w:i/>
          <w:iCs/>
        </w:rPr>
        <w:t>Señora de rojo sobre fondo gris</w:t>
      </w:r>
      <w:r w:rsidR="00966DEB">
        <w:t>. Les</w:t>
      </w:r>
      <w:r>
        <w:t xml:space="preserve"> voy a leer un fragmento del mismo</w:t>
      </w:r>
      <w:r w:rsidR="00A74136">
        <w:t>, donde verán el porqué del título</w:t>
      </w:r>
      <w:r>
        <w:t xml:space="preserve">: </w:t>
      </w:r>
    </w:p>
    <w:p w:rsidR="00A74136" w:rsidRDefault="001B5073" w:rsidP="00117FDB">
      <w:pPr>
        <w:jc w:val="both"/>
        <w:rPr>
          <w:i/>
          <w:iCs/>
        </w:rPr>
      </w:pPr>
      <w:r w:rsidRPr="00117FDB">
        <w:rPr>
          <w:i/>
          <w:iCs/>
        </w:rPr>
        <w:t xml:space="preserve">A mí la que en realidad me gusta eres tú. ¿Por qué no damos esquinazo a tu marido y te vienes conmigo a París? Fue en esa etapa cuando le pintó el famoso retrato con el vestido rojo, con un collar de perlas de dos vueltas y guantes hasta el codo. El vestido, de cuello redondo y sin magnas, lo diseñó él para la ocasión. Mi gran curiosidad por ver cómo resolvía el fondo del cuadro no se vio defraudada: lo eludió, eludió el fondo; únicamente una mancha gris azulada, muy oscura, en contraste con el rojo del vestido, más atenuada en los bordes. </w:t>
      </w:r>
    </w:p>
    <w:p w:rsidR="001B5073" w:rsidRPr="00117FDB" w:rsidRDefault="001B5073" w:rsidP="00117FDB">
      <w:pPr>
        <w:jc w:val="both"/>
        <w:rPr>
          <w:i/>
          <w:iCs/>
        </w:rPr>
      </w:pPr>
      <w:r w:rsidRPr="00117FDB">
        <w:rPr>
          <w:i/>
          <w:iCs/>
        </w:rPr>
        <w:t xml:space="preserve">César </w:t>
      </w:r>
      <w:proofErr w:type="spellStart"/>
      <w:r w:rsidRPr="00117FDB">
        <w:rPr>
          <w:i/>
          <w:iCs/>
        </w:rPr>
        <w:t>Varelli</w:t>
      </w:r>
      <w:proofErr w:type="spellEnd"/>
      <w:r w:rsidRPr="00117FDB">
        <w:rPr>
          <w:i/>
          <w:iCs/>
        </w:rPr>
        <w:t xml:space="preserve">, cuando lo vio, dijo: un tipo que es capa de conseguir estos grises es un pintor. Al oírle me asaltaron unos celos absurdos, un escocimiento que no experimentaba desde mi época juvenil. </w:t>
      </w:r>
    </w:p>
    <w:p w:rsidR="001B5073" w:rsidRPr="00117FDB" w:rsidRDefault="001B5073" w:rsidP="00117FDB">
      <w:pPr>
        <w:jc w:val="both"/>
        <w:rPr>
          <w:i/>
          <w:iCs/>
        </w:rPr>
      </w:pPr>
      <w:r w:rsidRPr="00117FDB">
        <w:rPr>
          <w:i/>
          <w:iCs/>
        </w:rPr>
        <w:t xml:space="preserve">Acosé a tu madre: ¿qué le decía García Elvira mientras la pintaba? ¿Se le insinuaba tal vez? Tu madre me miraba con los ojos muy abiertos, pasmada, atónita: por amor de Dios, Nicolás, que tengo casi cincuenta años. Pero para mí ella no tenía esa edad. La veía en el cuadro, bella, grácil, desenvuelta. Ya caigo, dijo, ella de pronto, tú lo que tienes son celos del cuadro. </w:t>
      </w:r>
    </w:p>
    <w:p w:rsidR="001B5073" w:rsidRDefault="001B5073" w:rsidP="00117FDB">
      <w:pPr>
        <w:jc w:val="both"/>
        <w:rPr>
          <w:i/>
          <w:iCs/>
        </w:rPr>
      </w:pPr>
      <w:r w:rsidRPr="00117FDB">
        <w:rPr>
          <w:i/>
          <w:iCs/>
        </w:rPr>
        <w:t xml:space="preserve">Un día se lo pidió para exponerlo en Madrid. Me humilló que no contara conmigo, pero al menos tuvo la delicadeza de no identificar a la protagonista en los programas de mano. Señora de rojo sobre fondo gris, anotó simplemente, y fue él éxito de la exposición. Entonces sí, entonces sentí celos del cuadro, de no haberlo sabido pintar yo, de que fuese otro quien la hubiese captado en todo su esplendor. Esplendor que no perdió hasta el final de sus días. </w:t>
      </w:r>
    </w:p>
    <w:p w:rsidR="00433900" w:rsidRDefault="00433900" w:rsidP="00117FDB">
      <w:pPr>
        <w:jc w:val="both"/>
        <w:rPr>
          <w:i/>
          <w:iCs/>
        </w:rPr>
      </w:pPr>
    </w:p>
    <w:p w:rsidR="00433900" w:rsidRDefault="00433900" w:rsidP="00117FDB">
      <w:pPr>
        <w:jc w:val="both"/>
      </w:pPr>
      <w:r w:rsidRPr="00433900">
        <w:rPr>
          <w:highlight w:val="cyan"/>
        </w:rPr>
        <w:t>TRINI</w:t>
      </w:r>
    </w:p>
    <w:p w:rsidR="00433900" w:rsidRDefault="00433900" w:rsidP="00433900">
      <w:pPr>
        <w:jc w:val="both"/>
      </w:pPr>
      <w:r>
        <w:t>Esta novela, escrita en 1991 y ambientada en verano y otoño de 1975, narra, a través de Nicolás, un pintor de prestigio (trasunto del autor), los momentos más significativos de la vida de su mujer, Ángeles (A</w:t>
      </w:r>
      <w:r w:rsidRPr="001D2F09">
        <w:t>na</w:t>
      </w:r>
      <w:r w:rsidRPr="001D2F09">
        <w:rPr>
          <w:i/>
        </w:rPr>
        <w:t xml:space="preserve"> en Mujer de rojo</w:t>
      </w:r>
      <w:r>
        <w:rPr>
          <w:i/>
        </w:rPr>
        <w:t>)</w:t>
      </w:r>
      <w:r>
        <w:t>: su enfermedad y muerte a los 51 años a causa de un tumor cerebral, la detención de su hija por su compromiso político…</w:t>
      </w:r>
    </w:p>
    <w:p w:rsidR="00433900" w:rsidRDefault="00433900" w:rsidP="00433900">
      <w:pPr>
        <w:jc w:val="both"/>
      </w:pPr>
    </w:p>
    <w:p w:rsidR="004106C2" w:rsidRDefault="00433900" w:rsidP="00433900">
      <w:pPr>
        <w:jc w:val="both"/>
      </w:pPr>
      <w:r>
        <w:t>Ana, la hija, que se llama como la madre -también la mujer e hija mayor de Delibes compartían nombre: Ángeles. Noten las huellas de lo autobiográfico en este libro; además, nos da otra pista: la inicial del nombre del personaje y de la mujer de Delibes comienzan por “A”, Ana /Ángeles-, acaba de salir de la cárcel y va a ver a su padre, a Nicolás. Este le cuenta su desvalimiento creativo tras la muerte de su madre. Recuerda su vida, deteniéndose en su gusto por la belleza, el amor por sus hijos y nietos, su optimismo, su sensibilidad, su saber hacer.</w:t>
      </w:r>
      <w:r w:rsidR="004106C2">
        <w:t xml:space="preserve"> </w:t>
      </w:r>
    </w:p>
    <w:p w:rsidR="004106C2" w:rsidRDefault="004106C2" w:rsidP="00433900">
      <w:pPr>
        <w:jc w:val="both"/>
      </w:pPr>
    </w:p>
    <w:p w:rsidR="00433900" w:rsidRDefault="004106C2" w:rsidP="00433900">
      <w:pPr>
        <w:jc w:val="both"/>
      </w:pPr>
      <w:r w:rsidRPr="00011657">
        <w:t xml:space="preserve">Tras este repaso nos relata, en esencia, una historia de amor apasionada hasta la muerte de ella, una mujer que “con su sola presencia aligeraba la pesadumbre de vivir”. </w:t>
      </w:r>
      <w:r w:rsidRPr="00011657">
        <w:rPr>
          <w:color w:val="8496B0" w:themeColor="text2" w:themeTint="99"/>
        </w:rPr>
        <w:t>Nosotras la hemos conocido a través de esta novela</w:t>
      </w:r>
      <w:r w:rsidR="00A74136" w:rsidRPr="00011657">
        <w:rPr>
          <w:color w:val="8496B0" w:themeColor="text2" w:themeTint="99"/>
        </w:rPr>
        <w:t xml:space="preserve"> y suponemos que tú también</w:t>
      </w:r>
      <w:r w:rsidR="00763F21" w:rsidRPr="00011657">
        <w:rPr>
          <w:color w:val="8496B0" w:themeColor="text2" w:themeTint="99"/>
        </w:rPr>
        <w:t>. ¿Cómo recuerdas ese 1991 y qué impacto tuvo la novela de Miguel Delibes en sus hijos y en sus nietos?</w:t>
      </w:r>
    </w:p>
    <w:p w:rsidR="004106C2" w:rsidRDefault="004106C2" w:rsidP="00433900">
      <w:pPr>
        <w:jc w:val="both"/>
      </w:pPr>
    </w:p>
    <w:p w:rsidR="004106C2" w:rsidRDefault="004106C2" w:rsidP="00433900">
      <w:pPr>
        <w:jc w:val="both"/>
      </w:pPr>
      <w:r w:rsidRPr="004106C2">
        <w:rPr>
          <w:highlight w:val="cyan"/>
        </w:rPr>
        <w:t>GERMÁN</w:t>
      </w:r>
    </w:p>
    <w:p w:rsidR="00433900" w:rsidRDefault="00433900" w:rsidP="00433900">
      <w:pPr>
        <w:jc w:val="both"/>
      </w:pPr>
    </w:p>
    <w:p w:rsidR="00433900" w:rsidRDefault="008C45B9" w:rsidP="00433900">
      <w:pPr>
        <w:jc w:val="both"/>
      </w:pPr>
      <w:r w:rsidRPr="008C45B9">
        <w:rPr>
          <w:highlight w:val="cyan"/>
        </w:rPr>
        <w:t>ROCÍO</w:t>
      </w:r>
    </w:p>
    <w:p w:rsidR="008C45B9" w:rsidRPr="001271A8" w:rsidRDefault="0032696D" w:rsidP="008C45B9">
      <w:pPr>
        <w:jc w:val="both"/>
      </w:pPr>
      <w:r>
        <w:t xml:space="preserve">Los personajes de tu abuelo, dice él, que le representaron en un carnaval literario, que eran su biografía. </w:t>
      </w:r>
      <w:r w:rsidR="008C45B9">
        <w:t xml:space="preserve">Ana tiene 7 hijos. La mayor Ana, a la que Nicolás, el pintor, le cuenta la historia de su mujer; Alicia, la que se casa; Paula, Pablo, Leo, Nicolás y </w:t>
      </w:r>
      <w:proofErr w:type="spellStart"/>
      <w:r w:rsidR="008C45B9">
        <w:t>Gus</w:t>
      </w:r>
      <w:proofErr w:type="spellEnd"/>
      <w:r w:rsidR="008C45B9">
        <w:t>.</w:t>
      </w:r>
      <w:r w:rsidR="00A74136">
        <w:t xml:space="preserve"> También aparecen otros personajes, como </w:t>
      </w:r>
      <w:r w:rsidR="001271A8">
        <w:t>Primitivo</w:t>
      </w:r>
      <w:r w:rsidR="008C45B9">
        <w:t xml:space="preserve"> </w:t>
      </w:r>
      <w:proofErr w:type="spellStart"/>
      <w:r w:rsidR="001271A8">
        <w:t>Lasquety</w:t>
      </w:r>
      <w:proofErr w:type="spellEnd"/>
      <w:r w:rsidR="001271A8">
        <w:t xml:space="preserve"> y otros tantos pintores. </w:t>
      </w:r>
      <w:r w:rsidR="008C45B9" w:rsidRPr="00B52AFD">
        <w:rPr>
          <w:color w:val="8496B0" w:themeColor="text2" w:themeTint="99"/>
        </w:rPr>
        <w:t xml:space="preserve">¿Quién es quién? </w:t>
      </w:r>
    </w:p>
    <w:p w:rsidR="008C45B9" w:rsidRPr="00B52AFD" w:rsidRDefault="008C45B9" w:rsidP="008C45B9">
      <w:pPr>
        <w:jc w:val="both"/>
        <w:rPr>
          <w:color w:val="8496B0" w:themeColor="text2" w:themeTint="99"/>
        </w:rPr>
      </w:pPr>
    </w:p>
    <w:p w:rsidR="00184002" w:rsidRDefault="008C45B9" w:rsidP="008C45B9">
      <w:pPr>
        <w:jc w:val="both"/>
      </w:pPr>
      <w:r w:rsidRPr="008C45B9">
        <w:rPr>
          <w:highlight w:val="cyan"/>
        </w:rPr>
        <w:t>GERMÁN</w:t>
      </w:r>
    </w:p>
    <w:p w:rsidR="00184002" w:rsidRDefault="00184002" w:rsidP="008C45B9">
      <w:pPr>
        <w:jc w:val="both"/>
      </w:pPr>
    </w:p>
    <w:p w:rsidR="008C45B9" w:rsidRDefault="008C45B9" w:rsidP="008C45B9">
      <w:pPr>
        <w:jc w:val="both"/>
      </w:pPr>
      <w:r w:rsidRPr="008C45B9">
        <w:rPr>
          <w:highlight w:val="cyan"/>
        </w:rPr>
        <w:t>TRINIDAD</w:t>
      </w:r>
    </w:p>
    <w:p w:rsidR="008C45B9" w:rsidRDefault="008C45B9" w:rsidP="008C45B9">
      <w:pPr>
        <w:jc w:val="both"/>
      </w:pPr>
      <w:r>
        <w:t xml:space="preserve">En el libro, tu abuelo describe un bebé que nace poco antes de la boda de Alicia. Dice: “era su juguete preferido: le bañaba para que le bajara la fiebre, le friccionaba con agua de colonia y luego le medía el tórax, la distancia de hombro a hombro, la mano, el pie: este niño es extraordinariamente grande, comentaba. El bebé la animó esos últimos días”. </w:t>
      </w:r>
      <w:r w:rsidRPr="00B52AFD">
        <w:rPr>
          <w:color w:val="8496B0" w:themeColor="text2" w:themeTint="99"/>
        </w:rPr>
        <w:t>¿Ese bebé grandote eres tú?</w:t>
      </w:r>
    </w:p>
    <w:p w:rsidR="008C45B9" w:rsidRDefault="008C45B9" w:rsidP="008C45B9">
      <w:pPr>
        <w:jc w:val="both"/>
      </w:pPr>
    </w:p>
    <w:p w:rsidR="008C45B9" w:rsidRDefault="008C45B9" w:rsidP="008C45B9">
      <w:pPr>
        <w:jc w:val="both"/>
      </w:pPr>
      <w:r w:rsidRPr="008C45B9">
        <w:rPr>
          <w:highlight w:val="cyan"/>
        </w:rPr>
        <w:t>GERMÁN</w:t>
      </w:r>
    </w:p>
    <w:p w:rsidR="008C45B9" w:rsidRDefault="008C45B9" w:rsidP="008C45B9">
      <w:pPr>
        <w:jc w:val="both"/>
      </w:pPr>
    </w:p>
    <w:p w:rsidR="008C45B9" w:rsidRDefault="008C45B9" w:rsidP="008C45B9">
      <w:pPr>
        <w:jc w:val="both"/>
      </w:pPr>
      <w:r w:rsidRPr="008C45B9">
        <w:rPr>
          <w:highlight w:val="cyan"/>
        </w:rPr>
        <w:t>ROCÍO</w:t>
      </w:r>
    </w:p>
    <w:p w:rsidR="008C45B9" w:rsidRDefault="008C45B9" w:rsidP="008C45B9">
      <w:pPr>
        <w:jc w:val="both"/>
      </w:pPr>
    </w:p>
    <w:p w:rsidR="001B5073" w:rsidRDefault="008C45B9" w:rsidP="001B5073">
      <w:pPr>
        <w:jc w:val="both"/>
      </w:pPr>
      <w:r>
        <w:t xml:space="preserve">En </w:t>
      </w:r>
      <w:r w:rsidRPr="008C45B9">
        <w:rPr>
          <w:i/>
          <w:iCs/>
        </w:rPr>
        <w:t>El Camino</w:t>
      </w:r>
      <w:r>
        <w:t xml:space="preserve">, otra de las grandes obras de tu abuelo, leída en casi todos los centros educativos, hay un Germán. Germán el tiñoso, que era muy travieso y bastante temerario. </w:t>
      </w:r>
      <w:r w:rsidRPr="00B52AFD">
        <w:rPr>
          <w:color w:val="8496B0" w:themeColor="text2" w:themeTint="99"/>
        </w:rPr>
        <w:t>¿Crees que Delibes se inspiró en tu padre para nombrar al personaje?</w:t>
      </w:r>
    </w:p>
    <w:p w:rsidR="00117FDB" w:rsidRDefault="00117FDB" w:rsidP="001B5073">
      <w:pPr>
        <w:jc w:val="both"/>
      </w:pPr>
    </w:p>
    <w:p w:rsidR="008C45B9" w:rsidRDefault="008C45B9" w:rsidP="001B5073">
      <w:pPr>
        <w:jc w:val="both"/>
      </w:pPr>
      <w:r w:rsidRPr="008C45B9">
        <w:rPr>
          <w:highlight w:val="cyan"/>
        </w:rPr>
        <w:t>GERMÁN</w:t>
      </w:r>
    </w:p>
    <w:p w:rsidR="008C45B9" w:rsidRDefault="008C45B9" w:rsidP="001B5073">
      <w:pPr>
        <w:jc w:val="both"/>
      </w:pPr>
    </w:p>
    <w:p w:rsidR="008C45B9" w:rsidRDefault="008C45B9" w:rsidP="001B5073">
      <w:pPr>
        <w:jc w:val="both"/>
      </w:pPr>
      <w:r w:rsidRPr="008C45B9">
        <w:rPr>
          <w:highlight w:val="cyan"/>
        </w:rPr>
        <w:t>TRINI</w:t>
      </w:r>
    </w:p>
    <w:p w:rsidR="008C45B9" w:rsidRDefault="008C45B9" w:rsidP="008C45B9">
      <w:pPr>
        <w:jc w:val="both"/>
      </w:pPr>
    </w:p>
    <w:p w:rsidR="008C45B9" w:rsidRDefault="00696FD1" w:rsidP="008C45B9">
      <w:pPr>
        <w:jc w:val="both"/>
      </w:pPr>
      <w:r>
        <w:t>En el libro</w:t>
      </w:r>
      <w:r w:rsidR="00230A67">
        <w:t>, Delibes</w:t>
      </w:r>
      <w:r>
        <w:t xml:space="preserve"> </w:t>
      </w:r>
      <w:r w:rsidR="0032696D">
        <w:t>cuenta</w:t>
      </w:r>
      <w:r>
        <w:t xml:space="preserve"> una anécdota bastante tierna que muestra la sensibilidad de Ángeles.  </w:t>
      </w:r>
    </w:p>
    <w:p w:rsidR="00696FD1" w:rsidRDefault="00696FD1" w:rsidP="00696FD1">
      <w:pPr>
        <w:jc w:val="both"/>
      </w:pPr>
    </w:p>
    <w:p w:rsidR="00230A67" w:rsidRDefault="008C45B9" w:rsidP="00696FD1">
      <w:pPr>
        <w:jc w:val="both"/>
        <w:rPr>
          <w:i/>
          <w:iCs/>
        </w:rPr>
      </w:pPr>
      <w:r w:rsidRPr="00696FD1">
        <w:rPr>
          <w:i/>
          <w:iCs/>
        </w:rPr>
        <w:t>Durante el semestre en Washington, cuando él no se adaptaba a las comidas americanas y adelgazó, ella le metía el botón de la camisa para que no lo notara. ¿Cómo no valoré antes ese detalle? Cuando las cosas de este tenor se están produciendo no les das importancia, las consideras normales. Pero un día falta ella, se hace imposible agradecerle que te metiese el botón de la camisa y, súbitamente, su atención deja de parecerte superflua para convertirse en algo importante.</w:t>
      </w:r>
    </w:p>
    <w:p w:rsidR="00230A67" w:rsidRDefault="00230A67" w:rsidP="00696FD1">
      <w:pPr>
        <w:jc w:val="both"/>
        <w:rPr>
          <w:highlight w:val="yellow"/>
        </w:rPr>
      </w:pPr>
    </w:p>
    <w:p w:rsidR="00230A67" w:rsidRPr="00696FD1" w:rsidRDefault="00230A67" w:rsidP="00696FD1">
      <w:pPr>
        <w:jc w:val="both"/>
        <w:rPr>
          <w:i/>
          <w:iCs/>
        </w:rPr>
      </w:pPr>
      <w:r w:rsidRPr="00011657">
        <w:t xml:space="preserve">Suponemos que la familia era un pilar esencial en casa de tus abuelos: ya hemos hablado de esa incógnita que se resolvió con el tiempo, pero </w:t>
      </w:r>
      <w:r w:rsidR="00E80F96" w:rsidRPr="00011657">
        <w:t>¿</w:t>
      </w:r>
      <w:r w:rsidRPr="00011657">
        <w:t>cómo nació su historia de amor</w:t>
      </w:r>
      <w:r w:rsidR="00E80F96" w:rsidRPr="00011657">
        <w:t>?</w:t>
      </w:r>
    </w:p>
    <w:p w:rsidR="008C45B9" w:rsidRDefault="008C45B9" w:rsidP="001B5073">
      <w:pPr>
        <w:jc w:val="both"/>
      </w:pPr>
    </w:p>
    <w:p w:rsidR="00230A67" w:rsidRDefault="00230A67" w:rsidP="001B5073">
      <w:pPr>
        <w:jc w:val="both"/>
      </w:pPr>
      <w:r w:rsidRPr="00230A67">
        <w:rPr>
          <w:highlight w:val="cyan"/>
        </w:rPr>
        <w:t>GERMÁN</w:t>
      </w:r>
    </w:p>
    <w:p w:rsidR="00230A67" w:rsidRDefault="00230A67" w:rsidP="001B5073">
      <w:pPr>
        <w:jc w:val="both"/>
      </w:pPr>
    </w:p>
    <w:p w:rsidR="00696FD1" w:rsidRDefault="00696FD1" w:rsidP="00696FD1">
      <w:pPr>
        <w:jc w:val="both"/>
      </w:pPr>
      <w:r>
        <w:t>Familia, proyectos, amigos. Ese era su terreno. Uno producía y el otro administraba.</w:t>
      </w:r>
      <w:r w:rsidRPr="00891D5B">
        <w:t xml:space="preserve"> </w:t>
      </w:r>
      <w:r>
        <w:t xml:space="preserve">De hecho, ella le confesaba a su hija Alicia que era tan tonta que había llegado a creerse que era ella la que ganaba el dinero. </w:t>
      </w:r>
    </w:p>
    <w:p w:rsidR="00696FD1" w:rsidRDefault="00696FD1" w:rsidP="00696FD1">
      <w:pPr>
        <w:jc w:val="both"/>
      </w:pPr>
      <w:r>
        <w:lastRenderedPageBreak/>
        <w:t xml:space="preserve">Su generosidad era tal que incluso le buscaba una sustituta. </w:t>
      </w:r>
    </w:p>
    <w:p w:rsidR="00696FD1" w:rsidRDefault="00696FD1" w:rsidP="00696FD1">
      <w:pPr>
        <w:jc w:val="both"/>
      </w:pPr>
    </w:p>
    <w:p w:rsidR="00696FD1" w:rsidRPr="00696FD1" w:rsidRDefault="00696FD1" w:rsidP="00696FD1">
      <w:pPr>
        <w:jc w:val="both"/>
        <w:rPr>
          <w:i/>
          <w:iCs/>
        </w:rPr>
      </w:pPr>
      <w:r w:rsidRPr="00696FD1">
        <w:rPr>
          <w:i/>
          <w:iCs/>
        </w:rPr>
        <w:t xml:space="preserve">Tú eres un hallazgo; no es probable que se repita (le decía él). Debes pensarlo; tú no podrás vivir sin una mujer al lado (le contestaba ella). </w:t>
      </w:r>
    </w:p>
    <w:p w:rsidR="00696FD1" w:rsidRDefault="00696FD1" w:rsidP="001B5073">
      <w:pPr>
        <w:jc w:val="both"/>
      </w:pPr>
    </w:p>
    <w:p w:rsidR="00696FD1" w:rsidRPr="00B52AFD" w:rsidRDefault="00696FD1" w:rsidP="00696FD1">
      <w:pPr>
        <w:jc w:val="both"/>
        <w:rPr>
          <w:color w:val="8496B0" w:themeColor="text2" w:themeTint="99"/>
        </w:rPr>
      </w:pPr>
      <w:r w:rsidRPr="00B52AFD">
        <w:rPr>
          <w:color w:val="8496B0" w:themeColor="text2" w:themeTint="99"/>
        </w:rPr>
        <w:t>Sin embargo, tu abuelo no encontró sustituta. Germán, ¿qué lugar ocupa Ángeles en la familia?, ¿</w:t>
      </w:r>
      <w:r w:rsidR="001271A8">
        <w:rPr>
          <w:color w:val="8496B0" w:themeColor="text2" w:themeTint="99"/>
        </w:rPr>
        <w:t>tenía</w:t>
      </w:r>
      <w:r w:rsidRPr="00B52AFD">
        <w:rPr>
          <w:color w:val="8496B0" w:themeColor="text2" w:themeTint="99"/>
        </w:rPr>
        <w:t xml:space="preserve"> más peso que el escritor?, ¿</w:t>
      </w:r>
      <w:r w:rsidR="001271A8">
        <w:rPr>
          <w:color w:val="8496B0" w:themeColor="text2" w:themeTint="99"/>
        </w:rPr>
        <w:t>era</w:t>
      </w:r>
      <w:r w:rsidRPr="00B52AFD">
        <w:rPr>
          <w:color w:val="8496B0" w:themeColor="text2" w:themeTint="99"/>
        </w:rPr>
        <w:t xml:space="preserve"> un referente familiar?</w:t>
      </w:r>
    </w:p>
    <w:p w:rsidR="00696FD1" w:rsidRDefault="00696FD1" w:rsidP="001B5073">
      <w:pPr>
        <w:jc w:val="both"/>
      </w:pPr>
    </w:p>
    <w:p w:rsidR="001271A8" w:rsidRDefault="00696FD1" w:rsidP="00BC483A">
      <w:pPr>
        <w:jc w:val="both"/>
      </w:pPr>
      <w:r w:rsidRPr="00696FD1">
        <w:rPr>
          <w:highlight w:val="cyan"/>
        </w:rPr>
        <w:t>GERMÁN</w:t>
      </w:r>
    </w:p>
    <w:p w:rsidR="0045671C" w:rsidRDefault="0045671C" w:rsidP="00BC483A">
      <w:pPr>
        <w:jc w:val="both"/>
      </w:pPr>
    </w:p>
    <w:p w:rsidR="0032696D" w:rsidRDefault="0032696D" w:rsidP="0032696D">
      <w:pPr>
        <w:jc w:val="both"/>
      </w:pPr>
      <w:r w:rsidRPr="0032696D">
        <w:rPr>
          <w:highlight w:val="cyan"/>
        </w:rPr>
        <w:t>ROCÍO</w:t>
      </w:r>
    </w:p>
    <w:p w:rsidR="0032696D" w:rsidRDefault="0032696D" w:rsidP="0032696D">
      <w:pPr>
        <w:jc w:val="both"/>
      </w:pPr>
      <w:r>
        <w:t>El texto idealiza a su mujer,</w:t>
      </w:r>
      <w:r w:rsidR="002B60DB">
        <w:t xml:space="preserve"> </w:t>
      </w:r>
      <w:r>
        <w:t xml:space="preserve">de hecho, incluso dando a luz la recuerda bellísima. Dice así: </w:t>
      </w:r>
    </w:p>
    <w:p w:rsidR="0032696D" w:rsidRPr="002B60DB" w:rsidRDefault="0032696D" w:rsidP="0032696D">
      <w:pPr>
        <w:jc w:val="both"/>
        <w:rPr>
          <w:i/>
          <w:iCs/>
        </w:rPr>
      </w:pPr>
      <w:r w:rsidRPr="002B60DB">
        <w:rPr>
          <w:i/>
          <w:iCs/>
        </w:rPr>
        <w:t xml:space="preserve">Nunca se resintió su figura a causa de un hijo. Los pliegues, la celulitis, las grietas, nada más tenían que ver con ella. Así cumplió 48 años, tan grácil y atractiva, como cuando la conocí en el parque a los 16. </w:t>
      </w:r>
    </w:p>
    <w:p w:rsidR="0032696D" w:rsidRDefault="0032696D" w:rsidP="0032696D">
      <w:pPr>
        <w:jc w:val="both"/>
      </w:pPr>
    </w:p>
    <w:p w:rsidR="0032696D" w:rsidRDefault="002B60DB" w:rsidP="002B60DB">
      <w:pPr>
        <w:jc w:val="both"/>
      </w:pPr>
      <w:r>
        <w:t>Sin embargo</w:t>
      </w:r>
      <w:r w:rsidR="0032696D">
        <w:t xml:space="preserve">, también </w:t>
      </w:r>
      <w:r>
        <w:t>se pueden leer</w:t>
      </w:r>
      <w:r w:rsidR="0032696D">
        <w:t xml:space="preserve"> los problemas del matrimonio y l</w:t>
      </w:r>
      <w:r>
        <w:t xml:space="preserve">o </w:t>
      </w:r>
      <w:r w:rsidR="0032696D">
        <w:t xml:space="preserve">que no le gustaba de ella, porque tu abuelo consideraba que solo con buenos momentos no se hace literatura. </w:t>
      </w:r>
    </w:p>
    <w:p w:rsidR="0045671C" w:rsidRDefault="0045671C" w:rsidP="0032696D">
      <w:pPr>
        <w:tabs>
          <w:tab w:val="left" w:pos="1464"/>
        </w:tabs>
        <w:jc w:val="both"/>
      </w:pPr>
    </w:p>
    <w:p w:rsidR="007F3466" w:rsidRDefault="002B60DB" w:rsidP="0032696D">
      <w:pPr>
        <w:tabs>
          <w:tab w:val="left" w:pos="1464"/>
        </w:tabs>
        <w:jc w:val="both"/>
        <w:rPr>
          <w:i/>
          <w:iCs/>
        </w:rPr>
      </w:pPr>
      <w:r w:rsidRPr="002B60DB">
        <w:rPr>
          <w:i/>
          <w:iCs/>
        </w:rPr>
        <w:t xml:space="preserve">Lo nuestro fue una especie de convenio tácito con ciertas vacilaciones al principio. Y si yo no le pedí la gestión de nuestras cosas, tampoco consideré machista avenirme a que lo hiciera. Ella nunca se sintió postergada por eso. </w:t>
      </w:r>
    </w:p>
    <w:p w:rsidR="007F3466" w:rsidRDefault="007F3466" w:rsidP="0032696D">
      <w:pPr>
        <w:tabs>
          <w:tab w:val="left" w:pos="1464"/>
        </w:tabs>
        <w:jc w:val="both"/>
        <w:rPr>
          <w:i/>
          <w:iCs/>
        </w:rPr>
      </w:pPr>
    </w:p>
    <w:p w:rsidR="002B60DB" w:rsidRPr="00B52AFD" w:rsidRDefault="005718FB" w:rsidP="0032696D">
      <w:pPr>
        <w:tabs>
          <w:tab w:val="left" w:pos="1464"/>
        </w:tabs>
        <w:jc w:val="both"/>
        <w:rPr>
          <w:color w:val="8496B0" w:themeColor="text2" w:themeTint="99"/>
        </w:rPr>
      </w:pPr>
      <w:r w:rsidRPr="00B52AFD">
        <w:rPr>
          <w:color w:val="8496B0" w:themeColor="text2" w:themeTint="99"/>
        </w:rPr>
        <w:t>Creemos, no sé qué opinas, Germán,</w:t>
      </w:r>
      <w:r w:rsidR="005F494D" w:rsidRPr="00B52AFD">
        <w:rPr>
          <w:color w:val="8496B0" w:themeColor="text2" w:themeTint="99"/>
        </w:rPr>
        <w:t xml:space="preserve"> </w:t>
      </w:r>
      <w:r w:rsidRPr="00B52AFD">
        <w:rPr>
          <w:color w:val="8496B0" w:themeColor="text2" w:themeTint="99"/>
        </w:rPr>
        <w:t>que</w:t>
      </w:r>
      <w:r w:rsidR="005F494D" w:rsidRPr="00B52AFD">
        <w:rPr>
          <w:color w:val="8496B0" w:themeColor="text2" w:themeTint="99"/>
        </w:rPr>
        <w:t xml:space="preserve"> </w:t>
      </w:r>
      <w:r w:rsidRPr="00B52AFD">
        <w:rPr>
          <w:color w:val="8496B0" w:themeColor="text2" w:themeTint="99"/>
        </w:rPr>
        <w:t xml:space="preserve">esta </w:t>
      </w:r>
      <w:r w:rsidR="005F494D" w:rsidRPr="00B52AFD">
        <w:rPr>
          <w:color w:val="8496B0" w:themeColor="text2" w:themeTint="99"/>
        </w:rPr>
        <w:t xml:space="preserve">novela es una forma de redención </w:t>
      </w:r>
      <w:r w:rsidR="00184002">
        <w:rPr>
          <w:color w:val="8496B0" w:themeColor="text2" w:themeTint="99"/>
        </w:rPr>
        <w:t xml:space="preserve">de </w:t>
      </w:r>
      <w:r w:rsidRPr="00B52AFD">
        <w:rPr>
          <w:color w:val="8496B0" w:themeColor="text2" w:themeTint="99"/>
        </w:rPr>
        <w:t xml:space="preserve">tu abuelo, una forma de agradecer y pedir perdón a la vez. </w:t>
      </w:r>
    </w:p>
    <w:p w:rsidR="005718FB" w:rsidRDefault="005718FB" w:rsidP="0032696D">
      <w:pPr>
        <w:tabs>
          <w:tab w:val="left" w:pos="1464"/>
        </w:tabs>
        <w:jc w:val="both"/>
      </w:pPr>
    </w:p>
    <w:p w:rsidR="005718FB" w:rsidRDefault="005718FB" w:rsidP="0032696D">
      <w:pPr>
        <w:tabs>
          <w:tab w:val="left" w:pos="1464"/>
        </w:tabs>
        <w:jc w:val="both"/>
      </w:pPr>
      <w:r w:rsidRPr="005718FB">
        <w:rPr>
          <w:highlight w:val="cyan"/>
        </w:rPr>
        <w:t>GERMÁN</w:t>
      </w:r>
    </w:p>
    <w:p w:rsidR="005718FB" w:rsidRDefault="005718FB" w:rsidP="0032696D">
      <w:pPr>
        <w:tabs>
          <w:tab w:val="left" w:pos="1464"/>
        </w:tabs>
        <w:jc w:val="both"/>
      </w:pPr>
    </w:p>
    <w:p w:rsidR="005718FB" w:rsidRDefault="005718FB" w:rsidP="0032696D">
      <w:pPr>
        <w:tabs>
          <w:tab w:val="left" w:pos="1464"/>
        </w:tabs>
        <w:jc w:val="both"/>
      </w:pPr>
      <w:r w:rsidRPr="005718FB">
        <w:rPr>
          <w:highlight w:val="cyan"/>
        </w:rPr>
        <w:t>TRINI</w:t>
      </w:r>
    </w:p>
    <w:p w:rsidR="005718FB" w:rsidRDefault="005718FB" w:rsidP="005718FB">
      <w:pPr>
        <w:jc w:val="both"/>
      </w:pPr>
      <w:r>
        <w:t xml:space="preserve">Ana le hace esta pregunta a Nicolás de vez en cuando. </w:t>
      </w:r>
      <w:r w:rsidRPr="005718FB">
        <w:rPr>
          <w:i/>
          <w:iCs/>
        </w:rPr>
        <w:t>¿Han bajado los ángeles?</w:t>
      </w:r>
      <w:r>
        <w:rPr>
          <w:i/>
          <w:iCs/>
        </w:rPr>
        <w:t xml:space="preserve"> </w:t>
      </w:r>
      <w:r>
        <w:t xml:space="preserve">Si él le decía que sí, es que le había llegado la inspiración y había podido pintar. </w:t>
      </w:r>
    </w:p>
    <w:p w:rsidR="005718FB" w:rsidRPr="005718FB" w:rsidRDefault="005718FB" w:rsidP="005718FB">
      <w:pPr>
        <w:jc w:val="both"/>
        <w:rPr>
          <w:i/>
          <w:iCs/>
        </w:rPr>
      </w:pPr>
      <w:r w:rsidRPr="005718FB">
        <w:rPr>
          <w:i/>
          <w:iCs/>
        </w:rPr>
        <w:t xml:space="preserve">Una voz misteriosa me soplaba la lección entonces y yo lo atribuía a los ángeles, pero ahora advertía que no eran los ángeles, sino ella: su fe me fecundaba porque la energía creadora era de alguna manera transmisible. </w:t>
      </w:r>
    </w:p>
    <w:p w:rsidR="005718FB" w:rsidRDefault="005718FB" w:rsidP="0032696D">
      <w:pPr>
        <w:tabs>
          <w:tab w:val="left" w:pos="1464"/>
        </w:tabs>
        <w:jc w:val="both"/>
        <w:rPr>
          <w:i/>
          <w:iCs/>
        </w:rPr>
      </w:pPr>
    </w:p>
    <w:p w:rsidR="005718FB" w:rsidRDefault="005718FB" w:rsidP="002B60DB">
      <w:pPr>
        <w:jc w:val="both"/>
      </w:pPr>
      <w:r>
        <w:t xml:space="preserve">Por su parte, el pintor la empuja a escribir y le dice: </w:t>
      </w:r>
    </w:p>
    <w:p w:rsidR="002B60DB" w:rsidRPr="005718FB" w:rsidRDefault="002B60DB" w:rsidP="002B60DB">
      <w:pPr>
        <w:jc w:val="both"/>
        <w:rPr>
          <w:i/>
          <w:iCs/>
        </w:rPr>
      </w:pPr>
      <w:r w:rsidRPr="005718FB">
        <w:rPr>
          <w:i/>
          <w:iCs/>
        </w:rPr>
        <w:t xml:space="preserve">A menudo traté de animarla a que escribiese algo, pero ella me oía como quien oye llover, se burlaba de mí. ¡Me hubiese gustado tanto que lo intentara! No valoraba su talento. </w:t>
      </w:r>
    </w:p>
    <w:p w:rsidR="005718FB" w:rsidRDefault="005718FB" w:rsidP="005718FB">
      <w:pPr>
        <w:jc w:val="both"/>
      </w:pPr>
    </w:p>
    <w:p w:rsidR="005F494D" w:rsidRDefault="005718FB" w:rsidP="005718FB">
      <w:pPr>
        <w:jc w:val="both"/>
      </w:pPr>
      <w:r>
        <w:t xml:space="preserve">En realidad, </w:t>
      </w:r>
      <w:r w:rsidR="005F494D">
        <w:t>Ángeles Castro o Ana no es la musa de Miguel Delibes o Nicolás, sino la mujer que lo impulsa a escribir y le despierta la vocación</w:t>
      </w:r>
      <w:r>
        <w:t xml:space="preserve">; es más, </w:t>
      </w:r>
      <w:r w:rsidR="005F494D">
        <w:t>Delibes muestra la superioridad de su mujer.</w:t>
      </w:r>
    </w:p>
    <w:p w:rsidR="005718FB" w:rsidRDefault="005718FB" w:rsidP="005718FB">
      <w:pPr>
        <w:jc w:val="both"/>
      </w:pPr>
    </w:p>
    <w:p w:rsidR="005718FB" w:rsidRPr="00B52AFD" w:rsidRDefault="005F494D" w:rsidP="005718FB">
      <w:pPr>
        <w:jc w:val="both"/>
        <w:rPr>
          <w:i/>
          <w:color w:val="8496B0" w:themeColor="text2" w:themeTint="99"/>
        </w:rPr>
      </w:pPr>
      <w:r w:rsidRPr="00B52AFD">
        <w:rPr>
          <w:color w:val="8496B0" w:themeColor="text2" w:themeTint="99"/>
        </w:rPr>
        <w:t xml:space="preserve">Germán, podrías decirnos hasta qué punto tu abuela lo animó a ser escritor. </w:t>
      </w:r>
    </w:p>
    <w:p w:rsidR="005718FB" w:rsidRDefault="005718FB" w:rsidP="005718FB">
      <w:pPr>
        <w:jc w:val="both"/>
        <w:rPr>
          <w:i/>
        </w:rPr>
      </w:pPr>
    </w:p>
    <w:p w:rsidR="005718FB" w:rsidRDefault="005718FB" w:rsidP="005718FB">
      <w:pPr>
        <w:jc w:val="both"/>
        <w:rPr>
          <w:iCs/>
        </w:rPr>
      </w:pPr>
      <w:r w:rsidRPr="005718FB">
        <w:rPr>
          <w:iCs/>
          <w:highlight w:val="cyan"/>
        </w:rPr>
        <w:lastRenderedPageBreak/>
        <w:t>GERMÁN</w:t>
      </w:r>
    </w:p>
    <w:p w:rsidR="005718FB" w:rsidRDefault="005718FB" w:rsidP="005718FB">
      <w:pPr>
        <w:jc w:val="both"/>
        <w:rPr>
          <w:iCs/>
        </w:rPr>
      </w:pPr>
    </w:p>
    <w:p w:rsidR="002B60DB" w:rsidRDefault="005718FB" w:rsidP="0032696D">
      <w:pPr>
        <w:tabs>
          <w:tab w:val="left" w:pos="1464"/>
        </w:tabs>
        <w:jc w:val="both"/>
        <w:rPr>
          <w:iCs/>
        </w:rPr>
      </w:pPr>
      <w:r w:rsidRPr="005718FB">
        <w:rPr>
          <w:iCs/>
          <w:highlight w:val="cyan"/>
        </w:rPr>
        <w:t>ROCÍO</w:t>
      </w:r>
    </w:p>
    <w:p w:rsidR="005718FB" w:rsidRDefault="005718FB" w:rsidP="0032696D">
      <w:pPr>
        <w:tabs>
          <w:tab w:val="left" w:pos="1464"/>
        </w:tabs>
        <w:jc w:val="both"/>
        <w:rPr>
          <w:iCs/>
        </w:rPr>
      </w:pPr>
    </w:p>
    <w:p w:rsidR="00B52AFD" w:rsidRPr="00B52AFD" w:rsidRDefault="005718FB" w:rsidP="0032696D">
      <w:pPr>
        <w:tabs>
          <w:tab w:val="left" w:pos="1464"/>
        </w:tabs>
        <w:jc w:val="both"/>
        <w:rPr>
          <w:iCs/>
          <w:color w:val="8496B0" w:themeColor="text2" w:themeTint="99"/>
        </w:rPr>
      </w:pPr>
      <w:r>
        <w:rPr>
          <w:iCs/>
        </w:rPr>
        <w:t xml:space="preserve">Otra de las facetas de Ana era la de decoradora de interiores. </w:t>
      </w:r>
      <w:r w:rsidR="00280EA2">
        <w:rPr>
          <w:iCs/>
        </w:rPr>
        <w:t xml:space="preserve">La protagonista se enamora de una casa y se vuelca en su compra y decoración durante parte de su enfermedad. </w:t>
      </w:r>
      <w:r w:rsidR="00280EA2" w:rsidRPr="00B52AFD">
        <w:rPr>
          <w:iCs/>
          <w:color w:val="8496B0" w:themeColor="text2" w:themeTint="99"/>
        </w:rPr>
        <w:t xml:space="preserve">Esa casa </w:t>
      </w:r>
      <w:r w:rsidRPr="00B52AFD">
        <w:rPr>
          <w:iCs/>
          <w:color w:val="8496B0" w:themeColor="text2" w:themeTint="99"/>
        </w:rPr>
        <w:t>e</w:t>
      </w:r>
      <w:r w:rsidR="00280EA2" w:rsidRPr="00B52AFD">
        <w:rPr>
          <w:iCs/>
          <w:color w:val="8496B0" w:themeColor="text2" w:themeTint="99"/>
        </w:rPr>
        <w:t>stá en</w:t>
      </w:r>
      <w:r w:rsidRPr="00B52AFD">
        <w:rPr>
          <w:iCs/>
          <w:color w:val="8496B0" w:themeColor="text2" w:themeTint="99"/>
        </w:rPr>
        <w:t xml:space="preserve"> Sedano, </w:t>
      </w:r>
      <w:r w:rsidR="00280EA2" w:rsidRPr="00B52AFD">
        <w:rPr>
          <w:iCs/>
          <w:color w:val="8496B0" w:themeColor="text2" w:themeTint="99"/>
        </w:rPr>
        <w:t xml:space="preserve">en un </w:t>
      </w:r>
      <w:r w:rsidRPr="00B52AFD">
        <w:rPr>
          <w:iCs/>
          <w:color w:val="8496B0" w:themeColor="text2" w:themeTint="99"/>
        </w:rPr>
        <w:t>puebl</w:t>
      </w:r>
      <w:r w:rsidR="00280EA2" w:rsidRPr="00B52AFD">
        <w:rPr>
          <w:iCs/>
          <w:color w:val="8496B0" w:themeColor="text2" w:themeTint="99"/>
        </w:rPr>
        <w:t>ecito</w:t>
      </w:r>
      <w:r w:rsidRPr="00B52AFD">
        <w:rPr>
          <w:iCs/>
          <w:color w:val="8496B0" w:themeColor="text2" w:themeTint="99"/>
        </w:rPr>
        <w:t xml:space="preserve"> de Burgos</w:t>
      </w:r>
      <w:r w:rsidR="00280EA2" w:rsidRPr="00B52AFD">
        <w:rPr>
          <w:iCs/>
          <w:color w:val="8496B0" w:themeColor="text2" w:themeTint="99"/>
        </w:rPr>
        <w:t xml:space="preserve"> y seguro </w:t>
      </w:r>
      <w:r w:rsidR="00B52AFD">
        <w:rPr>
          <w:iCs/>
          <w:color w:val="8496B0" w:themeColor="text2" w:themeTint="99"/>
        </w:rPr>
        <w:t xml:space="preserve">guardas buenos recuerdos de ella. </w:t>
      </w:r>
    </w:p>
    <w:p w:rsidR="00280EA2" w:rsidRDefault="00280EA2" w:rsidP="0032696D">
      <w:pPr>
        <w:tabs>
          <w:tab w:val="left" w:pos="1464"/>
        </w:tabs>
        <w:jc w:val="both"/>
        <w:rPr>
          <w:iCs/>
        </w:rPr>
      </w:pPr>
    </w:p>
    <w:p w:rsidR="00B52AFD" w:rsidRDefault="00280EA2" w:rsidP="0032696D">
      <w:pPr>
        <w:tabs>
          <w:tab w:val="left" w:pos="1464"/>
        </w:tabs>
        <w:jc w:val="both"/>
        <w:rPr>
          <w:iCs/>
        </w:rPr>
      </w:pPr>
      <w:r w:rsidRPr="00280EA2">
        <w:rPr>
          <w:iCs/>
          <w:highlight w:val="cyan"/>
        </w:rPr>
        <w:t>GERMÁN</w:t>
      </w:r>
    </w:p>
    <w:p w:rsidR="00184002" w:rsidRDefault="00184002" w:rsidP="0032696D">
      <w:pPr>
        <w:tabs>
          <w:tab w:val="left" w:pos="1464"/>
        </w:tabs>
        <w:jc w:val="both"/>
        <w:rPr>
          <w:iCs/>
        </w:rPr>
      </w:pPr>
    </w:p>
    <w:p w:rsidR="00B41FB9" w:rsidRPr="001271A8" w:rsidRDefault="00B41FB9" w:rsidP="001271A8">
      <w:pPr>
        <w:tabs>
          <w:tab w:val="left" w:pos="1464"/>
        </w:tabs>
        <w:jc w:val="both"/>
        <w:rPr>
          <w:iCs/>
        </w:rPr>
      </w:pPr>
      <w:r w:rsidRPr="005718FB">
        <w:rPr>
          <w:iCs/>
          <w:highlight w:val="cyan"/>
        </w:rPr>
        <w:t>TRINI</w:t>
      </w:r>
    </w:p>
    <w:p w:rsidR="00315A8A" w:rsidRDefault="00315A8A" w:rsidP="00315A8A">
      <w:pPr>
        <w:jc w:val="both"/>
      </w:pPr>
      <w:r>
        <w:t>Tu abuelo tiene dos grandes novelas protagonizadas por mujeres: Cinco horas con Mario y Señora de rojo sobre fondo gris. En la primera, situada en la España de los años 50, una mujer llamada Menchu</w:t>
      </w:r>
      <w:r w:rsidR="00E11DEA">
        <w:t xml:space="preserve">, una mujer convencional, insatisfecha, de cortas miras y con una concepción frívola de la vida, que </w:t>
      </w:r>
      <w:r>
        <w:t xml:space="preserve">vela el cadáver de su marido durante toda la noche mientras que realiza un soliloquio lleno de recuerdos y reproches. En la segunda, </w:t>
      </w:r>
      <w:r w:rsidR="00B41FB9">
        <w:t xml:space="preserve">contextualizada en los últimos años del franquismo, </w:t>
      </w:r>
      <w:r>
        <w:t xml:space="preserve">es él, Nicolás, el pintor, el que </w:t>
      </w:r>
      <w:r w:rsidR="00E35CF1">
        <w:t xml:space="preserve">recuerda a su mujer muerta y </w:t>
      </w:r>
      <w:r>
        <w:t xml:space="preserve">la idealiza. </w:t>
      </w:r>
    </w:p>
    <w:p w:rsidR="00B52AFD" w:rsidRDefault="00B52AFD" w:rsidP="00315A8A">
      <w:pPr>
        <w:jc w:val="both"/>
      </w:pPr>
    </w:p>
    <w:p w:rsidR="00315A8A" w:rsidRPr="00B52AFD" w:rsidRDefault="00B41FB9" w:rsidP="00B41FB9">
      <w:pPr>
        <w:jc w:val="both"/>
        <w:rPr>
          <w:color w:val="8496B0" w:themeColor="text2" w:themeTint="99"/>
        </w:rPr>
      </w:pPr>
      <w:r w:rsidRPr="00254C95">
        <w:rPr>
          <w:color w:val="8496B0" w:themeColor="text2" w:themeTint="99"/>
        </w:rPr>
        <w:t>Germán, ¿Qué hay Ana en tu abuela: era ambas tan perfectas, l</w:t>
      </w:r>
      <w:r w:rsidR="00315A8A" w:rsidRPr="00254C95">
        <w:rPr>
          <w:color w:val="8496B0" w:themeColor="text2" w:themeTint="99"/>
        </w:rPr>
        <w:t>uminosa</w:t>
      </w:r>
      <w:r w:rsidRPr="00254C95">
        <w:rPr>
          <w:color w:val="8496B0" w:themeColor="text2" w:themeTint="99"/>
        </w:rPr>
        <w:t>s y</w:t>
      </w:r>
      <w:r w:rsidR="00315A8A" w:rsidRPr="00254C95">
        <w:rPr>
          <w:color w:val="8496B0" w:themeColor="text2" w:themeTint="99"/>
        </w:rPr>
        <w:t xml:space="preserve"> creativa</w:t>
      </w:r>
      <w:r w:rsidRPr="00254C95">
        <w:rPr>
          <w:color w:val="8496B0" w:themeColor="text2" w:themeTint="99"/>
        </w:rPr>
        <w:t>s</w:t>
      </w:r>
      <w:r w:rsidR="00315A8A" w:rsidRPr="00254C95">
        <w:rPr>
          <w:color w:val="8496B0" w:themeColor="text2" w:themeTint="99"/>
        </w:rPr>
        <w:t>?</w:t>
      </w:r>
      <w:r w:rsidR="00315A8A" w:rsidRPr="00B52AFD">
        <w:rPr>
          <w:color w:val="8496B0" w:themeColor="text2" w:themeTint="99"/>
        </w:rPr>
        <w:t xml:space="preserve"> </w:t>
      </w:r>
    </w:p>
    <w:p w:rsidR="005718FB" w:rsidRDefault="005718FB" w:rsidP="0032696D">
      <w:pPr>
        <w:tabs>
          <w:tab w:val="left" w:pos="1464"/>
        </w:tabs>
        <w:jc w:val="both"/>
        <w:rPr>
          <w:iCs/>
        </w:rPr>
      </w:pPr>
    </w:p>
    <w:p w:rsidR="005718FB" w:rsidRPr="00B41FB9" w:rsidRDefault="00B41FB9" w:rsidP="0032696D">
      <w:pPr>
        <w:tabs>
          <w:tab w:val="left" w:pos="1464"/>
        </w:tabs>
        <w:jc w:val="both"/>
      </w:pPr>
      <w:r w:rsidRPr="00B41FB9">
        <w:rPr>
          <w:highlight w:val="cyan"/>
        </w:rPr>
        <w:t>GERMÁN</w:t>
      </w:r>
    </w:p>
    <w:p w:rsidR="00696FD1" w:rsidRDefault="00696FD1" w:rsidP="00BC483A">
      <w:pPr>
        <w:jc w:val="both"/>
      </w:pPr>
    </w:p>
    <w:p w:rsidR="00EA2401" w:rsidRDefault="00B41FB9" w:rsidP="00FF503C">
      <w:pPr>
        <w:jc w:val="both"/>
      </w:pPr>
      <w:r w:rsidRPr="00FF503C">
        <w:rPr>
          <w:highlight w:val="cyan"/>
        </w:rPr>
        <w:t>ROCÍO</w:t>
      </w:r>
    </w:p>
    <w:p w:rsidR="00FF503C" w:rsidRDefault="00FF503C" w:rsidP="00FF503C">
      <w:pPr>
        <w:jc w:val="both"/>
      </w:pPr>
      <w:r>
        <w:t xml:space="preserve">Miguel Delibes sitió y mucho la falta de su esposa. Necesitó casi dos décadas para poder publicar </w:t>
      </w:r>
      <w:r w:rsidR="004537C3">
        <w:t>este libro</w:t>
      </w:r>
      <w:r>
        <w:t xml:space="preserve"> sobre la muerte de su otra mitad, porque se sentía en deuda por no</w:t>
      </w:r>
      <w:r w:rsidR="00184002">
        <w:t xml:space="preserve"> haber</w:t>
      </w:r>
      <w:r>
        <w:t xml:space="preserve"> escri</w:t>
      </w:r>
      <w:r w:rsidR="00184002">
        <w:t>to</w:t>
      </w:r>
      <w:bookmarkStart w:id="0" w:name="_GoBack"/>
      <w:bookmarkEnd w:id="0"/>
      <w:r>
        <w:t xml:space="preserve"> sobre una mujer que tanto le había dado y que tan feliz le había hecho. </w:t>
      </w:r>
    </w:p>
    <w:p w:rsidR="004537C3" w:rsidRDefault="004537C3" w:rsidP="00FF503C">
      <w:pPr>
        <w:jc w:val="both"/>
      </w:pPr>
    </w:p>
    <w:p w:rsidR="004537C3" w:rsidRDefault="004537C3" w:rsidP="004537C3">
      <w:pPr>
        <w:jc w:val="both"/>
      </w:pPr>
      <w:r w:rsidRPr="00A74136">
        <w:t>Murió con 50 años</w:t>
      </w:r>
      <w:r w:rsidR="00A74136" w:rsidRPr="00A74136">
        <w:t>.</w:t>
      </w:r>
      <w:r w:rsidRPr="00A74136">
        <w:t xml:space="preserve"> En </w:t>
      </w:r>
      <w:r w:rsidRPr="00A74136">
        <w:rPr>
          <w:i/>
          <w:iCs/>
        </w:rPr>
        <w:t>Señora de rojo</w:t>
      </w:r>
      <w:r w:rsidRPr="00A74136">
        <w:t xml:space="preserve">, Delibes la recuerda, le cuenta su historia a su hija de ambos, tras su visita después de salir de la cárcel. Nicolás recuerda a Ana. Delibes revive a Ángeles, y </w:t>
      </w:r>
      <w:r w:rsidRPr="00A74136">
        <w:rPr>
          <w:i/>
          <w:iCs/>
        </w:rPr>
        <w:t>Señora de rojo</w:t>
      </w:r>
      <w:r w:rsidRPr="00A74136">
        <w:t xml:space="preserve"> termina con su muerte.</w:t>
      </w:r>
      <w:r>
        <w:t xml:space="preserve"> </w:t>
      </w:r>
    </w:p>
    <w:p w:rsidR="004537C3" w:rsidRDefault="004537C3" w:rsidP="004537C3">
      <w:pPr>
        <w:jc w:val="both"/>
      </w:pPr>
    </w:p>
    <w:p w:rsidR="004537C3" w:rsidRDefault="004537C3" w:rsidP="004537C3">
      <w:pPr>
        <w:jc w:val="both"/>
      </w:pPr>
      <w:r w:rsidRPr="004537C3">
        <w:t>José Sacristán</w:t>
      </w:r>
      <w:r>
        <w:t xml:space="preserve"> ha sido Nicolás muchos años, en el teatro. Sacristán y Delibes eran amigos y este tardó décadas en convencer al escritor para llevar su obra al teatro, pero finalmente lo hizo. </w:t>
      </w:r>
    </w:p>
    <w:p w:rsidR="004537C3" w:rsidRDefault="004537C3" w:rsidP="004537C3">
      <w:pPr>
        <w:jc w:val="both"/>
      </w:pPr>
    </w:p>
    <w:p w:rsidR="004537C3" w:rsidRDefault="004537C3" w:rsidP="00FF503C">
      <w:pPr>
        <w:jc w:val="both"/>
      </w:pPr>
      <w:r>
        <w:t xml:space="preserve">Delibes fue enterrado en el panteón de Hombres ilustres de Valladolid, junto a Rosa </w:t>
      </w:r>
      <w:proofErr w:type="spellStart"/>
      <w:r>
        <w:t>Chacel</w:t>
      </w:r>
      <w:proofErr w:type="spellEnd"/>
      <w:r>
        <w:t xml:space="preserve"> y José Zorrilla, entre otros y los restos de Ángeles fueron trasladados con él, para cumplir el deseo que este siempre había expresado, de permanecer juntos hasta siempre. </w:t>
      </w:r>
    </w:p>
    <w:p w:rsidR="00FF503C" w:rsidRDefault="00FF503C" w:rsidP="00FF503C">
      <w:pPr>
        <w:jc w:val="both"/>
      </w:pPr>
    </w:p>
    <w:p w:rsidR="004537C3" w:rsidRDefault="004537C3" w:rsidP="004537C3">
      <w:pPr>
        <w:jc w:val="both"/>
      </w:pPr>
      <w:r>
        <w:t xml:space="preserve">En el libro, esta fue su despedida: </w:t>
      </w:r>
    </w:p>
    <w:p w:rsidR="004537C3" w:rsidRDefault="004537C3" w:rsidP="004537C3">
      <w:pPr>
        <w:jc w:val="both"/>
        <w:rPr>
          <w:i/>
          <w:iCs/>
        </w:rPr>
      </w:pPr>
      <w:r w:rsidRPr="004537C3">
        <w:rPr>
          <w:i/>
          <w:iCs/>
        </w:rPr>
        <w:t xml:space="preserve">Estás un poco trastornado con mi operación, eso es todo. La besé. Debes serenarte, añadió. Nos besamos otra vez, luego muchas, y acabamos amándonos allí mismo, sobre el diván, como habíamos hecho otras veces. Fue nuestra despedida. Qué romántico. </w:t>
      </w:r>
    </w:p>
    <w:p w:rsidR="00B41FB9" w:rsidRPr="00011657" w:rsidRDefault="00EA2401" w:rsidP="00BC483A">
      <w:pPr>
        <w:jc w:val="both"/>
        <w:rPr>
          <w:color w:val="8496B0" w:themeColor="text2" w:themeTint="99"/>
        </w:rPr>
      </w:pPr>
      <w:r w:rsidRPr="00011657">
        <w:rPr>
          <w:color w:val="8496B0" w:themeColor="text2" w:themeTint="99"/>
        </w:rPr>
        <w:t>¿</w:t>
      </w:r>
      <w:r w:rsidR="00B52AFD" w:rsidRPr="00011657">
        <w:rPr>
          <w:color w:val="8496B0" w:themeColor="text2" w:themeTint="99"/>
        </w:rPr>
        <w:t xml:space="preserve">Qué </w:t>
      </w:r>
      <w:r w:rsidR="00254C95" w:rsidRPr="00011657">
        <w:rPr>
          <w:color w:val="8496B0" w:themeColor="text2" w:themeTint="99"/>
        </w:rPr>
        <w:t>supuso la pérdida de Ángeles para Miguel Delibes</w:t>
      </w:r>
      <w:r w:rsidRPr="00011657">
        <w:rPr>
          <w:color w:val="8496B0" w:themeColor="text2" w:themeTint="99"/>
        </w:rPr>
        <w:t>?</w:t>
      </w:r>
    </w:p>
    <w:p w:rsidR="00567FF5" w:rsidRDefault="00B41FB9" w:rsidP="00BC483A">
      <w:pPr>
        <w:jc w:val="both"/>
      </w:pPr>
      <w:r w:rsidRPr="00B41FB9">
        <w:rPr>
          <w:highlight w:val="cyan"/>
        </w:rPr>
        <w:lastRenderedPageBreak/>
        <w:t>GERMÁN</w:t>
      </w:r>
    </w:p>
    <w:p w:rsidR="00F5394B" w:rsidRDefault="00F5394B" w:rsidP="002B60DB">
      <w:pPr>
        <w:jc w:val="both"/>
        <w:rPr>
          <w:sz w:val="28"/>
          <w:szCs w:val="28"/>
        </w:rPr>
      </w:pPr>
    </w:p>
    <w:p w:rsidR="002B60DB" w:rsidRDefault="00B41FB9" w:rsidP="002B60DB">
      <w:pPr>
        <w:jc w:val="both"/>
      </w:pPr>
      <w:r w:rsidRPr="00B41FB9">
        <w:rPr>
          <w:highlight w:val="cyan"/>
        </w:rPr>
        <w:t>TRINI</w:t>
      </w:r>
    </w:p>
    <w:p w:rsidR="00EA2401" w:rsidRDefault="00EA2401" w:rsidP="00133150">
      <w:pPr>
        <w:jc w:val="both"/>
        <w:rPr>
          <w:i/>
          <w:iCs/>
        </w:rPr>
      </w:pPr>
      <w:r>
        <w:t xml:space="preserve">Cuando la protagonista de </w:t>
      </w:r>
      <w:r w:rsidRPr="00EA2401">
        <w:rPr>
          <w:i/>
          <w:iCs/>
        </w:rPr>
        <w:t>Señora de rojo</w:t>
      </w:r>
      <w:r>
        <w:t xml:space="preserve"> está cerca de su final, lee unos versos de Ungaretti</w:t>
      </w:r>
      <w:r w:rsidR="00133150" w:rsidRPr="00EA2401">
        <w:t>,</w:t>
      </w:r>
      <w:r w:rsidRPr="00EA2401">
        <w:t xml:space="preserve"> </w:t>
      </w:r>
      <w:r w:rsidR="00133150" w:rsidRPr="00EA2401">
        <w:t xml:space="preserve">un poema titulado </w:t>
      </w:r>
      <w:r w:rsidR="00133150" w:rsidRPr="00EA2401">
        <w:rPr>
          <w:i/>
          <w:iCs/>
        </w:rPr>
        <w:t>Agonía</w:t>
      </w:r>
      <w:r w:rsidRPr="00EA2401">
        <w:t xml:space="preserve"> que dice así</w:t>
      </w:r>
      <w:r w:rsidR="00133150" w:rsidRPr="00133150">
        <w:rPr>
          <w:i/>
          <w:iCs/>
        </w:rPr>
        <w:t xml:space="preserve">: </w:t>
      </w:r>
    </w:p>
    <w:p w:rsidR="00133150" w:rsidRPr="00EA2401" w:rsidRDefault="00133150" w:rsidP="00133150">
      <w:pPr>
        <w:jc w:val="both"/>
      </w:pPr>
      <w:r w:rsidRPr="00133150">
        <w:rPr>
          <w:i/>
          <w:iCs/>
        </w:rPr>
        <w:t xml:space="preserve">Morir como las alondras sedientas / en el espejismo. / O, como codorniz / una vez atravesado el mar / en los primeros arbustos… / Pero no vivir del lamento / como un jilguero cegado. </w:t>
      </w:r>
    </w:p>
    <w:p w:rsidR="00EA2401" w:rsidRDefault="00EA2401" w:rsidP="008B555D">
      <w:pPr>
        <w:tabs>
          <w:tab w:val="left" w:pos="1464"/>
        </w:tabs>
        <w:jc w:val="both"/>
      </w:pPr>
    </w:p>
    <w:p w:rsidR="00EA2401" w:rsidRPr="00EA2401" w:rsidRDefault="00EA2401" w:rsidP="008B555D">
      <w:pPr>
        <w:tabs>
          <w:tab w:val="left" w:pos="1464"/>
        </w:tabs>
        <w:jc w:val="both"/>
      </w:pPr>
      <w:r>
        <w:t xml:space="preserve">No quería vivir como un jilguero cegado, sino como una alondra. Creemos que este libro le ayudó a superar esa idea de la muerte que le deprimía, ya que fue un </w:t>
      </w:r>
      <w:r w:rsidRPr="00133150">
        <w:rPr>
          <w:i/>
          <w:iCs/>
        </w:rPr>
        <w:t>remedio para poder arrostrar con dignidad el futuro</w:t>
      </w:r>
      <w:r>
        <w:rPr>
          <w:i/>
          <w:iCs/>
        </w:rPr>
        <w:t>,</w:t>
      </w:r>
      <w:r>
        <w:t xml:space="preserve"> como dice él. De hecho, le hubiera gustado que las cosas hubieran sido de otra manera. Otro fragmento, el último que leeremos, lo refleja así: </w:t>
      </w:r>
    </w:p>
    <w:p w:rsidR="00EA2401" w:rsidRDefault="00EA2401" w:rsidP="008B555D">
      <w:pPr>
        <w:tabs>
          <w:tab w:val="left" w:pos="1464"/>
        </w:tabs>
        <w:jc w:val="both"/>
      </w:pPr>
    </w:p>
    <w:p w:rsidR="002B60DB" w:rsidRDefault="002B60DB" w:rsidP="008B555D">
      <w:pPr>
        <w:tabs>
          <w:tab w:val="left" w:pos="1464"/>
        </w:tabs>
        <w:jc w:val="both"/>
        <w:rPr>
          <w:i/>
          <w:iCs/>
        </w:rPr>
      </w:pPr>
      <w:r w:rsidRPr="008B555D">
        <w:rPr>
          <w:i/>
          <w:iCs/>
        </w:rPr>
        <w:t xml:space="preserve">Tal vez las cosas no puedan ser de otra manera, pero resulta difícilmente tolerable. La imposibilidad de poder replantearte el pasado y rectificarlo es una de las limitaciones más crueles de la condición humana. La vida sería más llevadera si dispusiéramos de una segunda oportunidad. </w:t>
      </w:r>
    </w:p>
    <w:p w:rsidR="00AF1926" w:rsidRDefault="00AF1926" w:rsidP="008B555D">
      <w:pPr>
        <w:tabs>
          <w:tab w:val="left" w:pos="1464"/>
        </w:tabs>
        <w:jc w:val="both"/>
        <w:rPr>
          <w:i/>
          <w:iCs/>
        </w:rPr>
      </w:pPr>
    </w:p>
    <w:p w:rsidR="00AF1926" w:rsidRPr="00AF1926" w:rsidRDefault="00AF1926" w:rsidP="008B555D">
      <w:pPr>
        <w:tabs>
          <w:tab w:val="left" w:pos="1464"/>
        </w:tabs>
        <w:jc w:val="both"/>
        <w:rPr>
          <w:highlight w:val="yellow"/>
        </w:rPr>
      </w:pPr>
      <w:r w:rsidRPr="00011657">
        <w:t>Agradecemos a Germán por esta oportunidad que nos ha dado, que esperemos que no sea la única, de conocer más a fondo a tu abuela a través de la escritura de su abuelo</w:t>
      </w:r>
      <w:r w:rsidRPr="00F5394B">
        <w:rPr>
          <w:highlight w:val="yellow"/>
        </w:rPr>
        <w:t xml:space="preserve">. </w:t>
      </w:r>
    </w:p>
    <w:p w:rsidR="00F44AE3" w:rsidRDefault="00523DBC" w:rsidP="008B555D">
      <w:pPr>
        <w:tabs>
          <w:tab w:val="left" w:pos="1464"/>
        </w:tabs>
        <w:jc w:val="both"/>
        <w:rPr>
          <w:iCs/>
        </w:rPr>
      </w:pPr>
      <w:r w:rsidRPr="00523DBC">
        <w:rPr>
          <w:iCs/>
        </w:rPr>
        <w:t>Agradecemos también a</w:t>
      </w:r>
      <w:r w:rsidRPr="00544D54">
        <w:t xml:space="preserve"> Miguel Delibes</w:t>
      </w:r>
      <w:r>
        <w:t xml:space="preserve">, </w:t>
      </w:r>
      <w:r>
        <w:rPr>
          <w:iCs/>
        </w:rPr>
        <w:t>digno merecedor del Premio Nobel,</w:t>
      </w:r>
      <w:r>
        <w:t xml:space="preserve"> ese amor que transmitió, no solo por su mujer, sino por la naturaleza: su amor por el campo, por el aire libre, por el paisaje</w:t>
      </w:r>
      <w:r w:rsidR="008D740D">
        <w:t>: un</w:t>
      </w:r>
      <w:r>
        <w:rPr>
          <w:iCs/>
        </w:rPr>
        <w:t xml:space="preserve"> escritor comprometido con la protección del medio ambiente, que transmitió e inculcó a sus </w:t>
      </w:r>
      <w:r w:rsidR="008D740D">
        <w:rPr>
          <w:iCs/>
        </w:rPr>
        <w:t>descendientes</w:t>
      </w:r>
      <w:r w:rsidR="000260EC">
        <w:rPr>
          <w:iCs/>
        </w:rPr>
        <w:t xml:space="preserve"> esa pasión.</w:t>
      </w:r>
      <w:r w:rsidR="00AF1926">
        <w:rPr>
          <w:iCs/>
        </w:rPr>
        <w:t xml:space="preserve"> </w:t>
      </w:r>
      <w:r w:rsidR="000260EC">
        <w:rPr>
          <w:iCs/>
        </w:rPr>
        <w:t xml:space="preserve">Destaquemos el caso de </w:t>
      </w:r>
      <w:proofErr w:type="spellStart"/>
      <w:r w:rsidR="000260EC">
        <w:rPr>
          <w:iCs/>
        </w:rPr>
        <w:t>Doñana</w:t>
      </w:r>
      <w:proofErr w:type="spellEnd"/>
      <w:r w:rsidR="000260EC">
        <w:rPr>
          <w:iCs/>
        </w:rPr>
        <w:t xml:space="preserve">. </w:t>
      </w:r>
    </w:p>
    <w:p w:rsidR="00F5394B" w:rsidRPr="000260EC" w:rsidRDefault="00F44AE3" w:rsidP="008B555D">
      <w:pPr>
        <w:tabs>
          <w:tab w:val="left" w:pos="1464"/>
        </w:tabs>
        <w:jc w:val="both"/>
      </w:pPr>
      <w:r>
        <w:t>Agradecemos</w:t>
      </w:r>
      <w:r w:rsidR="00AF1926">
        <w:t>, en fin, a toda esa X de Max,</w:t>
      </w:r>
      <w:r>
        <w:t xml:space="preserve"> a la familia Delibes, por </w:t>
      </w:r>
      <w:r w:rsidR="00AF1926">
        <w:t xml:space="preserve">su esfuerzo en rescatar el </w:t>
      </w:r>
      <w:r>
        <w:t>legado</w:t>
      </w:r>
      <w:r w:rsidR="00AF1926">
        <w:t xml:space="preserve"> de Ángeles y Delibes</w:t>
      </w:r>
      <w:r>
        <w:t xml:space="preserve">. Gracias, Germán. </w:t>
      </w:r>
      <w:r w:rsidR="00F5394B">
        <w:t xml:space="preserve"> </w:t>
      </w:r>
    </w:p>
    <w:p w:rsidR="00F5394B" w:rsidRDefault="00F5394B" w:rsidP="00EA2401">
      <w:pPr>
        <w:jc w:val="both"/>
        <w:rPr>
          <w:i/>
          <w:iCs/>
        </w:rPr>
      </w:pPr>
    </w:p>
    <w:p w:rsidR="00F5394B" w:rsidRDefault="00F5394B" w:rsidP="00EA2401">
      <w:pPr>
        <w:jc w:val="both"/>
      </w:pPr>
      <w:r w:rsidRPr="00B41FB9">
        <w:rPr>
          <w:highlight w:val="cyan"/>
        </w:rPr>
        <w:t>GERMÁN</w:t>
      </w:r>
    </w:p>
    <w:p w:rsidR="00F5394B" w:rsidRDefault="00F5394B" w:rsidP="00EA2401">
      <w:pPr>
        <w:jc w:val="both"/>
      </w:pPr>
    </w:p>
    <w:p w:rsidR="00F5394B" w:rsidRPr="00F5394B" w:rsidRDefault="00F5394B" w:rsidP="00EA2401">
      <w:pPr>
        <w:jc w:val="both"/>
      </w:pPr>
      <w:r w:rsidRPr="00F5394B">
        <w:rPr>
          <w:highlight w:val="cyan"/>
        </w:rPr>
        <w:t>TRINI</w:t>
      </w:r>
    </w:p>
    <w:p w:rsidR="00F5394B" w:rsidRDefault="00F5394B" w:rsidP="00EA2401">
      <w:pPr>
        <w:jc w:val="both"/>
      </w:pPr>
    </w:p>
    <w:p w:rsidR="00EA2401" w:rsidRDefault="001B5073" w:rsidP="00EA2401">
      <w:pPr>
        <w:jc w:val="both"/>
      </w:pPr>
      <w:r w:rsidRPr="00EA2401">
        <w:rPr>
          <w:i/>
          <w:iCs/>
        </w:rPr>
        <w:t>Yo he sido feliz 48 años; hay quien no logra serlo 48 horas en toda una vida</w:t>
      </w:r>
      <w:r w:rsidR="00EA2401">
        <w:t xml:space="preserve">, sentencia la protagonista. </w:t>
      </w:r>
    </w:p>
    <w:p w:rsidR="00EA2401" w:rsidRDefault="00EA2401" w:rsidP="00EA2401">
      <w:pPr>
        <w:jc w:val="both"/>
      </w:pPr>
    </w:p>
    <w:p w:rsidR="00B41FB9" w:rsidRDefault="00EA2401" w:rsidP="00EA2401">
      <w:pPr>
        <w:jc w:val="both"/>
      </w:pPr>
      <w:r>
        <w:t xml:space="preserve">Esperemos haber dado vida a esa mujer del cuadro, a esta mujer de rojo, a Ángeles de Castro, esencial en la vida y obra de Miguel Delibes. Esperamos también que sean felices, no solo 48 horas, sino toda la vida. </w:t>
      </w:r>
      <w:r w:rsidR="00B41FB9">
        <w:t xml:space="preserve"> </w:t>
      </w:r>
    </w:p>
    <w:sectPr w:rsidR="00B41FB9" w:rsidSect="004311D1">
      <w:footerReference w:type="default" r:id="rId8"/>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4F28" w:rsidRDefault="00464F28" w:rsidP="00315A8A">
      <w:r>
        <w:separator/>
      </w:r>
    </w:p>
  </w:endnote>
  <w:endnote w:type="continuationSeparator" w:id="0">
    <w:p w:rsidR="00464F28" w:rsidRDefault="00464F28" w:rsidP="00315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3150" w:rsidRDefault="00133150">
    <w:pPr>
      <w:pStyle w:val="Piedepgina"/>
    </w:pPr>
  </w:p>
  <w:p w:rsidR="00133150" w:rsidRDefault="00133150">
    <w:pPr>
      <w:pStyle w:val="Piedepgina"/>
    </w:pPr>
  </w:p>
  <w:p w:rsidR="00133150" w:rsidRDefault="0013315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4F28" w:rsidRDefault="00464F28" w:rsidP="00315A8A">
      <w:r>
        <w:separator/>
      </w:r>
    </w:p>
  </w:footnote>
  <w:footnote w:type="continuationSeparator" w:id="0">
    <w:p w:rsidR="00464F28" w:rsidRDefault="00464F28" w:rsidP="00315A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072B4B"/>
    <w:multiLevelType w:val="hybridMultilevel"/>
    <w:tmpl w:val="74488BD6"/>
    <w:lvl w:ilvl="0" w:tplc="957C1C64">
      <w:numFmt w:val="bullet"/>
      <w:lvlText w:val="-"/>
      <w:lvlJc w:val="left"/>
      <w:pPr>
        <w:ind w:left="720" w:hanging="360"/>
      </w:pPr>
      <w:rPr>
        <w:rFonts w:ascii="Calibri" w:eastAsiaTheme="minorHAnsi" w:hAnsi="Calibri" w:cs="Calibri"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4DFD2C14"/>
    <w:multiLevelType w:val="hybridMultilevel"/>
    <w:tmpl w:val="96C214D4"/>
    <w:lvl w:ilvl="0" w:tplc="7E46B25A">
      <w:numFmt w:val="bullet"/>
      <w:lvlText w:val="-"/>
      <w:lvlJc w:val="left"/>
      <w:pPr>
        <w:ind w:left="720" w:hanging="360"/>
      </w:pPr>
      <w:rPr>
        <w:rFonts w:ascii="Calibri" w:eastAsiaTheme="minorHAnsi" w:hAnsi="Calibri" w:cs="Calibri"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825"/>
    <w:rsid w:val="00011657"/>
    <w:rsid w:val="000260EC"/>
    <w:rsid w:val="00056782"/>
    <w:rsid w:val="00096158"/>
    <w:rsid w:val="000C051D"/>
    <w:rsid w:val="000F65EF"/>
    <w:rsid w:val="00117FDB"/>
    <w:rsid w:val="001271A8"/>
    <w:rsid w:val="00133150"/>
    <w:rsid w:val="0017363D"/>
    <w:rsid w:val="00184002"/>
    <w:rsid w:val="00194BC3"/>
    <w:rsid w:val="0019684C"/>
    <w:rsid w:val="001B5073"/>
    <w:rsid w:val="001C201F"/>
    <w:rsid w:val="00230A67"/>
    <w:rsid w:val="002458C6"/>
    <w:rsid w:val="00254C95"/>
    <w:rsid w:val="00280EA2"/>
    <w:rsid w:val="002905F7"/>
    <w:rsid w:val="002B60DB"/>
    <w:rsid w:val="00315A8A"/>
    <w:rsid w:val="0032696D"/>
    <w:rsid w:val="00373479"/>
    <w:rsid w:val="00393179"/>
    <w:rsid w:val="003A2ECA"/>
    <w:rsid w:val="003E4BD4"/>
    <w:rsid w:val="004106C2"/>
    <w:rsid w:val="0041322A"/>
    <w:rsid w:val="004311D1"/>
    <w:rsid w:val="00433900"/>
    <w:rsid w:val="00446F56"/>
    <w:rsid w:val="004537C3"/>
    <w:rsid w:val="0045671C"/>
    <w:rsid w:val="00464F28"/>
    <w:rsid w:val="00506C82"/>
    <w:rsid w:val="00523DBC"/>
    <w:rsid w:val="00567FF5"/>
    <w:rsid w:val="005718FB"/>
    <w:rsid w:val="005F494D"/>
    <w:rsid w:val="00610F90"/>
    <w:rsid w:val="0063654B"/>
    <w:rsid w:val="00642DE4"/>
    <w:rsid w:val="006564B8"/>
    <w:rsid w:val="00696FD1"/>
    <w:rsid w:val="007135C4"/>
    <w:rsid w:val="0076000A"/>
    <w:rsid w:val="007629D6"/>
    <w:rsid w:val="00763F21"/>
    <w:rsid w:val="00781825"/>
    <w:rsid w:val="00790EAD"/>
    <w:rsid w:val="007C08B3"/>
    <w:rsid w:val="007F3466"/>
    <w:rsid w:val="00862AD8"/>
    <w:rsid w:val="00891D5B"/>
    <w:rsid w:val="008A0810"/>
    <w:rsid w:val="008B555D"/>
    <w:rsid w:val="008C45B9"/>
    <w:rsid w:val="008D740D"/>
    <w:rsid w:val="00935B1F"/>
    <w:rsid w:val="009373C2"/>
    <w:rsid w:val="00955B33"/>
    <w:rsid w:val="00966DEB"/>
    <w:rsid w:val="00A15807"/>
    <w:rsid w:val="00A23453"/>
    <w:rsid w:val="00A74136"/>
    <w:rsid w:val="00AC74AD"/>
    <w:rsid w:val="00AF1926"/>
    <w:rsid w:val="00B07575"/>
    <w:rsid w:val="00B348B5"/>
    <w:rsid w:val="00B41FB9"/>
    <w:rsid w:val="00B52AFD"/>
    <w:rsid w:val="00BC1631"/>
    <w:rsid w:val="00BC483A"/>
    <w:rsid w:val="00C0135F"/>
    <w:rsid w:val="00C04A53"/>
    <w:rsid w:val="00CA03D1"/>
    <w:rsid w:val="00CB0603"/>
    <w:rsid w:val="00CC039E"/>
    <w:rsid w:val="00CC5CB1"/>
    <w:rsid w:val="00CD5AB3"/>
    <w:rsid w:val="00CF1259"/>
    <w:rsid w:val="00D20A13"/>
    <w:rsid w:val="00D2593A"/>
    <w:rsid w:val="00D529C8"/>
    <w:rsid w:val="00D860B8"/>
    <w:rsid w:val="00DF36C9"/>
    <w:rsid w:val="00E11DEA"/>
    <w:rsid w:val="00E35CF1"/>
    <w:rsid w:val="00E40EE0"/>
    <w:rsid w:val="00E63627"/>
    <w:rsid w:val="00E644F3"/>
    <w:rsid w:val="00E80F96"/>
    <w:rsid w:val="00EA2401"/>
    <w:rsid w:val="00F2479C"/>
    <w:rsid w:val="00F36394"/>
    <w:rsid w:val="00F44AE3"/>
    <w:rsid w:val="00F4648B"/>
    <w:rsid w:val="00F5394B"/>
    <w:rsid w:val="00FF503C"/>
    <w:rsid w:val="00FF776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28AE2"/>
  <w15:chartTrackingRefBased/>
  <w15:docId w15:val="{3996CE70-B962-5A42-A263-E46725417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81825"/>
    <w:pPr>
      <w:ind w:left="720"/>
      <w:contextualSpacing/>
    </w:pPr>
  </w:style>
  <w:style w:type="paragraph" w:styleId="Encabezado">
    <w:name w:val="header"/>
    <w:basedOn w:val="Normal"/>
    <w:link w:val="EncabezadoCar"/>
    <w:uiPriority w:val="99"/>
    <w:unhideWhenUsed/>
    <w:rsid w:val="00315A8A"/>
    <w:pPr>
      <w:tabs>
        <w:tab w:val="center" w:pos="4419"/>
        <w:tab w:val="right" w:pos="8838"/>
      </w:tabs>
    </w:pPr>
  </w:style>
  <w:style w:type="character" w:customStyle="1" w:styleId="EncabezadoCar">
    <w:name w:val="Encabezado Car"/>
    <w:basedOn w:val="Fuentedeprrafopredeter"/>
    <w:link w:val="Encabezado"/>
    <w:uiPriority w:val="99"/>
    <w:rsid w:val="00315A8A"/>
  </w:style>
  <w:style w:type="paragraph" w:styleId="Piedepgina">
    <w:name w:val="footer"/>
    <w:basedOn w:val="Normal"/>
    <w:link w:val="PiedepginaCar"/>
    <w:uiPriority w:val="99"/>
    <w:unhideWhenUsed/>
    <w:rsid w:val="00315A8A"/>
    <w:pPr>
      <w:tabs>
        <w:tab w:val="center" w:pos="4419"/>
        <w:tab w:val="right" w:pos="8838"/>
      </w:tabs>
    </w:pPr>
  </w:style>
  <w:style w:type="character" w:customStyle="1" w:styleId="PiedepginaCar">
    <w:name w:val="Pie de página Car"/>
    <w:basedOn w:val="Fuentedeprrafopredeter"/>
    <w:link w:val="Piedepgina"/>
    <w:uiPriority w:val="99"/>
    <w:rsid w:val="00315A8A"/>
  </w:style>
  <w:style w:type="character" w:styleId="Hipervnculo">
    <w:name w:val="Hyperlink"/>
    <w:basedOn w:val="Fuentedeprrafopredeter"/>
    <w:uiPriority w:val="99"/>
    <w:unhideWhenUsed/>
    <w:rsid w:val="00AF1926"/>
    <w:rPr>
      <w:color w:val="0563C1" w:themeColor="hyperlink"/>
      <w:u w:val="single"/>
    </w:rPr>
  </w:style>
  <w:style w:type="character" w:styleId="Mencinsinresolver">
    <w:name w:val="Unresolved Mention"/>
    <w:basedOn w:val="Fuentedeprrafopredeter"/>
    <w:uiPriority w:val="99"/>
    <w:semiHidden/>
    <w:unhideWhenUsed/>
    <w:rsid w:val="00AF19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omenslegacyproject.eu/es/ho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369</TotalTime>
  <Pages>7</Pages>
  <Words>2692</Words>
  <Characters>14810</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69</cp:revision>
  <dcterms:created xsi:type="dcterms:W3CDTF">2025-05-11T10:00:00Z</dcterms:created>
  <dcterms:modified xsi:type="dcterms:W3CDTF">2025-05-30T08:51:00Z</dcterms:modified>
</cp:coreProperties>
</file>